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40" w:rsidRPr="001E41B9" w:rsidRDefault="00843440" w:rsidP="001E41B9">
      <w:pPr>
        <w:rPr>
          <w:rFonts w:ascii="Arial" w:hAnsi="Arial" w:cs="Arial"/>
          <w:b/>
          <w:bCs/>
          <w:sz w:val="24"/>
          <w:szCs w:val="24"/>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rsidR="00843440" w:rsidRDefault="00843440" w:rsidP="00E338BF">
      <w:pPr>
        <w:jc w:val="center"/>
        <w:rPr>
          <w:rFonts w:ascii="Arial" w:hAnsi="Arial" w:cs="Arial"/>
          <w:b/>
          <w:bCs/>
          <w:sz w:val="32"/>
          <w:szCs w:val="32"/>
        </w:rPr>
      </w:pPr>
    </w:p>
    <w:p w:rsidR="00843440" w:rsidRPr="00E00EF5" w:rsidRDefault="00843440" w:rsidP="00E338BF">
      <w:pPr>
        <w:jc w:val="center"/>
        <w:rPr>
          <w:rFonts w:ascii="Arial" w:hAnsi="Arial" w:cs="Arial"/>
          <w:b/>
          <w:bCs/>
          <w:sz w:val="32"/>
          <w:szCs w:val="32"/>
        </w:rPr>
      </w:pPr>
      <w:r>
        <w:rPr>
          <w:rFonts w:ascii="Arial" w:hAnsi="Arial" w:cs="Arial"/>
          <w:b/>
          <w:bCs/>
          <w:sz w:val="32"/>
          <w:szCs w:val="32"/>
        </w:rPr>
        <w:t>UCHWAŁA  Nr XIII/89/2011</w:t>
      </w:r>
    </w:p>
    <w:p w:rsidR="00843440" w:rsidRPr="00E00EF5" w:rsidRDefault="00843440" w:rsidP="00E338BF">
      <w:pPr>
        <w:tabs>
          <w:tab w:val="left" w:pos="6840"/>
        </w:tabs>
        <w:ind w:left="2124"/>
        <w:rPr>
          <w:rFonts w:ascii="Arial" w:hAnsi="Arial" w:cs="Arial"/>
          <w:b/>
          <w:bCs/>
          <w:sz w:val="32"/>
          <w:szCs w:val="32"/>
        </w:rPr>
      </w:pPr>
      <w:r>
        <w:rPr>
          <w:rFonts w:ascii="Arial" w:hAnsi="Arial" w:cs="Arial"/>
          <w:b/>
          <w:bCs/>
          <w:sz w:val="32"/>
          <w:szCs w:val="32"/>
        </w:rPr>
        <w:t xml:space="preserve">     </w:t>
      </w:r>
      <w:r w:rsidRPr="00E00EF5">
        <w:rPr>
          <w:rFonts w:ascii="Arial" w:hAnsi="Arial" w:cs="Arial"/>
          <w:b/>
          <w:bCs/>
          <w:sz w:val="32"/>
          <w:szCs w:val="32"/>
        </w:rPr>
        <w:t>Rady Miejskiej w Policach</w:t>
      </w:r>
    </w:p>
    <w:p w:rsidR="00843440" w:rsidRDefault="00843440" w:rsidP="00E338BF">
      <w:pPr>
        <w:jc w:val="center"/>
        <w:rPr>
          <w:rFonts w:ascii="Arial" w:hAnsi="Arial" w:cs="Arial"/>
          <w:b/>
          <w:bCs/>
          <w:sz w:val="32"/>
          <w:szCs w:val="32"/>
        </w:rPr>
      </w:pPr>
      <w:r w:rsidRPr="00E00EF5">
        <w:rPr>
          <w:rFonts w:ascii="Arial" w:hAnsi="Arial" w:cs="Arial"/>
          <w:b/>
          <w:bCs/>
          <w:sz w:val="32"/>
          <w:szCs w:val="32"/>
        </w:rPr>
        <w:t xml:space="preserve">z dnia </w:t>
      </w:r>
      <w:r>
        <w:rPr>
          <w:rFonts w:ascii="Arial" w:hAnsi="Arial" w:cs="Arial"/>
          <w:b/>
          <w:bCs/>
          <w:sz w:val="32"/>
          <w:szCs w:val="32"/>
        </w:rPr>
        <w:t xml:space="preserve">25 października </w:t>
      </w:r>
      <w:r w:rsidRPr="00E00EF5">
        <w:rPr>
          <w:rFonts w:ascii="Arial" w:hAnsi="Arial" w:cs="Arial"/>
          <w:b/>
          <w:bCs/>
          <w:sz w:val="32"/>
          <w:szCs w:val="32"/>
        </w:rPr>
        <w:t>20</w:t>
      </w:r>
      <w:r>
        <w:rPr>
          <w:rFonts w:ascii="Arial" w:hAnsi="Arial" w:cs="Arial"/>
          <w:b/>
          <w:bCs/>
          <w:sz w:val="32"/>
          <w:szCs w:val="32"/>
        </w:rPr>
        <w:t>11</w:t>
      </w:r>
      <w:r w:rsidRPr="00E00EF5">
        <w:rPr>
          <w:rFonts w:ascii="Arial" w:hAnsi="Arial" w:cs="Arial"/>
          <w:b/>
          <w:bCs/>
          <w:sz w:val="32"/>
          <w:szCs w:val="32"/>
        </w:rPr>
        <w:t xml:space="preserve"> r</w:t>
      </w:r>
      <w:r>
        <w:rPr>
          <w:rFonts w:ascii="Arial" w:hAnsi="Arial" w:cs="Arial"/>
          <w:b/>
          <w:bCs/>
          <w:sz w:val="32"/>
          <w:szCs w:val="32"/>
        </w:rPr>
        <w:t>.</w:t>
      </w:r>
    </w:p>
    <w:p w:rsidR="00843440" w:rsidRDefault="00843440" w:rsidP="00E338BF">
      <w:pPr>
        <w:jc w:val="center"/>
        <w:rPr>
          <w:rFonts w:ascii="Arial" w:hAnsi="Arial" w:cs="Arial"/>
          <w:b/>
          <w:bCs/>
          <w:sz w:val="32"/>
          <w:szCs w:val="32"/>
        </w:rPr>
      </w:pPr>
    </w:p>
    <w:p w:rsidR="00843440" w:rsidRDefault="00843440" w:rsidP="00E338BF">
      <w:pPr>
        <w:pStyle w:val="BodyText3"/>
        <w:rPr>
          <w:rFonts w:cs="Times New Roman"/>
        </w:rPr>
      </w:pPr>
    </w:p>
    <w:p w:rsidR="00843440" w:rsidRDefault="00843440" w:rsidP="00E338BF">
      <w:pPr>
        <w:pStyle w:val="BodyText3"/>
      </w:pPr>
      <w:r>
        <w:t xml:space="preserve">w sprawie podatku </w:t>
      </w:r>
      <w:r w:rsidRPr="00E10029">
        <w:t xml:space="preserve">od środków </w:t>
      </w:r>
      <w:r>
        <w:t>transportowych</w:t>
      </w:r>
    </w:p>
    <w:p w:rsidR="00843440" w:rsidRDefault="00843440" w:rsidP="00E338BF">
      <w:pPr>
        <w:pStyle w:val="BodyText3"/>
      </w:pPr>
    </w:p>
    <w:p w:rsidR="00843440" w:rsidRDefault="00843440" w:rsidP="00E338BF">
      <w:pPr>
        <w:pStyle w:val="BodyText3"/>
      </w:pPr>
    </w:p>
    <w:p w:rsidR="00843440" w:rsidRDefault="00843440" w:rsidP="00E338BF">
      <w:pPr>
        <w:ind w:firstLine="708"/>
        <w:jc w:val="both"/>
        <w:rPr>
          <w:rFonts w:ascii="Arial" w:hAnsi="Arial" w:cs="Arial"/>
          <w:sz w:val="24"/>
          <w:szCs w:val="24"/>
        </w:rPr>
      </w:pPr>
      <w:r>
        <w:rPr>
          <w:rFonts w:ascii="Arial" w:hAnsi="Arial" w:cs="Arial"/>
          <w:sz w:val="24"/>
          <w:szCs w:val="24"/>
        </w:rPr>
        <w:t>Na podstawie art. 8, art. 10, art. 20 b, art. 20 c ustawy z dnia 12 stycznia 1991 roku o podatkach i opłatach lokalnych</w:t>
      </w:r>
      <w:r w:rsidRPr="002E45E5">
        <w:rPr>
          <w:rFonts w:ascii="Arial" w:hAnsi="Arial" w:cs="Arial"/>
          <w:sz w:val="24"/>
          <w:szCs w:val="24"/>
          <w:vertAlign w:val="superscript"/>
        </w:rPr>
        <w:t xml:space="preserve">1 </w:t>
      </w:r>
      <w:r>
        <w:rPr>
          <w:rFonts w:ascii="Arial" w:hAnsi="Arial" w:cs="Arial"/>
          <w:sz w:val="24"/>
          <w:szCs w:val="24"/>
        </w:rPr>
        <w:t>(Dz.U. z 2010 r. Nr 95, poz. 613, Nr 96, poz. 620, Nr 225, poz. 1461, Nr 226, poz. 1475; z 2011 r. Nr 102, poz. 584, Nr 112, poz. 654) oraz art. 18 ust. 2 pkt 8, art. 40 ust. 1 ustawy z dnia 8 marca 1990r. o samorządzie gminnym (Dz.U. z 2001 r. Nr 142, poz. 1591; z 2002 r. Nr 23, poz. 220, Nr 62, poz. 558, Nr 113, poz. 984, nr 153, poz. 1271, Nr 214, poz. 1806; z 2003 r. Nr 80, poz. 717, Nr 162, poz. 1568; z 2004 r. Nr 102, poz. 1055, Nr 116, poz. 1203, Nr 167, poz. 1759; z 2005 r. Nr 172, poz. 1441, Nr 175, poz. 1457; z 2006 r. Nr 17, poz. 128; Nr 181, poz. 1337; z 2007 r. Nr 48, poz. 327, Nr 138, poz. 974, Nr 173, poz. 1218; z 2008 r. Nr 180, poz. 1111, Nr 223, poz. 1458; z 2009 r. Nr 52, poz. 420, Nr 157, poz. 1241; z 2010 r. Nr 28, poz. 142 i 146, Nr 28, Nr 40, poz. 230, Nr 106, poz. 675; z 2011 r. Nr 21, poz. 113, Nr 117, poz. 679, Nr 134, poz. 777 i Nr 149, poz. 887) - Rada Miejska w Policach uchwala, co następuje:</w:t>
      </w:r>
    </w:p>
    <w:p w:rsidR="00843440" w:rsidRDefault="00843440" w:rsidP="00E338BF">
      <w:pPr>
        <w:ind w:firstLine="708"/>
        <w:jc w:val="both"/>
        <w:rPr>
          <w:rFonts w:ascii="Arial" w:hAnsi="Arial" w:cs="Arial"/>
          <w:sz w:val="24"/>
          <w:szCs w:val="24"/>
        </w:rPr>
      </w:pPr>
    </w:p>
    <w:p w:rsidR="00843440" w:rsidRDefault="00843440" w:rsidP="00E338BF">
      <w:pPr>
        <w:ind w:firstLine="708"/>
        <w:jc w:val="both"/>
        <w:rPr>
          <w:rFonts w:ascii="Arial" w:hAnsi="Arial" w:cs="Arial"/>
          <w:sz w:val="24"/>
          <w:szCs w:val="24"/>
        </w:rPr>
      </w:pPr>
    </w:p>
    <w:p w:rsidR="00843440" w:rsidRDefault="00843440" w:rsidP="00E338BF">
      <w:pPr>
        <w:ind w:firstLine="360"/>
        <w:jc w:val="both"/>
        <w:rPr>
          <w:rFonts w:ascii="Arial" w:hAnsi="Arial" w:cs="Arial"/>
          <w:sz w:val="24"/>
          <w:szCs w:val="24"/>
        </w:rPr>
      </w:pPr>
      <w:r w:rsidRPr="00A25F21">
        <w:rPr>
          <w:rFonts w:ascii="Arial" w:hAnsi="Arial" w:cs="Arial"/>
          <w:b/>
          <w:bCs/>
          <w:sz w:val="24"/>
          <w:szCs w:val="24"/>
        </w:rPr>
        <w:t>§ 1.</w:t>
      </w:r>
      <w:r>
        <w:rPr>
          <w:rFonts w:ascii="Arial" w:hAnsi="Arial" w:cs="Arial"/>
          <w:b/>
          <w:bCs/>
          <w:sz w:val="24"/>
          <w:szCs w:val="24"/>
        </w:rPr>
        <w:t> </w:t>
      </w:r>
      <w:r w:rsidRPr="002E45E5">
        <w:rPr>
          <w:rFonts w:ascii="Arial" w:hAnsi="Arial" w:cs="Arial"/>
          <w:sz w:val="24"/>
          <w:szCs w:val="24"/>
        </w:rPr>
        <w:t>1.</w:t>
      </w:r>
      <w:r>
        <w:rPr>
          <w:rFonts w:ascii="Arial" w:hAnsi="Arial" w:cs="Arial"/>
          <w:sz w:val="24"/>
          <w:szCs w:val="24"/>
        </w:rPr>
        <w:t xml:space="preserve"> </w:t>
      </w:r>
      <w:r w:rsidRPr="00C527A4">
        <w:rPr>
          <w:rFonts w:ascii="Arial" w:hAnsi="Arial" w:cs="Arial"/>
          <w:sz w:val="24"/>
          <w:szCs w:val="24"/>
        </w:rPr>
        <w:t xml:space="preserve">Określa się następujące stawki podatku </w:t>
      </w:r>
      <w:r w:rsidRPr="008E19B3">
        <w:rPr>
          <w:rFonts w:ascii="Arial" w:hAnsi="Arial" w:cs="Arial"/>
          <w:sz w:val="24"/>
          <w:szCs w:val="24"/>
        </w:rPr>
        <w:t xml:space="preserve">od środków </w:t>
      </w:r>
      <w:r>
        <w:rPr>
          <w:rFonts w:ascii="Arial" w:hAnsi="Arial" w:cs="Arial"/>
          <w:sz w:val="24"/>
          <w:szCs w:val="24"/>
        </w:rPr>
        <w:t xml:space="preserve">transportowych: </w:t>
      </w:r>
    </w:p>
    <w:p w:rsidR="00843440" w:rsidRDefault="00843440" w:rsidP="00E338BF">
      <w:pPr>
        <w:numPr>
          <w:ilvl w:val="0"/>
          <w:numId w:val="2"/>
        </w:numPr>
        <w:jc w:val="both"/>
        <w:rPr>
          <w:rFonts w:ascii="Arial" w:hAnsi="Arial" w:cs="Arial"/>
          <w:sz w:val="24"/>
          <w:szCs w:val="24"/>
        </w:rPr>
      </w:pPr>
      <w:r>
        <w:rPr>
          <w:rFonts w:ascii="Arial" w:hAnsi="Arial" w:cs="Arial"/>
          <w:sz w:val="24"/>
          <w:szCs w:val="24"/>
        </w:rPr>
        <w:t>o</w:t>
      </w:r>
      <w:r w:rsidRPr="00BD10DC">
        <w:rPr>
          <w:rFonts w:ascii="Arial" w:hAnsi="Arial" w:cs="Arial"/>
          <w:sz w:val="24"/>
          <w:szCs w:val="24"/>
        </w:rPr>
        <w:t>d samochodów ciężarowych</w:t>
      </w:r>
      <w:r>
        <w:rPr>
          <w:rFonts w:ascii="Arial" w:hAnsi="Arial" w:cs="Arial"/>
          <w:sz w:val="24"/>
          <w:szCs w:val="24"/>
        </w:rPr>
        <w:t>, o których mowa w art. 8 pkt 1 ustawy o podatkach i opłatach lokalnych, o dopuszczalnej masie całkowitej:</w:t>
      </w:r>
    </w:p>
    <w:p w:rsidR="00843440" w:rsidRDefault="00843440" w:rsidP="00E338BF">
      <w:pPr>
        <w:numPr>
          <w:ilvl w:val="2"/>
          <w:numId w:val="1"/>
        </w:numPr>
        <w:jc w:val="both"/>
        <w:rPr>
          <w:rFonts w:ascii="Arial" w:hAnsi="Arial" w:cs="Arial"/>
          <w:sz w:val="24"/>
          <w:szCs w:val="24"/>
        </w:rPr>
      </w:pPr>
      <w:r>
        <w:rPr>
          <w:rFonts w:ascii="Arial" w:hAnsi="Arial" w:cs="Arial"/>
          <w:sz w:val="24"/>
          <w:szCs w:val="24"/>
        </w:rPr>
        <w:t xml:space="preserve">powyżej 3,5 do 5,5 ton włącznie – </w:t>
      </w:r>
      <w:r>
        <w:rPr>
          <w:rFonts w:ascii="Arial" w:hAnsi="Arial" w:cs="Arial"/>
          <w:b/>
          <w:bCs/>
          <w:sz w:val="24"/>
          <w:szCs w:val="24"/>
        </w:rPr>
        <w:t>389</w:t>
      </w:r>
      <w:r w:rsidRPr="00BD10DC">
        <w:rPr>
          <w:rFonts w:ascii="Arial" w:hAnsi="Arial" w:cs="Arial"/>
          <w:b/>
          <w:bCs/>
          <w:sz w:val="24"/>
          <w:szCs w:val="24"/>
        </w:rPr>
        <w:t xml:space="preserve"> zł</w:t>
      </w:r>
      <w:r>
        <w:rPr>
          <w:rFonts w:ascii="Arial" w:hAnsi="Arial" w:cs="Arial"/>
          <w:b/>
          <w:bCs/>
          <w:sz w:val="24"/>
          <w:szCs w:val="24"/>
        </w:rPr>
        <w:t xml:space="preserve"> </w:t>
      </w:r>
      <w:r w:rsidRPr="00A25F21">
        <w:rPr>
          <w:rFonts w:ascii="Arial" w:hAnsi="Arial" w:cs="Arial"/>
          <w:sz w:val="24"/>
          <w:szCs w:val="24"/>
        </w:rPr>
        <w:t>(stawka podstawowa),</w:t>
      </w:r>
      <w:r>
        <w:rPr>
          <w:rFonts w:ascii="Arial" w:hAnsi="Arial" w:cs="Arial"/>
          <w:b/>
          <w:bCs/>
          <w:sz w:val="24"/>
          <w:szCs w:val="24"/>
        </w:rPr>
        <w:t xml:space="preserve"> </w:t>
      </w:r>
      <w:r>
        <w:rPr>
          <w:rFonts w:ascii="Arial" w:hAnsi="Arial" w:cs="Arial"/>
          <w:sz w:val="24"/>
          <w:szCs w:val="24"/>
        </w:rPr>
        <w:t>z tym że:</w:t>
      </w:r>
    </w:p>
    <w:p w:rsidR="00843440" w:rsidRDefault="00843440" w:rsidP="00E338BF">
      <w:pPr>
        <w:ind w:left="1440"/>
        <w:jc w:val="both"/>
        <w:rPr>
          <w:rFonts w:ascii="Arial" w:hAnsi="Arial" w:cs="Arial"/>
          <w:sz w:val="24"/>
          <w:szCs w:val="24"/>
        </w:rPr>
      </w:pPr>
      <w:r>
        <w:rPr>
          <w:rFonts w:ascii="Arial" w:hAnsi="Arial" w:cs="Arial"/>
          <w:sz w:val="24"/>
          <w:szCs w:val="24"/>
        </w:rPr>
        <w:t xml:space="preserve">- zasilanie pojazdu gazem – </w:t>
      </w:r>
      <w:r>
        <w:rPr>
          <w:rFonts w:ascii="Arial" w:hAnsi="Arial" w:cs="Arial"/>
          <w:b/>
          <w:bCs/>
          <w:sz w:val="24"/>
          <w:szCs w:val="24"/>
        </w:rPr>
        <w:t>341</w:t>
      </w:r>
      <w:r w:rsidRPr="00BD10DC">
        <w:rPr>
          <w:rFonts w:ascii="Arial" w:hAnsi="Arial" w:cs="Arial"/>
          <w:b/>
          <w:bCs/>
          <w:sz w:val="24"/>
          <w:szCs w:val="24"/>
        </w:rPr>
        <w:t xml:space="preserve"> zł</w:t>
      </w:r>
      <w:r>
        <w:rPr>
          <w:rFonts w:ascii="Arial" w:hAnsi="Arial" w:cs="Arial"/>
          <w:b/>
          <w:bCs/>
          <w:sz w:val="24"/>
          <w:szCs w:val="24"/>
        </w:rPr>
        <w:t>,</w:t>
      </w:r>
      <w:r>
        <w:rPr>
          <w:rFonts w:ascii="Arial" w:hAnsi="Arial" w:cs="Arial"/>
          <w:sz w:val="24"/>
          <w:szCs w:val="24"/>
        </w:rPr>
        <w:t xml:space="preserve"> </w:t>
      </w:r>
    </w:p>
    <w:p w:rsidR="00843440" w:rsidRDefault="00843440" w:rsidP="00E338BF">
      <w:pPr>
        <w:ind w:left="1440"/>
        <w:jc w:val="both"/>
        <w:rPr>
          <w:rFonts w:ascii="Arial" w:hAnsi="Arial" w:cs="Arial"/>
          <w:sz w:val="24"/>
          <w:szCs w:val="24"/>
        </w:rPr>
      </w:pPr>
      <w:r>
        <w:rPr>
          <w:rFonts w:ascii="Arial" w:hAnsi="Arial" w:cs="Arial"/>
          <w:sz w:val="24"/>
          <w:szCs w:val="24"/>
        </w:rPr>
        <w:t xml:space="preserve">- wiek pojazdu do 5 lat – </w:t>
      </w:r>
      <w:r>
        <w:rPr>
          <w:rFonts w:ascii="Arial" w:hAnsi="Arial" w:cs="Arial"/>
          <w:b/>
          <w:bCs/>
          <w:sz w:val="24"/>
          <w:szCs w:val="24"/>
        </w:rPr>
        <w:t>293</w:t>
      </w:r>
      <w:r w:rsidRPr="00BD10DC">
        <w:rPr>
          <w:rFonts w:ascii="Arial" w:hAnsi="Arial" w:cs="Arial"/>
          <w:b/>
          <w:bCs/>
          <w:sz w:val="24"/>
          <w:szCs w:val="24"/>
        </w:rPr>
        <w:t xml:space="preserve"> zł</w:t>
      </w:r>
      <w:r>
        <w:rPr>
          <w:rFonts w:ascii="Arial" w:hAnsi="Arial" w:cs="Arial"/>
          <w:b/>
          <w:bCs/>
          <w:sz w:val="24"/>
          <w:szCs w:val="24"/>
        </w:rPr>
        <w:t xml:space="preserve"> </w:t>
      </w:r>
      <w:r w:rsidRPr="00A25F21">
        <w:rPr>
          <w:rFonts w:ascii="Arial" w:hAnsi="Arial" w:cs="Arial"/>
          <w:sz w:val="24"/>
          <w:szCs w:val="24"/>
        </w:rPr>
        <w:t xml:space="preserve">(stawka podatkowa stanowiąca pomoc </w:t>
      </w:r>
      <w:r>
        <w:rPr>
          <w:rFonts w:ascii="Arial" w:hAnsi="Arial" w:cs="Arial"/>
          <w:sz w:val="24"/>
          <w:szCs w:val="24"/>
        </w:rPr>
        <w:t xml:space="preserve"> </w:t>
      </w:r>
    </w:p>
    <w:p w:rsidR="00843440" w:rsidRPr="00A25F21" w:rsidRDefault="00843440" w:rsidP="00E338BF">
      <w:pPr>
        <w:ind w:left="1440"/>
        <w:jc w:val="both"/>
        <w:rPr>
          <w:rFonts w:ascii="Arial" w:hAnsi="Arial" w:cs="Arial"/>
          <w:sz w:val="24"/>
          <w:szCs w:val="24"/>
        </w:rPr>
      </w:pPr>
      <w:r>
        <w:rPr>
          <w:rFonts w:ascii="Arial" w:hAnsi="Arial" w:cs="Arial"/>
          <w:sz w:val="24"/>
          <w:szCs w:val="24"/>
        </w:rPr>
        <w:t xml:space="preserve">  de minimis),</w:t>
      </w:r>
    </w:p>
    <w:p w:rsidR="00843440" w:rsidRDefault="00843440" w:rsidP="00E338BF">
      <w:pPr>
        <w:ind w:left="1440"/>
        <w:jc w:val="both"/>
        <w:rPr>
          <w:rFonts w:ascii="Arial" w:hAnsi="Arial" w:cs="Arial"/>
          <w:b/>
          <w:bCs/>
          <w:sz w:val="24"/>
          <w:szCs w:val="24"/>
        </w:rPr>
      </w:pPr>
      <w:r>
        <w:rPr>
          <w:rFonts w:ascii="Arial" w:hAnsi="Arial" w:cs="Arial"/>
          <w:sz w:val="24"/>
          <w:szCs w:val="24"/>
        </w:rPr>
        <w:t xml:space="preserve">- łącznie zasilanie gazem i wiek pojazdu do 5 lat – </w:t>
      </w:r>
      <w:r>
        <w:rPr>
          <w:rFonts w:ascii="Arial" w:hAnsi="Arial" w:cs="Arial"/>
          <w:b/>
          <w:bCs/>
          <w:sz w:val="24"/>
          <w:szCs w:val="24"/>
        </w:rPr>
        <w:t>245 zł,</w:t>
      </w:r>
    </w:p>
    <w:p w:rsidR="00843440" w:rsidRPr="00C86F9B" w:rsidRDefault="00843440" w:rsidP="00E338BF">
      <w:pPr>
        <w:numPr>
          <w:ilvl w:val="2"/>
          <w:numId w:val="1"/>
        </w:numPr>
        <w:jc w:val="both"/>
        <w:rPr>
          <w:rFonts w:ascii="Arial" w:hAnsi="Arial" w:cs="Arial"/>
          <w:sz w:val="24"/>
          <w:szCs w:val="24"/>
        </w:rPr>
      </w:pPr>
      <w:r>
        <w:rPr>
          <w:rFonts w:ascii="Arial" w:hAnsi="Arial" w:cs="Arial"/>
          <w:sz w:val="24"/>
          <w:szCs w:val="24"/>
        </w:rPr>
        <w:t xml:space="preserve">powyżej 5,5 tony do 9 ton włącznie – </w:t>
      </w:r>
      <w:r>
        <w:rPr>
          <w:rFonts w:ascii="Arial" w:hAnsi="Arial" w:cs="Arial"/>
          <w:b/>
          <w:bCs/>
          <w:sz w:val="24"/>
          <w:szCs w:val="24"/>
        </w:rPr>
        <w:t xml:space="preserve">547 zł </w:t>
      </w:r>
      <w:r w:rsidRPr="00C86F9B">
        <w:rPr>
          <w:rFonts w:ascii="Arial" w:hAnsi="Arial" w:cs="Arial"/>
          <w:sz w:val="24"/>
          <w:szCs w:val="24"/>
        </w:rPr>
        <w:t>(stawka podstawowa),</w:t>
      </w:r>
      <w:r>
        <w:rPr>
          <w:rFonts w:ascii="Arial" w:hAnsi="Arial" w:cs="Arial"/>
          <w:b/>
          <w:bCs/>
          <w:sz w:val="24"/>
          <w:szCs w:val="24"/>
        </w:rPr>
        <w:t xml:space="preserve"> </w:t>
      </w:r>
      <w:r w:rsidRPr="00C86F9B">
        <w:rPr>
          <w:rFonts w:ascii="Arial" w:hAnsi="Arial" w:cs="Arial"/>
          <w:sz w:val="24"/>
          <w:szCs w:val="24"/>
        </w:rPr>
        <w:t>z tym, że:</w:t>
      </w:r>
    </w:p>
    <w:p w:rsidR="00843440" w:rsidRDefault="00843440" w:rsidP="00E338BF">
      <w:pPr>
        <w:jc w:val="both"/>
        <w:rPr>
          <w:rFonts w:ascii="Arial" w:hAnsi="Arial" w:cs="Arial"/>
          <w:b/>
          <w:bCs/>
          <w:sz w:val="24"/>
          <w:szCs w:val="24"/>
        </w:rPr>
      </w:pPr>
      <w:r>
        <w:rPr>
          <w:rFonts w:ascii="Arial" w:hAnsi="Arial" w:cs="Arial"/>
          <w:sz w:val="24"/>
          <w:szCs w:val="24"/>
        </w:rPr>
        <w:t xml:space="preserve">                       - zasilanie pojazdu gazem – </w:t>
      </w:r>
      <w:r>
        <w:rPr>
          <w:rFonts w:ascii="Arial" w:hAnsi="Arial" w:cs="Arial"/>
          <w:b/>
          <w:bCs/>
          <w:sz w:val="24"/>
          <w:szCs w:val="24"/>
        </w:rPr>
        <w:t>487 zł,</w:t>
      </w:r>
    </w:p>
    <w:p w:rsidR="00843440" w:rsidRDefault="00843440" w:rsidP="00E338BF">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wiek pojazdu do 5 lat –</w:t>
      </w:r>
      <w:r>
        <w:rPr>
          <w:rFonts w:ascii="Arial" w:hAnsi="Arial" w:cs="Arial"/>
          <w:b/>
          <w:bCs/>
          <w:sz w:val="24"/>
          <w:szCs w:val="24"/>
        </w:rPr>
        <w:t xml:space="preserve"> 425 zł </w:t>
      </w:r>
      <w:r w:rsidRPr="00A25F21">
        <w:rPr>
          <w:rFonts w:ascii="Arial" w:hAnsi="Arial" w:cs="Arial"/>
          <w:sz w:val="24"/>
          <w:szCs w:val="24"/>
        </w:rPr>
        <w:t xml:space="preserve">(stawka podatkowa stanowiąca pomoc </w:t>
      </w:r>
    </w:p>
    <w:p w:rsidR="00843440" w:rsidRPr="00A25F21" w:rsidRDefault="00843440" w:rsidP="00E338BF">
      <w:pPr>
        <w:jc w:val="both"/>
        <w:rPr>
          <w:rFonts w:ascii="Arial" w:hAnsi="Arial" w:cs="Arial"/>
          <w:sz w:val="24"/>
          <w:szCs w:val="24"/>
        </w:rPr>
      </w:pPr>
      <w:r>
        <w:rPr>
          <w:rFonts w:ascii="Arial" w:hAnsi="Arial" w:cs="Arial"/>
          <w:sz w:val="24"/>
          <w:szCs w:val="24"/>
        </w:rPr>
        <w:t xml:space="preserve">                         de minimis),</w:t>
      </w:r>
    </w:p>
    <w:p w:rsidR="00843440" w:rsidRDefault="00843440" w:rsidP="00E338BF">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łącznie zasilanie gazem i wiek pojazdu do 5 lat  - </w:t>
      </w:r>
      <w:r>
        <w:rPr>
          <w:rFonts w:ascii="Arial" w:hAnsi="Arial" w:cs="Arial"/>
          <w:b/>
          <w:bCs/>
          <w:sz w:val="24"/>
          <w:szCs w:val="24"/>
        </w:rPr>
        <w:t>366 zł,</w:t>
      </w:r>
    </w:p>
    <w:p w:rsidR="00843440" w:rsidRPr="00C86F9B" w:rsidRDefault="00843440" w:rsidP="00E338BF">
      <w:pPr>
        <w:numPr>
          <w:ilvl w:val="2"/>
          <w:numId w:val="1"/>
        </w:numPr>
        <w:jc w:val="both"/>
        <w:rPr>
          <w:rFonts w:ascii="Arial" w:hAnsi="Arial" w:cs="Arial"/>
          <w:sz w:val="24"/>
          <w:szCs w:val="24"/>
        </w:rPr>
      </w:pPr>
      <w:r w:rsidRPr="00A25F21">
        <w:rPr>
          <w:rFonts w:ascii="Arial" w:hAnsi="Arial" w:cs="Arial"/>
          <w:sz w:val="24"/>
          <w:szCs w:val="24"/>
        </w:rPr>
        <w:t xml:space="preserve">powyżej 9 ton – </w:t>
      </w:r>
      <w:r>
        <w:rPr>
          <w:rFonts w:ascii="Arial" w:hAnsi="Arial" w:cs="Arial"/>
          <w:b/>
          <w:bCs/>
          <w:sz w:val="24"/>
          <w:szCs w:val="24"/>
        </w:rPr>
        <w:t>789</w:t>
      </w:r>
      <w:r w:rsidRPr="00A25F21">
        <w:rPr>
          <w:rFonts w:ascii="Arial" w:hAnsi="Arial" w:cs="Arial"/>
          <w:b/>
          <w:bCs/>
          <w:sz w:val="24"/>
          <w:szCs w:val="24"/>
        </w:rPr>
        <w:t xml:space="preserve"> zł</w:t>
      </w:r>
      <w:r>
        <w:rPr>
          <w:rFonts w:ascii="Arial" w:hAnsi="Arial" w:cs="Arial"/>
          <w:b/>
          <w:bCs/>
          <w:sz w:val="24"/>
          <w:szCs w:val="24"/>
        </w:rPr>
        <w:t xml:space="preserve"> </w:t>
      </w:r>
      <w:r w:rsidRPr="00C86F9B">
        <w:rPr>
          <w:rFonts w:ascii="Arial" w:hAnsi="Arial" w:cs="Arial"/>
          <w:sz w:val="24"/>
          <w:szCs w:val="24"/>
        </w:rPr>
        <w:t>(stawka podstawowa), z tym że:</w:t>
      </w:r>
    </w:p>
    <w:p w:rsidR="00843440" w:rsidRDefault="00843440" w:rsidP="00E338BF">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zasilanie pojazdu gazem </w:t>
      </w:r>
      <w:r w:rsidRPr="00B42B26">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 xml:space="preserve"> 730 zł,</w:t>
      </w:r>
    </w:p>
    <w:p w:rsidR="00843440" w:rsidRDefault="00843440" w:rsidP="00E338BF">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  wiek pojazdu do 5 lat – </w:t>
      </w:r>
      <w:r>
        <w:rPr>
          <w:rFonts w:ascii="Arial" w:hAnsi="Arial" w:cs="Arial"/>
          <w:b/>
          <w:bCs/>
          <w:sz w:val="24"/>
          <w:szCs w:val="24"/>
        </w:rPr>
        <w:t xml:space="preserve">668 zł </w:t>
      </w:r>
      <w:r w:rsidRPr="00C86F9B">
        <w:rPr>
          <w:rFonts w:ascii="Arial" w:hAnsi="Arial" w:cs="Arial"/>
          <w:sz w:val="24"/>
          <w:szCs w:val="24"/>
        </w:rPr>
        <w:t xml:space="preserve">(stawka podatkowa stanowiąca </w:t>
      </w:r>
      <w:r>
        <w:rPr>
          <w:rFonts w:ascii="Arial" w:hAnsi="Arial" w:cs="Arial"/>
          <w:sz w:val="24"/>
          <w:szCs w:val="24"/>
        </w:rPr>
        <w:t xml:space="preserve"> </w:t>
      </w:r>
    </w:p>
    <w:p w:rsidR="00843440" w:rsidRPr="00C86F9B" w:rsidRDefault="00843440" w:rsidP="00E338BF">
      <w:pPr>
        <w:jc w:val="both"/>
        <w:rPr>
          <w:rFonts w:ascii="Arial" w:hAnsi="Arial" w:cs="Arial"/>
          <w:sz w:val="24"/>
          <w:szCs w:val="24"/>
        </w:rPr>
      </w:pPr>
      <w:r>
        <w:rPr>
          <w:rFonts w:ascii="Arial" w:hAnsi="Arial" w:cs="Arial"/>
          <w:sz w:val="24"/>
          <w:szCs w:val="24"/>
        </w:rPr>
        <w:t xml:space="preserve">                          </w:t>
      </w:r>
      <w:r w:rsidRPr="00C86F9B">
        <w:rPr>
          <w:rFonts w:ascii="Arial" w:hAnsi="Arial" w:cs="Arial"/>
          <w:sz w:val="24"/>
          <w:szCs w:val="24"/>
        </w:rPr>
        <w:t>pomoc de minimis)</w:t>
      </w:r>
      <w:r>
        <w:rPr>
          <w:rFonts w:ascii="Arial" w:hAnsi="Arial" w:cs="Arial"/>
          <w:sz w:val="24"/>
          <w:szCs w:val="24"/>
        </w:rPr>
        <w:t>,</w:t>
      </w:r>
    </w:p>
    <w:p w:rsidR="00843440" w:rsidRDefault="00843440" w:rsidP="00E338BF">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łącznie zasilanie gazem i wiek pojazdu do 5 lat - </w:t>
      </w:r>
      <w:r>
        <w:rPr>
          <w:rFonts w:ascii="Arial" w:hAnsi="Arial" w:cs="Arial"/>
          <w:b/>
          <w:bCs/>
          <w:sz w:val="24"/>
          <w:szCs w:val="24"/>
        </w:rPr>
        <w:t>608 zł;</w:t>
      </w:r>
    </w:p>
    <w:p w:rsidR="00843440" w:rsidRDefault="00843440" w:rsidP="00E338BF">
      <w:pPr>
        <w:rPr>
          <w:sz w:val="18"/>
          <w:szCs w:val="18"/>
        </w:rPr>
      </w:pPr>
    </w:p>
    <w:p w:rsidR="00843440" w:rsidRPr="00F61971" w:rsidRDefault="00843440" w:rsidP="00E338BF">
      <w:pPr>
        <w:rPr>
          <w:sz w:val="18"/>
          <w:szCs w:val="18"/>
        </w:rPr>
      </w:pPr>
      <w:r w:rsidRPr="00F61971">
        <w:rPr>
          <w:sz w:val="18"/>
          <w:szCs w:val="18"/>
        </w:rPr>
        <w:t>______________________</w:t>
      </w:r>
      <w:r>
        <w:rPr>
          <w:sz w:val="18"/>
          <w:szCs w:val="18"/>
        </w:rPr>
        <w:t>______________</w:t>
      </w:r>
    </w:p>
    <w:p w:rsidR="00843440" w:rsidRPr="00F61971" w:rsidRDefault="00843440" w:rsidP="00E338BF">
      <w:pPr>
        <w:jc w:val="both"/>
        <w:rPr>
          <w:sz w:val="18"/>
          <w:szCs w:val="18"/>
        </w:rPr>
      </w:pPr>
      <w:r w:rsidRPr="00F61971">
        <w:rPr>
          <w:sz w:val="18"/>
          <w:szCs w:val="18"/>
        </w:rPr>
        <w:t xml:space="preserve">            </w:t>
      </w:r>
      <w:r w:rsidRPr="00F61971">
        <w:rPr>
          <w:sz w:val="18"/>
          <w:szCs w:val="18"/>
          <w:vertAlign w:val="superscript"/>
        </w:rPr>
        <w:t>1</w:t>
      </w:r>
      <w:r w:rsidRPr="00F61971">
        <w:rPr>
          <w:sz w:val="18"/>
          <w:szCs w:val="18"/>
        </w:rPr>
        <w:t xml:space="preserve"> Niniejsza ustawa dokonuje w zakresie swojej regulacji wdrożenia następujących dyrektyw Wspólnot Europejskich:</w:t>
      </w:r>
    </w:p>
    <w:p w:rsidR="00843440" w:rsidRPr="00F61971" w:rsidRDefault="00843440" w:rsidP="00E338BF">
      <w:pPr>
        <w:jc w:val="both"/>
        <w:rPr>
          <w:sz w:val="18"/>
          <w:szCs w:val="18"/>
        </w:rPr>
      </w:pPr>
      <w:r w:rsidRPr="00F61971">
        <w:rPr>
          <w:sz w:val="18"/>
          <w:szCs w:val="18"/>
        </w:rPr>
        <w:t>1) dyrektywy 92/106/EWG z dnia 7 grudnia 1992 r. w sprawie ustanowienia wspólnych zasad dla niektórych typów transportu kombinowanego towarów między państwami członkowskimi (Dz.</w:t>
      </w:r>
      <w:r>
        <w:rPr>
          <w:sz w:val="18"/>
          <w:szCs w:val="18"/>
        </w:rPr>
        <w:t xml:space="preserve"> </w:t>
      </w:r>
      <w:r w:rsidRPr="00F61971">
        <w:rPr>
          <w:sz w:val="18"/>
          <w:szCs w:val="18"/>
        </w:rPr>
        <w:t>Urz. WE L 368 z</w:t>
      </w:r>
      <w:r>
        <w:rPr>
          <w:sz w:val="18"/>
          <w:szCs w:val="18"/>
        </w:rPr>
        <w:t xml:space="preserve"> </w:t>
      </w:r>
      <w:r w:rsidRPr="00F61971">
        <w:rPr>
          <w:sz w:val="18"/>
          <w:szCs w:val="18"/>
        </w:rPr>
        <w:t>17.12.1992)</w:t>
      </w:r>
      <w:r>
        <w:rPr>
          <w:sz w:val="18"/>
          <w:szCs w:val="18"/>
        </w:rPr>
        <w:t>,</w:t>
      </w:r>
      <w:r w:rsidRPr="00F61971">
        <w:rPr>
          <w:sz w:val="18"/>
          <w:szCs w:val="18"/>
        </w:rPr>
        <w:t xml:space="preserve"> </w:t>
      </w:r>
    </w:p>
    <w:p w:rsidR="00843440" w:rsidRPr="00811EC7" w:rsidRDefault="00843440" w:rsidP="00E338BF">
      <w:pPr>
        <w:jc w:val="both"/>
        <w:rPr>
          <w:sz w:val="18"/>
          <w:szCs w:val="18"/>
        </w:rPr>
      </w:pPr>
      <w:r w:rsidRPr="00F61971">
        <w:rPr>
          <w:sz w:val="18"/>
          <w:szCs w:val="18"/>
        </w:rPr>
        <w:t>2) dyrektywy 1999/62/WE z dnia 17 czerwca 1999 r. w sprawie pobierania opłat za użytkowanie niektórych typów infrastruktury przez pojazdy ciężarowe (Dz.Urz. WE L 187 z 20.07.1999). Dane dotyczące ogłoszenia aktów prawa Unii Europejskiej, zamieszczone w niniejszej ustawie - z dniem uzyskania przez Rzeczpospolitą Polską członkostwa w Unii Europejskiej - dotyczą ogłoszenia tych aktów w Dzienniku Urzędowym Unii Europejskiej - wydanie specjalne</w:t>
      </w:r>
      <w:r>
        <w:rPr>
          <w:sz w:val="18"/>
          <w:szCs w:val="18"/>
        </w:rPr>
        <w:t>.</w:t>
      </w:r>
    </w:p>
    <w:p w:rsidR="00843440" w:rsidRDefault="00843440" w:rsidP="00E338BF">
      <w:pPr>
        <w:numPr>
          <w:ilvl w:val="0"/>
          <w:numId w:val="2"/>
        </w:numPr>
        <w:ind w:left="426" w:hanging="283"/>
        <w:jc w:val="both"/>
        <w:rPr>
          <w:rFonts w:ascii="Arial" w:hAnsi="Arial" w:cs="Arial"/>
          <w:sz w:val="24"/>
          <w:szCs w:val="24"/>
        </w:rPr>
      </w:pPr>
      <w:r>
        <w:rPr>
          <w:rFonts w:ascii="Arial" w:hAnsi="Arial" w:cs="Arial"/>
          <w:sz w:val="24"/>
          <w:szCs w:val="24"/>
        </w:rPr>
        <w:t xml:space="preserve">od  samochodów ciężarowych, o których mowa w art. 8 pkt 2 ustawy o          podatkach i opłatach lokalnych o dopuszczalnej  masie całkowitej równej lub wyższej  niż 12 ton w zależności od liczby osi, dopuszczalnej masie całkowitej pojazdu i rodzaju  zawieszenia osi jezdnych, według stawek określonych w załączniku </w:t>
      </w:r>
      <w:r w:rsidRPr="00B342D3">
        <w:rPr>
          <w:rFonts w:ascii="Arial" w:hAnsi="Arial" w:cs="Arial"/>
          <w:b/>
          <w:bCs/>
          <w:sz w:val="24"/>
          <w:szCs w:val="24"/>
        </w:rPr>
        <w:t>Nr 1</w:t>
      </w:r>
      <w:r>
        <w:rPr>
          <w:rFonts w:ascii="Arial" w:hAnsi="Arial" w:cs="Arial"/>
          <w:sz w:val="24"/>
          <w:szCs w:val="24"/>
        </w:rPr>
        <w:t xml:space="preserve"> do uchwały;</w:t>
      </w:r>
    </w:p>
    <w:p w:rsidR="00843440" w:rsidRPr="00C86F9B" w:rsidRDefault="00843440" w:rsidP="00E338BF">
      <w:pPr>
        <w:numPr>
          <w:ilvl w:val="0"/>
          <w:numId w:val="2"/>
        </w:numPr>
        <w:ind w:left="426" w:hanging="284"/>
        <w:jc w:val="both"/>
        <w:rPr>
          <w:rFonts w:ascii="Arial" w:hAnsi="Arial" w:cs="Arial"/>
          <w:sz w:val="24"/>
          <w:szCs w:val="24"/>
        </w:rPr>
      </w:pPr>
      <w:r w:rsidRPr="00C86F9B">
        <w:rPr>
          <w:rFonts w:ascii="Arial" w:hAnsi="Arial" w:cs="Arial"/>
          <w:sz w:val="24"/>
          <w:szCs w:val="24"/>
        </w:rPr>
        <w:t>od ciągników  siodłowych i balastowych, o których mowa w art.</w:t>
      </w:r>
      <w:r>
        <w:rPr>
          <w:rFonts w:ascii="Arial" w:hAnsi="Arial" w:cs="Arial"/>
          <w:sz w:val="24"/>
          <w:szCs w:val="24"/>
        </w:rPr>
        <w:t xml:space="preserve"> </w:t>
      </w:r>
      <w:r w:rsidRPr="00C86F9B">
        <w:rPr>
          <w:rFonts w:ascii="Arial" w:hAnsi="Arial" w:cs="Arial"/>
          <w:sz w:val="24"/>
          <w:szCs w:val="24"/>
        </w:rPr>
        <w:t xml:space="preserve">8 pkt 3 ustawy </w:t>
      </w:r>
      <w:r>
        <w:rPr>
          <w:rFonts w:ascii="Arial" w:hAnsi="Arial" w:cs="Arial"/>
          <w:sz w:val="24"/>
          <w:szCs w:val="24"/>
        </w:rPr>
        <w:t xml:space="preserve">     </w:t>
      </w:r>
      <w:r w:rsidRPr="00C86F9B">
        <w:rPr>
          <w:rFonts w:ascii="Arial" w:hAnsi="Arial" w:cs="Arial"/>
          <w:sz w:val="24"/>
          <w:szCs w:val="24"/>
        </w:rPr>
        <w:t>o</w:t>
      </w:r>
      <w:r>
        <w:rPr>
          <w:rFonts w:ascii="Arial" w:hAnsi="Arial" w:cs="Arial"/>
          <w:sz w:val="24"/>
          <w:szCs w:val="24"/>
        </w:rPr>
        <w:t> </w:t>
      </w:r>
      <w:r w:rsidRPr="00C86F9B">
        <w:rPr>
          <w:rFonts w:ascii="Arial" w:hAnsi="Arial" w:cs="Arial"/>
          <w:sz w:val="24"/>
          <w:szCs w:val="24"/>
        </w:rPr>
        <w:t xml:space="preserve">podatkach i opłatach lokalnych, o dopuszczalnej masie całkowitej zespołu pojazdów od 3,5 tony  i poniżej 12 ton – </w:t>
      </w:r>
      <w:r>
        <w:rPr>
          <w:rFonts w:ascii="Arial" w:hAnsi="Arial" w:cs="Arial"/>
          <w:b/>
          <w:bCs/>
          <w:sz w:val="24"/>
          <w:szCs w:val="24"/>
        </w:rPr>
        <w:t>487</w:t>
      </w:r>
      <w:r w:rsidRPr="00C86F9B">
        <w:rPr>
          <w:rFonts w:ascii="Arial" w:hAnsi="Arial" w:cs="Arial"/>
          <w:b/>
          <w:bCs/>
          <w:sz w:val="24"/>
          <w:szCs w:val="24"/>
        </w:rPr>
        <w:t xml:space="preserve"> zł</w:t>
      </w:r>
      <w:r w:rsidRPr="00C86F9B">
        <w:rPr>
          <w:rFonts w:ascii="Arial" w:hAnsi="Arial" w:cs="Arial"/>
          <w:sz w:val="24"/>
          <w:szCs w:val="24"/>
        </w:rPr>
        <w:t xml:space="preserve"> </w:t>
      </w:r>
      <w:r>
        <w:rPr>
          <w:rFonts w:ascii="Arial" w:hAnsi="Arial" w:cs="Arial"/>
          <w:sz w:val="24"/>
          <w:szCs w:val="24"/>
        </w:rPr>
        <w:t>(stawka podstawowa), z tym że:</w:t>
      </w:r>
    </w:p>
    <w:p w:rsidR="00843440" w:rsidRDefault="00843440" w:rsidP="00E338BF">
      <w:pPr>
        <w:ind w:left="720"/>
        <w:jc w:val="both"/>
        <w:rPr>
          <w:rFonts w:ascii="Arial" w:hAnsi="Arial" w:cs="Arial"/>
          <w:b/>
          <w:bCs/>
          <w:sz w:val="24"/>
          <w:szCs w:val="24"/>
        </w:rPr>
      </w:pPr>
      <w:r w:rsidRPr="00C56A62">
        <w:rPr>
          <w:rFonts w:ascii="Arial" w:hAnsi="Arial" w:cs="Arial"/>
          <w:sz w:val="24"/>
          <w:szCs w:val="24"/>
        </w:rPr>
        <w:t xml:space="preserve">- </w:t>
      </w:r>
      <w:r>
        <w:rPr>
          <w:rFonts w:ascii="Arial" w:hAnsi="Arial" w:cs="Arial"/>
          <w:sz w:val="24"/>
          <w:szCs w:val="24"/>
        </w:rPr>
        <w:t xml:space="preserve">zasilanie pojazdu gazem - </w:t>
      </w:r>
      <w:r>
        <w:rPr>
          <w:rFonts w:ascii="Arial" w:hAnsi="Arial" w:cs="Arial"/>
          <w:b/>
          <w:bCs/>
          <w:sz w:val="24"/>
          <w:szCs w:val="24"/>
        </w:rPr>
        <w:t>425</w:t>
      </w:r>
      <w:r w:rsidRPr="00C56A62">
        <w:rPr>
          <w:rFonts w:ascii="Arial" w:hAnsi="Arial" w:cs="Arial"/>
          <w:b/>
          <w:bCs/>
          <w:sz w:val="24"/>
          <w:szCs w:val="24"/>
        </w:rPr>
        <w:t xml:space="preserve"> zł</w:t>
      </w:r>
      <w:r>
        <w:rPr>
          <w:rFonts w:ascii="Arial" w:hAnsi="Arial" w:cs="Arial"/>
          <w:b/>
          <w:bCs/>
          <w:sz w:val="24"/>
          <w:szCs w:val="24"/>
        </w:rPr>
        <w:t>,</w:t>
      </w:r>
    </w:p>
    <w:p w:rsidR="00843440" w:rsidRDefault="00843440" w:rsidP="00E338BF">
      <w:pPr>
        <w:ind w:left="720"/>
        <w:jc w:val="both"/>
        <w:rPr>
          <w:rFonts w:ascii="Arial" w:hAnsi="Arial" w:cs="Arial"/>
          <w:sz w:val="24"/>
          <w:szCs w:val="24"/>
        </w:rPr>
      </w:pPr>
      <w:r>
        <w:rPr>
          <w:rFonts w:ascii="Arial" w:hAnsi="Arial" w:cs="Arial"/>
          <w:sz w:val="24"/>
          <w:szCs w:val="24"/>
        </w:rPr>
        <w:t xml:space="preserve">- wiek pojazdu do 5 lat - </w:t>
      </w:r>
      <w:r>
        <w:rPr>
          <w:rFonts w:ascii="Arial" w:hAnsi="Arial" w:cs="Arial"/>
          <w:b/>
          <w:bCs/>
          <w:sz w:val="24"/>
          <w:szCs w:val="24"/>
        </w:rPr>
        <w:t>366 zł (</w:t>
      </w:r>
      <w:r w:rsidRPr="00C86F9B">
        <w:rPr>
          <w:rFonts w:ascii="Arial" w:hAnsi="Arial" w:cs="Arial"/>
          <w:sz w:val="24"/>
          <w:szCs w:val="24"/>
        </w:rPr>
        <w:t xml:space="preserve">stawka podatkowa stanowiąca pomoc </w:t>
      </w:r>
    </w:p>
    <w:p w:rsidR="00843440" w:rsidRPr="00C86F9B" w:rsidRDefault="00843440" w:rsidP="00E338BF">
      <w:pPr>
        <w:ind w:left="720"/>
        <w:jc w:val="both"/>
        <w:rPr>
          <w:rFonts w:ascii="Arial" w:hAnsi="Arial" w:cs="Arial"/>
          <w:sz w:val="24"/>
          <w:szCs w:val="24"/>
        </w:rPr>
      </w:pPr>
      <w:r>
        <w:rPr>
          <w:rFonts w:ascii="Arial" w:hAnsi="Arial" w:cs="Arial"/>
          <w:sz w:val="24"/>
          <w:szCs w:val="24"/>
        </w:rPr>
        <w:t xml:space="preserve">  </w:t>
      </w:r>
      <w:r w:rsidRPr="00C86F9B">
        <w:rPr>
          <w:rFonts w:ascii="Arial" w:hAnsi="Arial" w:cs="Arial"/>
          <w:sz w:val="24"/>
          <w:szCs w:val="24"/>
        </w:rPr>
        <w:t>de minimis),</w:t>
      </w:r>
    </w:p>
    <w:p w:rsidR="00843440" w:rsidRDefault="00843440" w:rsidP="00E338BF">
      <w:pPr>
        <w:ind w:left="720"/>
        <w:jc w:val="both"/>
        <w:rPr>
          <w:rFonts w:ascii="Arial" w:hAnsi="Arial" w:cs="Arial"/>
          <w:b/>
          <w:bCs/>
          <w:sz w:val="24"/>
          <w:szCs w:val="24"/>
        </w:rPr>
      </w:pPr>
      <w:r>
        <w:rPr>
          <w:rFonts w:ascii="Arial" w:hAnsi="Arial" w:cs="Arial"/>
          <w:sz w:val="24"/>
          <w:szCs w:val="24"/>
        </w:rPr>
        <w:t xml:space="preserve">- łączne zasilanie gazem i wiek pojazdu do 5 lat </w:t>
      </w:r>
      <w:r>
        <w:rPr>
          <w:rFonts w:ascii="Arial" w:hAnsi="Arial" w:cs="Arial"/>
          <w:b/>
          <w:bCs/>
          <w:sz w:val="24"/>
          <w:szCs w:val="24"/>
        </w:rPr>
        <w:t>- 304 zł;</w:t>
      </w:r>
    </w:p>
    <w:p w:rsidR="00843440" w:rsidRPr="00C86F9B" w:rsidRDefault="00843440" w:rsidP="00E338BF">
      <w:pPr>
        <w:numPr>
          <w:ilvl w:val="0"/>
          <w:numId w:val="2"/>
        </w:numPr>
        <w:ind w:left="426" w:hanging="284"/>
        <w:jc w:val="both"/>
        <w:rPr>
          <w:rFonts w:ascii="Arial" w:hAnsi="Arial" w:cs="Arial"/>
          <w:sz w:val="24"/>
          <w:szCs w:val="24"/>
        </w:rPr>
      </w:pPr>
      <w:r w:rsidRPr="00C86F9B">
        <w:rPr>
          <w:rFonts w:ascii="Arial" w:hAnsi="Arial" w:cs="Arial"/>
          <w:sz w:val="24"/>
          <w:szCs w:val="24"/>
        </w:rPr>
        <w:t>od ciągników  siodłowych i balastowych, o których mowa w art. 8 pkt 4 ustawy o</w:t>
      </w:r>
      <w:r>
        <w:rPr>
          <w:rFonts w:ascii="Arial" w:hAnsi="Arial" w:cs="Arial"/>
          <w:sz w:val="24"/>
          <w:szCs w:val="24"/>
        </w:rPr>
        <w:t> </w:t>
      </w:r>
      <w:r w:rsidRPr="00C86F9B">
        <w:rPr>
          <w:rFonts w:ascii="Arial" w:hAnsi="Arial" w:cs="Arial"/>
          <w:sz w:val="24"/>
          <w:szCs w:val="24"/>
        </w:rPr>
        <w:t>podatkach i opłatach lokalnych, o dopuszczalnej masie całkowitej zespołu pojazdów równej lub wyższej niż 12 ton w zależności od liczby osi, dopuszczalnej masy całkowitej pojazdu i zawieszenia osi jezdnych według stawek określonych w</w:t>
      </w:r>
      <w:r>
        <w:rPr>
          <w:rFonts w:ascii="Arial" w:hAnsi="Arial" w:cs="Arial"/>
          <w:sz w:val="24"/>
          <w:szCs w:val="24"/>
        </w:rPr>
        <w:t> </w:t>
      </w:r>
      <w:r w:rsidRPr="00C86F9B">
        <w:rPr>
          <w:rFonts w:ascii="Arial" w:hAnsi="Arial" w:cs="Arial"/>
          <w:sz w:val="24"/>
          <w:szCs w:val="24"/>
        </w:rPr>
        <w:t xml:space="preserve">załączniku </w:t>
      </w:r>
      <w:r w:rsidRPr="00C86F9B">
        <w:rPr>
          <w:rFonts w:ascii="Arial" w:hAnsi="Arial" w:cs="Arial"/>
          <w:b/>
          <w:bCs/>
          <w:sz w:val="24"/>
          <w:szCs w:val="24"/>
        </w:rPr>
        <w:t>Nr 2</w:t>
      </w:r>
      <w:r w:rsidRPr="00C86F9B">
        <w:rPr>
          <w:rFonts w:ascii="Arial" w:hAnsi="Arial" w:cs="Arial"/>
          <w:sz w:val="24"/>
          <w:szCs w:val="24"/>
        </w:rPr>
        <w:t xml:space="preserve"> do uchwały;</w:t>
      </w:r>
    </w:p>
    <w:p w:rsidR="00843440" w:rsidRPr="00C86F9B" w:rsidRDefault="00843440" w:rsidP="00E338BF">
      <w:pPr>
        <w:numPr>
          <w:ilvl w:val="0"/>
          <w:numId w:val="2"/>
        </w:numPr>
        <w:ind w:left="426" w:hanging="284"/>
        <w:jc w:val="both"/>
        <w:rPr>
          <w:rFonts w:ascii="Arial" w:hAnsi="Arial" w:cs="Arial"/>
          <w:sz w:val="24"/>
          <w:szCs w:val="24"/>
        </w:rPr>
      </w:pPr>
      <w:r w:rsidRPr="00C86F9B">
        <w:rPr>
          <w:rFonts w:ascii="Arial" w:hAnsi="Arial" w:cs="Arial"/>
          <w:sz w:val="24"/>
          <w:szCs w:val="24"/>
        </w:rPr>
        <w:t xml:space="preserve">od przyczep i naczep, o których mowa w art.8 pkt 5 ustawy o podatkach i opłatach lokalnych, które łącznie z pojazdem silnikowym posiadają dopuszczalną masę całkowitą od 7 ton i poniżej 12 ton – </w:t>
      </w:r>
      <w:r>
        <w:rPr>
          <w:rFonts w:ascii="Arial" w:hAnsi="Arial" w:cs="Arial"/>
          <w:b/>
          <w:bCs/>
          <w:sz w:val="24"/>
          <w:szCs w:val="24"/>
        </w:rPr>
        <w:t>366</w:t>
      </w:r>
      <w:r w:rsidRPr="00C86F9B">
        <w:rPr>
          <w:rFonts w:ascii="Arial" w:hAnsi="Arial" w:cs="Arial"/>
          <w:b/>
          <w:bCs/>
          <w:sz w:val="24"/>
          <w:szCs w:val="24"/>
        </w:rPr>
        <w:t xml:space="preserve"> zł</w:t>
      </w:r>
      <w:r>
        <w:rPr>
          <w:rFonts w:ascii="Arial" w:hAnsi="Arial" w:cs="Arial"/>
          <w:b/>
          <w:bCs/>
          <w:sz w:val="24"/>
          <w:szCs w:val="24"/>
        </w:rPr>
        <w:t xml:space="preserve"> </w:t>
      </w:r>
      <w:r w:rsidRPr="00C86F9B">
        <w:rPr>
          <w:rFonts w:ascii="Arial" w:hAnsi="Arial" w:cs="Arial"/>
          <w:sz w:val="24"/>
          <w:szCs w:val="24"/>
        </w:rPr>
        <w:t>(stawka podstawowa), z tym, że:</w:t>
      </w:r>
    </w:p>
    <w:p w:rsidR="00843440" w:rsidRPr="00810AC6" w:rsidRDefault="00843440" w:rsidP="00E338BF">
      <w:pPr>
        <w:ind w:left="720"/>
        <w:jc w:val="both"/>
        <w:rPr>
          <w:rFonts w:ascii="Arial" w:hAnsi="Arial" w:cs="Arial"/>
          <w:sz w:val="24"/>
          <w:szCs w:val="24"/>
        </w:rPr>
      </w:pPr>
      <w:r>
        <w:rPr>
          <w:rFonts w:ascii="Arial" w:hAnsi="Arial" w:cs="Arial"/>
          <w:sz w:val="24"/>
          <w:szCs w:val="24"/>
        </w:rPr>
        <w:t xml:space="preserve">- wiek przyczep i naczep do 5 lat – </w:t>
      </w:r>
      <w:r>
        <w:rPr>
          <w:rFonts w:ascii="Arial" w:hAnsi="Arial" w:cs="Arial"/>
          <w:b/>
          <w:bCs/>
          <w:sz w:val="24"/>
          <w:szCs w:val="24"/>
        </w:rPr>
        <w:t xml:space="preserve">220 zł </w:t>
      </w:r>
      <w:r w:rsidRPr="00810AC6">
        <w:rPr>
          <w:rFonts w:ascii="Arial" w:hAnsi="Arial" w:cs="Arial"/>
          <w:sz w:val="24"/>
          <w:szCs w:val="24"/>
        </w:rPr>
        <w:t>(stawka podatko</w:t>
      </w:r>
      <w:r>
        <w:rPr>
          <w:rFonts w:ascii="Arial" w:hAnsi="Arial" w:cs="Arial"/>
          <w:sz w:val="24"/>
          <w:szCs w:val="24"/>
        </w:rPr>
        <w:t>wa stanowiąca     pomoc de minimis);</w:t>
      </w:r>
    </w:p>
    <w:p w:rsidR="00843440" w:rsidRPr="00810AC6" w:rsidRDefault="00843440" w:rsidP="00E338BF">
      <w:pPr>
        <w:numPr>
          <w:ilvl w:val="0"/>
          <w:numId w:val="2"/>
        </w:numPr>
        <w:ind w:left="426" w:hanging="284"/>
        <w:jc w:val="both"/>
        <w:rPr>
          <w:rFonts w:ascii="Arial" w:hAnsi="Arial" w:cs="Arial"/>
          <w:sz w:val="24"/>
          <w:szCs w:val="24"/>
        </w:rPr>
      </w:pPr>
      <w:r w:rsidRPr="00810AC6">
        <w:rPr>
          <w:rFonts w:ascii="Arial" w:hAnsi="Arial" w:cs="Arial"/>
          <w:sz w:val="24"/>
          <w:szCs w:val="24"/>
        </w:rPr>
        <w:t>od przyczep i naczep, o których mowa w art. 8 pkt 6 ustawy o podatkach i</w:t>
      </w:r>
      <w:r>
        <w:rPr>
          <w:rFonts w:ascii="Arial" w:hAnsi="Arial" w:cs="Arial"/>
          <w:sz w:val="24"/>
          <w:szCs w:val="24"/>
        </w:rPr>
        <w:t> </w:t>
      </w:r>
      <w:r w:rsidRPr="00810AC6">
        <w:rPr>
          <w:rFonts w:ascii="Arial" w:hAnsi="Arial" w:cs="Arial"/>
          <w:sz w:val="24"/>
          <w:szCs w:val="24"/>
        </w:rPr>
        <w:t>opłatach</w:t>
      </w:r>
      <w:r>
        <w:rPr>
          <w:rFonts w:ascii="Arial" w:hAnsi="Arial" w:cs="Arial"/>
          <w:sz w:val="24"/>
          <w:szCs w:val="24"/>
        </w:rPr>
        <w:t xml:space="preserve"> </w:t>
      </w:r>
      <w:r w:rsidRPr="00810AC6">
        <w:rPr>
          <w:rFonts w:ascii="Arial" w:hAnsi="Arial" w:cs="Arial"/>
          <w:sz w:val="24"/>
          <w:szCs w:val="24"/>
        </w:rPr>
        <w:t>lokalnych,</w:t>
      </w:r>
      <w:r>
        <w:rPr>
          <w:rFonts w:ascii="Arial" w:hAnsi="Arial" w:cs="Arial"/>
          <w:sz w:val="24"/>
          <w:szCs w:val="24"/>
        </w:rPr>
        <w:t xml:space="preserve"> </w:t>
      </w:r>
      <w:r w:rsidRPr="00810AC6">
        <w:rPr>
          <w:rFonts w:ascii="Arial" w:hAnsi="Arial" w:cs="Arial"/>
          <w:sz w:val="24"/>
          <w:szCs w:val="24"/>
        </w:rPr>
        <w:t xml:space="preserve">które łącznie z pojazdem silnikowym posiadają             dopuszczalną  masę całkowitą  równą lub wyższą niż 12 ton, według stawek             określonych  w załączniku </w:t>
      </w:r>
      <w:r w:rsidRPr="00810AC6">
        <w:rPr>
          <w:rFonts w:ascii="Arial" w:hAnsi="Arial" w:cs="Arial"/>
          <w:b/>
          <w:bCs/>
          <w:sz w:val="24"/>
          <w:szCs w:val="24"/>
        </w:rPr>
        <w:t>Nr 3</w:t>
      </w:r>
      <w:r w:rsidRPr="00810AC6">
        <w:rPr>
          <w:rFonts w:ascii="Arial" w:hAnsi="Arial" w:cs="Arial"/>
          <w:sz w:val="24"/>
          <w:szCs w:val="24"/>
        </w:rPr>
        <w:t>;</w:t>
      </w:r>
    </w:p>
    <w:p w:rsidR="00843440" w:rsidRDefault="00843440" w:rsidP="00E338BF">
      <w:pPr>
        <w:numPr>
          <w:ilvl w:val="0"/>
          <w:numId w:val="2"/>
        </w:numPr>
        <w:ind w:left="426" w:hanging="284"/>
        <w:jc w:val="both"/>
        <w:rPr>
          <w:rFonts w:ascii="Arial" w:hAnsi="Arial" w:cs="Arial"/>
          <w:sz w:val="24"/>
          <w:szCs w:val="24"/>
        </w:rPr>
      </w:pPr>
      <w:r>
        <w:rPr>
          <w:rFonts w:ascii="Arial" w:hAnsi="Arial" w:cs="Arial"/>
          <w:sz w:val="24"/>
          <w:szCs w:val="24"/>
        </w:rPr>
        <w:t>od autobusów, o których mowa w art. 8 pkt 7 ustawy o podatkach i opłatach lokalnych w zależności od liczby miejsc do siedzenia:</w:t>
      </w:r>
    </w:p>
    <w:p w:rsidR="00843440" w:rsidRPr="00810AC6" w:rsidRDefault="00843440" w:rsidP="00E338BF">
      <w:pPr>
        <w:numPr>
          <w:ilvl w:val="1"/>
          <w:numId w:val="2"/>
        </w:numPr>
        <w:jc w:val="both"/>
        <w:rPr>
          <w:rFonts w:ascii="Arial" w:hAnsi="Arial" w:cs="Arial"/>
          <w:sz w:val="24"/>
          <w:szCs w:val="24"/>
        </w:rPr>
      </w:pPr>
      <w:r>
        <w:rPr>
          <w:rFonts w:ascii="Arial" w:hAnsi="Arial" w:cs="Arial"/>
          <w:sz w:val="24"/>
          <w:szCs w:val="24"/>
        </w:rPr>
        <w:t xml:space="preserve">mniejszej niż 30 miejsc – </w:t>
      </w:r>
      <w:r>
        <w:rPr>
          <w:rFonts w:ascii="Arial" w:hAnsi="Arial" w:cs="Arial"/>
          <w:b/>
          <w:bCs/>
          <w:sz w:val="24"/>
          <w:szCs w:val="24"/>
        </w:rPr>
        <w:t xml:space="preserve">547 zł </w:t>
      </w:r>
      <w:r w:rsidRPr="00810AC6">
        <w:rPr>
          <w:rFonts w:ascii="Arial" w:hAnsi="Arial" w:cs="Arial"/>
          <w:sz w:val="24"/>
          <w:szCs w:val="24"/>
        </w:rPr>
        <w:t>(stawka podstawowa), z tym że:</w:t>
      </w:r>
    </w:p>
    <w:p w:rsidR="00843440" w:rsidRDefault="00843440" w:rsidP="00E338BF">
      <w:pPr>
        <w:ind w:left="1440"/>
        <w:jc w:val="both"/>
        <w:rPr>
          <w:rFonts w:ascii="Arial" w:hAnsi="Arial" w:cs="Arial"/>
          <w:sz w:val="24"/>
          <w:szCs w:val="24"/>
        </w:rPr>
      </w:pPr>
      <w:r>
        <w:rPr>
          <w:rFonts w:ascii="Arial" w:hAnsi="Arial" w:cs="Arial"/>
          <w:sz w:val="24"/>
          <w:szCs w:val="24"/>
        </w:rPr>
        <w:t xml:space="preserve">- zasilanie pojazdu gazem – </w:t>
      </w:r>
      <w:r>
        <w:rPr>
          <w:rFonts w:ascii="Arial" w:hAnsi="Arial" w:cs="Arial"/>
          <w:b/>
          <w:bCs/>
          <w:sz w:val="24"/>
          <w:szCs w:val="24"/>
        </w:rPr>
        <w:t>487 zł,</w:t>
      </w:r>
    </w:p>
    <w:p w:rsidR="00843440" w:rsidRDefault="00843440" w:rsidP="00E338BF">
      <w:pPr>
        <w:ind w:left="1440"/>
        <w:jc w:val="both"/>
        <w:rPr>
          <w:rFonts w:ascii="Arial" w:hAnsi="Arial" w:cs="Arial"/>
          <w:sz w:val="24"/>
          <w:szCs w:val="24"/>
        </w:rPr>
      </w:pPr>
      <w:r>
        <w:rPr>
          <w:rFonts w:ascii="Arial" w:hAnsi="Arial" w:cs="Arial"/>
          <w:sz w:val="24"/>
          <w:szCs w:val="24"/>
        </w:rPr>
        <w:t xml:space="preserve">- wiek pojazdu do 5 lat - </w:t>
      </w:r>
      <w:r>
        <w:rPr>
          <w:rFonts w:ascii="Arial" w:hAnsi="Arial" w:cs="Arial"/>
          <w:b/>
          <w:bCs/>
          <w:sz w:val="24"/>
          <w:szCs w:val="24"/>
        </w:rPr>
        <w:t xml:space="preserve">425 zł </w:t>
      </w:r>
      <w:r w:rsidRPr="00810AC6">
        <w:rPr>
          <w:rFonts w:ascii="Arial" w:hAnsi="Arial" w:cs="Arial"/>
          <w:sz w:val="24"/>
          <w:szCs w:val="24"/>
        </w:rPr>
        <w:t xml:space="preserve">(stawka podatkowa stanowiąca pomoc </w:t>
      </w:r>
    </w:p>
    <w:p w:rsidR="00843440" w:rsidRPr="00810AC6" w:rsidRDefault="00843440" w:rsidP="00E338BF">
      <w:pPr>
        <w:ind w:left="1440"/>
        <w:jc w:val="both"/>
        <w:rPr>
          <w:rFonts w:ascii="Arial" w:hAnsi="Arial" w:cs="Arial"/>
          <w:sz w:val="24"/>
          <w:szCs w:val="24"/>
        </w:rPr>
      </w:pPr>
      <w:r>
        <w:rPr>
          <w:rFonts w:ascii="Arial" w:hAnsi="Arial" w:cs="Arial"/>
          <w:sz w:val="24"/>
          <w:szCs w:val="24"/>
        </w:rPr>
        <w:t xml:space="preserve">  </w:t>
      </w:r>
      <w:r w:rsidRPr="00810AC6">
        <w:rPr>
          <w:rFonts w:ascii="Arial" w:hAnsi="Arial" w:cs="Arial"/>
          <w:sz w:val="24"/>
          <w:szCs w:val="24"/>
        </w:rPr>
        <w:t>de minimis),</w:t>
      </w:r>
    </w:p>
    <w:p w:rsidR="00843440" w:rsidRDefault="00843440" w:rsidP="00E338BF">
      <w:pPr>
        <w:ind w:left="1440"/>
        <w:jc w:val="both"/>
        <w:rPr>
          <w:rFonts w:ascii="Arial" w:hAnsi="Arial" w:cs="Arial"/>
          <w:b/>
          <w:bCs/>
          <w:sz w:val="24"/>
          <w:szCs w:val="24"/>
        </w:rPr>
      </w:pPr>
      <w:r>
        <w:rPr>
          <w:rFonts w:ascii="Arial" w:hAnsi="Arial" w:cs="Arial"/>
          <w:sz w:val="24"/>
          <w:szCs w:val="24"/>
        </w:rPr>
        <w:t xml:space="preserve">- łącznie zasilanie gazem i wiek pojazdu do 5 lat – </w:t>
      </w:r>
      <w:r>
        <w:rPr>
          <w:rFonts w:ascii="Arial" w:hAnsi="Arial" w:cs="Arial"/>
          <w:b/>
          <w:bCs/>
          <w:sz w:val="24"/>
          <w:szCs w:val="24"/>
        </w:rPr>
        <w:t>366 zł,</w:t>
      </w:r>
    </w:p>
    <w:p w:rsidR="00843440" w:rsidRPr="00810AC6" w:rsidRDefault="00843440" w:rsidP="00E338BF">
      <w:pPr>
        <w:numPr>
          <w:ilvl w:val="1"/>
          <w:numId w:val="2"/>
        </w:numPr>
        <w:jc w:val="both"/>
        <w:rPr>
          <w:rFonts w:ascii="Arial" w:hAnsi="Arial" w:cs="Arial"/>
          <w:sz w:val="24"/>
          <w:szCs w:val="24"/>
        </w:rPr>
      </w:pPr>
      <w:r>
        <w:rPr>
          <w:rFonts w:ascii="Arial" w:hAnsi="Arial" w:cs="Arial"/>
          <w:sz w:val="24"/>
          <w:szCs w:val="24"/>
        </w:rPr>
        <w:t xml:space="preserve">równej lub wyższej niż 30 miejsc – </w:t>
      </w:r>
      <w:r>
        <w:rPr>
          <w:rFonts w:ascii="Arial" w:hAnsi="Arial" w:cs="Arial"/>
          <w:b/>
          <w:bCs/>
          <w:sz w:val="24"/>
          <w:szCs w:val="24"/>
        </w:rPr>
        <w:t xml:space="preserve">1020 zł </w:t>
      </w:r>
      <w:r w:rsidRPr="00810AC6">
        <w:rPr>
          <w:rFonts w:ascii="Arial" w:hAnsi="Arial" w:cs="Arial"/>
          <w:sz w:val="24"/>
          <w:szCs w:val="24"/>
        </w:rPr>
        <w:t>(stawka podstawowa), z tym że:</w:t>
      </w:r>
    </w:p>
    <w:p w:rsidR="00843440" w:rsidRDefault="00843440" w:rsidP="00E338BF">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zasilanie pojazdu gazem - </w:t>
      </w:r>
      <w:r>
        <w:rPr>
          <w:rFonts w:ascii="Arial" w:hAnsi="Arial" w:cs="Arial"/>
          <w:b/>
          <w:bCs/>
          <w:sz w:val="24"/>
          <w:szCs w:val="24"/>
        </w:rPr>
        <w:t>948 zł,</w:t>
      </w:r>
    </w:p>
    <w:p w:rsidR="00843440" w:rsidRDefault="00843440" w:rsidP="00E338BF">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wiek pojazdu do 5 lat –</w:t>
      </w:r>
      <w:r>
        <w:rPr>
          <w:rFonts w:ascii="Arial" w:hAnsi="Arial" w:cs="Arial"/>
          <w:b/>
          <w:bCs/>
          <w:sz w:val="24"/>
          <w:szCs w:val="24"/>
        </w:rPr>
        <w:t xml:space="preserve"> 829 zł </w:t>
      </w:r>
      <w:r w:rsidRPr="00810AC6">
        <w:rPr>
          <w:rFonts w:ascii="Arial" w:hAnsi="Arial" w:cs="Arial"/>
          <w:sz w:val="24"/>
          <w:szCs w:val="24"/>
        </w:rPr>
        <w:t xml:space="preserve">(stawka podatkowa stanowiąca pomoc </w:t>
      </w:r>
    </w:p>
    <w:p w:rsidR="00843440" w:rsidRPr="00810AC6" w:rsidRDefault="00843440" w:rsidP="00E338BF">
      <w:pPr>
        <w:jc w:val="both"/>
        <w:rPr>
          <w:rFonts w:ascii="Arial" w:hAnsi="Arial" w:cs="Arial"/>
          <w:sz w:val="24"/>
          <w:szCs w:val="24"/>
        </w:rPr>
      </w:pPr>
      <w:r>
        <w:rPr>
          <w:rFonts w:ascii="Arial" w:hAnsi="Arial" w:cs="Arial"/>
          <w:sz w:val="24"/>
          <w:szCs w:val="24"/>
        </w:rPr>
        <w:t xml:space="preserve">                        </w:t>
      </w:r>
      <w:r w:rsidRPr="00810AC6">
        <w:rPr>
          <w:rFonts w:ascii="Arial" w:hAnsi="Arial" w:cs="Arial"/>
          <w:sz w:val="24"/>
          <w:szCs w:val="24"/>
        </w:rPr>
        <w:t xml:space="preserve">de minimis), </w:t>
      </w:r>
    </w:p>
    <w:p w:rsidR="00843440" w:rsidRDefault="00843440" w:rsidP="00E338BF">
      <w:pPr>
        <w:jc w:val="both"/>
        <w:rPr>
          <w:rFonts w:ascii="Arial" w:hAnsi="Arial" w:cs="Arial"/>
          <w:b/>
          <w:bCs/>
          <w:sz w:val="24"/>
          <w:szCs w:val="24"/>
        </w:rPr>
      </w:pPr>
      <w:r>
        <w:rPr>
          <w:rFonts w:ascii="Arial" w:hAnsi="Arial" w:cs="Arial"/>
          <w:sz w:val="24"/>
          <w:szCs w:val="24"/>
        </w:rPr>
        <w:t xml:space="preserve">                      - łączne zasilanie gazem i wiek pojazdu do 5 lat –</w:t>
      </w:r>
      <w:r>
        <w:rPr>
          <w:rFonts w:ascii="Arial" w:hAnsi="Arial" w:cs="Arial"/>
          <w:b/>
          <w:bCs/>
          <w:sz w:val="24"/>
          <w:szCs w:val="24"/>
        </w:rPr>
        <w:t xml:space="preserve"> 692 zł.</w:t>
      </w:r>
    </w:p>
    <w:p w:rsidR="00843440" w:rsidRPr="00C7177F" w:rsidRDefault="00843440" w:rsidP="00E338BF">
      <w:pPr>
        <w:jc w:val="both"/>
        <w:rPr>
          <w:rFonts w:ascii="Arial" w:hAnsi="Arial" w:cs="Arial"/>
          <w:b/>
          <w:bCs/>
          <w:sz w:val="24"/>
          <w:szCs w:val="24"/>
        </w:rPr>
      </w:pPr>
    </w:p>
    <w:p w:rsidR="00843440" w:rsidRPr="00213581" w:rsidRDefault="00843440" w:rsidP="00E338BF">
      <w:pPr>
        <w:ind w:firstLine="360"/>
        <w:jc w:val="both"/>
        <w:rPr>
          <w:rFonts w:ascii="Arial" w:hAnsi="Arial" w:cs="Arial"/>
          <w:b/>
          <w:bCs/>
          <w:sz w:val="24"/>
          <w:szCs w:val="24"/>
        </w:rPr>
      </w:pPr>
      <w:r w:rsidRPr="00213581">
        <w:rPr>
          <w:rFonts w:ascii="Arial" w:hAnsi="Arial" w:cs="Arial"/>
          <w:b/>
          <w:bCs/>
          <w:sz w:val="24"/>
          <w:szCs w:val="24"/>
        </w:rPr>
        <w:t>§ 2.</w:t>
      </w:r>
      <w:r w:rsidRPr="00213581">
        <w:rPr>
          <w:rFonts w:ascii="Arial" w:hAnsi="Arial" w:cs="Arial"/>
          <w:sz w:val="24"/>
          <w:szCs w:val="24"/>
        </w:rPr>
        <w:t xml:space="preserve"> 1. Zastosowanie stawek podatkowych stanowiących pomoc de minimis</w:t>
      </w:r>
      <w:r>
        <w:rPr>
          <w:rFonts w:ascii="Arial" w:hAnsi="Arial" w:cs="Arial"/>
          <w:sz w:val="24"/>
          <w:szCs w:val="24"/>
        </w:rPr>
        <w:t>, którą jest</w:t>
      </w:r>
      <w:r w:rsidRPr="00213581">
        <w:rPr>
          <w:rFonts w:ascii="Arial" w:hAnsi="Arial" w:cs="Arial"/>
          <w:sz w:val="24"/>
          <w:szCs w:val="24"/>
        </w:rPr>
        <w:t xml:space="preserve"> </w:t>
      </w:r>
      <w:r w:rsidRPr="009625BC">
        <w:rPr>
          <w:rFonts w:ascii="Arial" w:hAnsi="Arial" w:cs="Arial"/>
          <w:sz w:val="24"/>
          <w:szCs w:val="24"/>
        </w:rPr>
        <w:t>różnica pomiędzy stawkami podstawowymi</w:t>
      </w:r>
      <w:r>
        <w:rPr>
          <w:rFonts w:ascii="Arial" w:hAnsi="Arial" w:cs="Arial"/>
          <w:sz w:val="24"/>
          <w:szCs w:val="24"/>
        </w:rPr>
        <w:t>, a stawkami preferencyjnymi, o </w:t>
      </w:r>
      <w:r w:rsidRPr="009625BC">
        <w:rPr>
          <w:rFonts w:ascii="Arial" w:hAnsi="Arial" w:cs="Arial"/>
          <w:sz w:val="24"/>
          <w:szCs w:val="24"/>
        </w:rPr>
        <w:t xml:space="preserve">których mowa w § </w:t>
      </w:r>
      <w:r>
        <w:rPr>
          <w:rFonts w:ascii="Arial" w:hAnsi="Arial" w:cs="Arial"/>
          <w:sz w:val="24"/>
          <w:szCs w:val="24"/>
        </w:rPr>
        <w:t xml:space="preserve">1 </w:t>
      </w:r>
      <w:r w:rsidRPr="009625BC">
        <w:rPr>
          <w:rFonts w:ascii="Arial" w:hAnsi="Arial" w:cs="Arial"/>
          <w:sz w:val="24"/>
          <w:szCs w:val="24"/>
        </w:rPr>
        <w:t xml:space="preserve">ust. 1 pkt 1 lit. </w:t>
      </w:r>
      <w:r w:rsidRPr="009625BC">
        <w:rPr>
          <w:rFonts w:ascii="Arial" w:hAnsi="Arial" w:cs="Arial"/>
          <w:sz w:val="24"/>
          <w:szCs w:val="24"/>
          <w:lang w:val="en-US"/>
        </w:rPr>
        <w:t xml:space="preserve">„a”, lit. „b”. lit. „c”, pkt 3, pkt 5, pkt 7 lit. „a”, lit. </w:t>
      </w:r>
      <w:r w:rsidRPr="009625BC">
        <w:rPr>
          <w:rFonts w:ascii="Arial" w:hAnsi="Arial" w:cs="Arial"/>
          <w:sz w:val="24"/>
          <w:szCs w:val="24"/>
        </w:rPr>
        <w:t>„b”,</w:t>
      </w:r>
      <w:r>
        <w:rPr>
          <w:rFonts w:ascii="Arial" w:hAnsi="Arial" w:cs="Arial"/>
          <w:b/>
          <w:bCs/>
          <w:sz w:val="24"/>
          <w:szCs w:val="24"/>
        </w:rPr>
        <w:t xml:space="preserve"> </w:t>
      </w:r>
      <w:r w:rsidRPr="00213581">
        <w:rPr>
          <w:rFonts w:ascii="Arial" w:hAnsi="Arial" w:cs="Arial"/>
          <w:sz w:val="24"/>
          <w:szCs w:val="24"/>
        </w:rPr>
        <w:t>w odniesieniu do podatników prowadzących działalność gospodarczą bez względu na formę organizacyjno – prawną oraz sposób finansowania następuje zgodnie z przepisami rozporządzenia Komisji Euro</w:t>
      </w:r>
      <w:r>
        <w:rPr>
          <w:rFonts w:ascii="Arial" w:hAnsi="Arial" w:cs="Arial"/>
          <w:sz w:val="24"/>
          <w:szCs w:val="24"/>
        </w:rPr>
        <w:t>pejskiej Nr 1998/2006 z dnia 15 </w:t>
      </w:r>
      <w:r w:rsidRPr="00213581">
        <w:rPr>
          <w:rFonts w:ascii="Arial" w:hAnsi="Arial" w:cs="Arial"/>
          <w:sz w:val="24"/>
          <w:szCs w:val="24"/>
        </w:rPr>
        <w:t>grudnia 2006 r. w sprawie stosowania art. 87 i 88 Traktatu</w:t>
      </w:r>
      <w:r>
        <w:rPr>
          <w:rFonts w:ascii="Arial" w:hAnsi="Arial" w:cs="Arial"/>
          <w:sz w:val="24"/>
          <w:szCs w:val="24"/>
        </w:rPr>
        <w:t xml:space="preserve"> WE  a obecnie art. 107 i 108 Traktatu o funkcjonowaniu Unii Europejskiej </w:t>
      </w:r>
      <w:r w:rsidRPr="00213581">
        <w:rPr>
          <w:rFonts w:ascii="Arial" w:hAnsi="Arial" w:cs="Arial"/>
          <w:sz w:val="24"/>
          <w:szCs w:val="24"/>
        </w:rPr>
        <w:t xml:space="preserve">do pomocy de minimis (Dz. Urz. UE </w:t>
      </w:r>
      <w:r>
        <w:rPr>
          <w:rFonts w:ascii="Arial" w:hAnsi="Arial" w:cs="Arial"/>
          <w:sz w:val="24"/>
          <w:szCs w:val="24"/>
        </w:rPr>
        <w:t>C</w:t>
      </w:r>
      <w:r w:rsidRPr="00213581">
        <w:rPr>
          <w:rFonts w:ascii="Arial" w:hAnsi="Arial" w:cs="Arial"/>
          <w:sz w:val="24"/>
          <w:szCs w:val="24"/>
        </w:rPr>
        <w:t xml:space="preserve"> Nr </w:t>
      </w:r>
      <w:r>
        <w:rPr>
          <w:rFonts w:ascii="Arial" w:hAnsi="Arial" w:cs="Arial"/>
          <w:sz w:val="24"/>
          <w:szCs w:val="24"/>
        </w:rPr>
        <w:t>83</w:t>
      </w:r>
      <w:r w:rsidRPr="00213581">
        <w:rPr>
          <w:rFonts w:ascii="Arial" w:hAnsi="Arial" w:cs="Arial"/>
          <w:sz w:val="24"/>
          <w:szCs w:val="24"/>
        </w:rPr>
        <w:t xml:space="preserve"> z </w:t>
      </w:r>
      <w:r>
        <w:rPr>
          <w:rFonts w:ascii="Arial" w:hAnsi="Arial" w:cs="Arial"/>
          <w:sz w:val="24"/>
          <w:szCs w:val="24"/>
        </w:rPr>
        <w:t xml:space="preserve">30.03.2010 </w:t>
      </w:r>
      <w:r w:rsidRPr="00213581">
        <w:rPr>
          <w:rFonts w:ascii="Arial" w:hAnsi="Arial" w:cs="Arial"/>
          <w:sz w:val="24"/>
          <w:szCs w:val="24"/>
        </w:rPr>
        <w:t xml:space="preserve">r.). </w:t>
      </w:r>
    </w:p>
    <w:p w:rsidR="00843440" w:rsidRDefault="00843440" w:rsidP="00E338BF">
      <w:pPr>
        <w:ind w:firstLine="360"/>
        <w:jc w:val="both"/>
        <w:rPr>
          <w:rFonts w:ascii="Arial" w:hAnsi="Arial" w:cs="Arial"/>
          <w:sz w:val="24"/>
          <w:szCs w:val="24"/>
        </w:rPr>
      </w:pPr>
      <w:r>
        <w:rPr>
          <w:rFonts w:ascii="Arial" w:hAnsi="Arial" w:cs="Arial"/>
          <w:sz w:val="24"/>
          <w:szCs w:val="24"/>
        </w:rPr>
        <w:t>2</w:t>
      </w:r>
      <w:r w:rsidRPr="0029712D">
        <w:rPr>
          <w:rFonts w:ascii="Arial" w:hAnsi="Arial" w:cs="Arial"/>
          <w:sz w:val="24"/>
          <w:szCs w:val="24"/>
        </w:rPr>
        <w:t>. Podmiot ubiegający się o pomoc de minimis jest zobowiązany do przedłożenia w </w:t>
      </w:r>
      <w:r>
        <w:rPr>
          <w:rFonts w:ascii="Arial" w:hAnsi="Arial" w:cs="Arial"/>
          <w:sz w:val="24"/>
          <w:szCs w:val="24"/>
        </w:rPr>
        <w:t>terminie do dnia 15 lutego</w:t>
      </w:r>
      <w:r w:rsidRPr="0029712D">
        <w:rPr>
          <w:rFonts w:ascii="Arial" w:hAnsi="Arial" w:cs="Arial"/>
          <w:sz w:val="24"/>
          <w:szCs w:val="24"/>
        </w:rPr>
        <w:t xml:space="preserve"> każdego roku </w:t>
      </w:r>
      <w:r w:rsidRPr="009625BC">
        <w:rPr>
          <w:rFonts w:ascii="Arial" w:hAnsi="Arial" w:cs="Arial"/>
          <w:sz w:val="24"/>
          <w:szCs w:val="24"/>
        </w:rPr>
        <w:t xml:space="preserve">kalendarzowego wszystkich zaświadczeń o pomocy de minimis, jakie otrzymał w ciągu 3 ostatnich lat kalendarzowych </w:t>
      </w:r>
      <w:r>
        <w:rPr>
          <w:rFonts w:ascii="Arial" w:hAnsi="Arial" w:cs="Arial"/>
          <w:sz w:val="24"/>
          <w:szCs w:val="24"/>
        </w:rPr>
        <w:t>lub</w:t>
      </w:r>
      <w:r w:rsidRPr="009625BC">
        <w:rPr>
          <w:rFonts w:ascii="Arial" w:hAnsi="Arial" w:cs="Arial"/>
          <w:sz w:val="24"/>
          <w:szCs w:val="24"/>
        </w:rPr>
        <w:t xml:space="preserve"> </w:t>
      </w:r>
      <w:r>
        <w:rPr>
          <w:rFonts w:ascii="Arial" w:hAnsi="Arial" w:cs="Arial"/>
          <w:sz w:val="24"/>
          <w:szCs w:val="24"/>
        </w:rPr>
        <w:t>oświadczenia o nieotrzymaniu takiej pomocy w roku, w którym ubiega się o pomoc oraz w ciągu dwóch poprzedzających go lat.</w:t>
      </w:r>
    </w:p>
    <w:p w:rsidR="00843440" w:rsidRPr="009624E3" w:rsidRDefault="00843440" w:rsidP="00E338BF">
      <w:pPr>
        <w:ind w:firstLine="360"/>
        <w:jc w:val="both"/>
        <w:rPr>
          <w:rFonts w:ascii="Arial" w:hAnsi="Arial" w:cs="Arial"/>
          <w:b/>
          <w:bCs/>
          <w:sz w:val="24"/>
          <w:szCs w:val="24"/>
        </w:rPr>
      </w:pPr>
      <w:r w:rsidRPr="008B03A4">
        <w:rPr>
          <w:rFonts w:ascii="Arial" w:hAnsi="Arial" w:cs="Arial"/>
          <w:sz w:val="24"/>
          <w:szCs w:val="24"/>
        </w:rPr>
        <w:t xml:space="preserve">3. Stawki podatkowe stanowiące pomoc de minimis określone w uchwale mają zastosowanie jedynie w przypadku, gdy wartość tej pomocy udzielanej przedsiębiorcy </w:t>
      </w:r>
      <w:r>
        <w:rPr>
          <w:rFonts w:ascii="Arial" w:hAnsi="Arial" w:cs="Arial"/>
          <w:sz w:val="24"/>
          <w:szCs w:val="24"/>
        </w:rPr>
        <w:t xml:space="preserve">działającemu w sektorze transportu drogowego </w:t>
      </w:r>
      <w:r w:rsidRPr="008B03A4">
        <w:rPr>
          <w:rFonts w:ascii="Arial" w:hAnsi="Arial" w:cs="Arial"/>
          <w:sz w:val="24"/>
          <w:szCs w:val="24"/>
        </w:rPr>
        <w:t xml:space="preserve">na podstawie niniejszej uchwały wraz z wartością pomocy de minimis udzielonej w różnych formach i z innych źródeł, w bieżącym roku kalendarzowym oraz w dwóch poprzedzających go latach </w:t>
      </w:r>
      <w:r w:rsidRPr="009625BC">
        <w:rPr>
          <w:rFonts w:ascii="Arial" w:hAnsi="Arial" w:cs="Arial"/>
          <w:sz w:val="24"/>
          <w:szCs w:val="24"/>
        </w:rPr>
        <w:t>kalendarzowych nie przekracza równowartości 100 tys. EURO, a dla przedsiębiorcy dokonującego tzw.</w:t>
      </w:r>
      <w:r>
        <w:rPr>
          <w:rFonts w:ascii="Arial" w:hAnsi="Arial" w:cs="Arial"/>
          <w:sz w:val="24"/>
          <w:szCs w:val="24"/>
        </w:rPr>
        <w:t xml:space="preserve"> przewozu na potrzeby własne, o </w:t>
      </w:r>
      <w:r w:rsidRPr="009625BC">
        <w:rPr>
          <w:rFonts w:ascii="Arial" w:hAnsi="Arial" w:cs="Arial"/>
          <w:sz w:val="24"/>
          <w:szCs w:val="24"/>
        </w:rPr>
        <w:t xml:space="preserve">którym mowa w rozdziale 5 ustawy z dnia 6 września 2001r. o transporcie drogowym (Dz. U. z </w:t>
      </w:r>
      <w:r>
        <w:rPr>
          <w:rFonts w:ascii="Arial" w:hAnsi="Arial" w:cs="Arial"/>
          <w:sz w:val="24"/>
          <w:szCs w:val="24"/>
        </w:rPr>
        <w:t>2007 r. Nr 125, poz. 874 ze zm</w:t>
      </w:r>
      <w:r w:rsidRPr="009625BC">
        <w:rPr>
          <w:rFonts w:ascii="Arial" w:hAnsi="Arial" w:cs="Arial"/>
          <w:sz w:val="24"/>
          <w:szCs w:val="24"/>
        </w:rPr>
        <w:t>.) kwota pomocy de minimis wynosi 200 tys. EURO.</w:t>
      </w:r>
      <w:r w:rsidRPr="009624E3">
        <w:rPr>
          <w:rFonts w:ascii="Arial" w:hAnsi="Arial" w:cs="Arial"/>
          <w:b/>
          <w:bCs/>
          <w:sz w:val="24"/>
          <w:szCs w:val="24"/>
        </w:rPr>
        <w:t xml:space="preserve">                </w:t>
      </w:r>
    </w:p>
    <w:p w:rsidR="00843440" w:rsidRPr="0029712D" w:rsidRDefault="00843440" w:rsidP="00E338BF">
      <w:pPr>
        <w:ind w:firstLine="360"/>
        <w:jc w:val="both"/>
        <w:rPr>
          <w:rFonts w:ascii="Arial" w:hAnsi="Arial" w:cs="Arial"/>
          <w:sz w:val="24"/>
          <w:szCs w:val="24"/>
        </w:rPr>
      </w:pPr>
      <w:r>
        <w:rPr>
          <w:rFonts w:ascii="Arial" w:hAnsi="Arial" w:cs="Arial"/>
          <w:sz w:val="24"/>
          <w:szCs w:val="24"/>
        </w:rPr>
        <w:t>4</w:t>
      </w:r>
      <w:r w:rsidRPr="0029712D">
        <w:rPr>
          <w:rFonts w:ascii="Arial" w:hAnsi="Arial" w:cs="Arial"/>
          <w:sz w:val="24"/>
          <w:szCs w:val="24"/>
        </w:rPr>
        <w:t>.</w:t>
      </w:r>
      <w:r>
        <w:rPr>
          <w:rFonts w:ascii="Arial" w:hAnsi="Arial" w:cs="Arial"/>
          <w:sz w:val="24"/>
          <w:szCs w:val="24"/>
        </w:rPr>
        <w:t> P</w:t>
      </w:r>
      <w:r w:rsidRPr="0029712D">
        <w:rPr>
          <w:rFonts w:ascii="Arial" w:hAnsi="Arial" w:cs="Arial"/>
          <w:sz w:val="24"/>
          <w:szCs w:val="24"/>
        </w:rPr>
        <w:t>odatnik jest zobowiązany powiadomić pisemnie organ podatkowy</w:t>
      </w:r>
      <w:r>
        <w:rPr>
          <w:rFonts w:ascii="Arial" w:hAnsi="Arial" w:cs="Arial"/>
          <w:sz w:val="24"/>
          <w:szCs w:val="24"/>
        </w:rPr>
        <w:t xml:space="preserve"> o przekroczeniu pułapu określonego w ust. 3</w:t>
      </w:r>
      <w:r w:rsidRPr="0029712D">
        <w:rPr>
          <w:rFonts w:ascii="Arial" w:hAnsi="Arial" w:cs="Arial"/>
          <w:sz w:val="24"/>
          <w:szCs w:val="24"/>
        </w:rPr>
        <w:t xml:space="preserve"> w terminie 14 dni od daty wystąpienia okoliczności powodujących </w:t>
      </w:r>
      <w:r>
        <w:rPr>
          <w:rFonts w:ascii="Arial" w:hAnsi="Arial" w:cs="Arial"/>
          <w:sz w:val="24"/>
          <w:szCs w:val="24"/>
        </w:rPr>
        <w:t>utratę prawa do stosowania stawek stanowiących pomoc de minimis.</w:t>
      </w:r>
    </w:p>
    <w:p w:rsidR="00843440" w:rsidRPr="009625BC" w:rsidRDefault="00843440" w:rsidP="00E338BF">
      <w:pPr>
        <w:ind w:firstLine="360"/>
        <w:jc w:val="both"/>
        <w:rPr>
          <w:rFonts w:ascii="Arial" w:hAnsi="Arial" w:cs="Arial"/>
          <w:sz w:val="24"/>
          <w:szCs w:val="24"/>
        </w:rPr>
      </w:pPr>
      <w:r>
        <w:rPr>
          <w:rFonts w:ascii="Arial" w:hAnsi="Arial" w:cs="Arial"/>
          <w:sz w:val="24"/>
          <w:szCs w:val="24"/>
        </w:rPr>
        <w:t>5</w:t>
      </w:r>
      <w:r w:rsidRPr="0029712D">
        <w:rPr>
          <w:rFonts w:ascii="Arial" w:hAnsi="Arial" w:cs="Arial"/>
          <w:sz w:val="24"/>
          <w:szCs w:val="24"/>
        </w:rPr>
        <w:t>.</w:t>
      </w:r>
      <w:r>
        <w:rPr>
          <w:rFonts w:ascii="Arial" w:hAnsi="Arial" w:cs="Arial"/>
          <w:sz w:val="24"/>
          <w:szCs w:val="24"/>
        </w:rPr>
        <w:t> </w:t>
      </w:r>
      <w:r w:rsidRPr="0029712D">
        <w:rPr>
          <w:rFonts w:ascii="Arial" w:hAnsi="Arial" w:cs="Arial"/>
          <w:sz w:val="24"/>
          <w:szCs w:val="24"/>
        </w:rPr>
        <w:t xml:space="preserve">Podatnik, który nie dopełnił obowiązku określonego w ust. </w:t>
      </w:r>
      <w:r>
        <w:rPr>
          <w:rFonts w:ascii="Arial" w:hAnsi="Arial" w:cs="Arial"/>
          <w:sz w:val="24"/>
          <w:szCs w:val="24"/>
        </w:rPr>
        <w:t>4</w:t>
      </w:r>
      <w:r w:rsidRPr="0029712D">
        <w:rPr>
          <w:rFonts w:ascii="Arial" w:hAnsi="Arial" w:cs="Arial"/>
          <w:sz w:val="24"/>
          <w:szCs w:val="24"/>
        </w:rPr>
        <w:t xml:space="preserve"> traci prawo do stosowania stawek podatku od </w:t>
      </w:r>
      <w:r>
        <w:rPr>
          <w:rFonts w:ascii="Arial" w:hAnsi="Arial" w:cs="Arial"/>
          <w:sz w:val="24"/>
          <w:szCs w:val="24"/>
        </w:rPr>
        <w:t xml:space="preserve">środków transportowych w ramach pomocy de minimis od początku </w:t>
      </w:r>
      <w:r w:rsidRPr="009625BC">
        <w:rPr>
          <w:rFonts w:ascii="Arial" w:hAnsi="Arial" w:cs="Arial"/>
          <w:sz w:val="24"/>
          <w:szCs w:val="24"/>
        </w:rPr>
        <w:t>roku kalendarzowego, w którym wystąpiły okoliczności powodujące utratę tego prawa.</w:t>
      </w:r>
    </w:p>
    <w:p w:rsidR="00843440" w:rsidRDefault="00843440" w:rsidP="00E338BF">
      <w:pPr>
        <w:ind w:firstLine="360"/>
        <w:jc w:val="both"/>
        <w:rPr>
          <w:rFonts w:ascii="Arial" w:hAnsi="Arial" w:cs="Arial"/>
          <w:sz w:val="24"/>
          <w:szCs w:val="24"/>
        </w:rPr>
      </w:pPr>
      <w:r>
        <w:rPr>
          <w:rFonts w:ascii="Arial" w:hAnsi="Arial" w:cs="Arial"/>
          <w:sz w:val="24"/>
          <w:szCs w:val="24"/>
        </w:rPr>
        <w:t>6</w:t>
      </w:r>
      <w:r w:rsidRPr="0029712D">
        <w:rPr>
          <w:rFonts w:ascii="Arial" w:hAnsi="Arial" w:cs="Arial"/>
          <w:sz w:val="24"/>
          <w:szCs w:val="24"/>
        </w:rPr>
        <w:t xml:space="preserve">. Podatnik, który wprowadził w błąd organ podatkowy co do spełnienia warunków uprawniających do stosowania stawek podatku od </w:t>
      </w:r>
      <w:r>
        <w:rPr>
          <w:rFonts w:ascii="Arial" w:hAnsi="Arial" w:cs="Arial"/>
          <w:sz w:val="24"/>
          <w:szCs w:val="24"/>
        </w:rPr>
        <w:t>środków transportowych</w:t>
      </w:r>
      <w:r w:rsidRPr="0029712D">
        <w:rPr>
          <w:rFonts w:ascii="Arial" w:hAnsi="Arial" w:cs="Arial"/>
          <w:sz w:val="24"/>
          <w:szCs w:val="24"/>
        </w:rPr>
        <w:t xml:space="preserve"> </w:t>
      </w:r>
      <w:r>
        <w:rPr>
          <w:rFonts w:ascii="Arial" w:hAnsi="Arial" w:cs="Arial"/>
          <w:sz w:val="24"/>
          <w:szCs w:val="24"/>
        </w:rPr>
        <w:t xml:space="preserve">w ramach pomocy de minimis, </w:t>
      </w:r>
      <w:r w:rsidRPr="0029712D">
        <w:rPr>
          <w:rFonts w:ascii="Arial" w:hAnsi="Arial" w:cs="Arial"/>
          <w:sz w:val="24"/>
          <w:szCs w:val="24"/>
        </w:rPr>
        <w:t>traci prawo</w:t>
      </w:r>
      <w:r>
        <w:rPr>
          <w:rFonts w:ascii="Arial" w:hAnsi="Arial" w:cs="Arial"/>
          <w:sz w:val="24"/>
          <w:szCs w:val="24"/>
        </w:rPr>
        <w:t xml:space="preserve"> do pomocy</w:t>
      </w:r>
      <w:r w:rsidRPr="0029712D">
        <w:rPr>
          <w:rFonts w:ascii="Arial" w:hAnsi="Arial" w:cs="Arial"/>
          <w:sz w:val="24"/>
          <w:szCs w:val="24"/>
        </w:rPr>
        <w:t xml:space="preserve"> za cały okres z którego korzystał. </w:t>
      </w:r>
    </w:p>
    <w:p w:rsidR="00843440" w:rsidRDefault="00843440" w:rsidP="00E338BF">
      <w:pPr>
        <w:tabs>
          <w:tab w:val="left" w:pos="680"/>
        </w:tabs>
        <w:ind w:firstLine="360"/>
        <w:jc w:val="both"/>
        <w:rPr>
          <w:rFonts w:ascii="Arial" w:hAnsi="Arial" w:cs="Arial"/>
          <w:sz w:val="24"/>
          <w:szCs w:val="24"/>
        </w:rPr>
      </w:pPr>
      <w:r>
        <w:rPr>
          <w:rFonts w:ascii="Arial" w:hAnsi="Arial" w:cs="Arial"/>
          <w:sz w:val="24"/>
          <w:szCs w:val="24"/>
        </w:rPr>
        <w:t>7</w:t>
      </w:r>
      <w:r w:rsidRPr="009625BC">
        <w:rPr>
          <w:rFonts w:ascii="Arial" w:hAnsi="Arial" w:cs="Arial"/>
          <w:sz w:val="24"/>
          <w:szCs w:val="24"/>
        </w:rPr>
        <w:t>.</w:t>
      </w:r>
      <w:r>
        <w:rPr>
          <w:rFonts w:ascii="Arial" w:hAnsi="Arial" w:cs="Arial"/>
          <w:sz w:val="24"/>
          <w:szCs w:val="24"/>
        </w:rPr>
        <w:t> Podatnik</w:t>
      </w:r>
      <w:r w:rsidRPr="009625BC">
        <w:rPr>
          <w:rFonts w:ascii="Arial" w:hAnsi="Arial" w:cs="Arial"/>
          <w:sz w:val="24"/>
          <w:szCs w:val="24"/>
        </w:rPr>
        <w:t xml:space="preserve"> ubiegający się o udzielenie pomocy de minimis zobowiązany jest przedłożyć </w:t>
      </w:r>
      <w:r>
        <w:rPr>
          <w:rFonts w:ascii="Arial" w:hAnsi="Arial" w:cs="Arial"/>
          <w:sz w:val="24"/>
          <w:szCs w:val="24"/>
        </w:rPr>
        <w:t xml:space="preserve"> formularz  informacji  przedstawianych  przy  ubieganiu  się  o  pomoc de </w:t>
      </w:r>
    </w:p>
    <w:p w:rsidR="00843440" w:rsidRPr="009625BC" w:rsidRDefault="00843440" w:rsidP="001E41B9">
      <w:pPr>
        <w:tabs>
          <w:tab w:val="left" w:pos="680"/>
        </w:tabs>
        <w:jc w:val="both"/>
        <w:rPr>
          <w:rFonts w:ascii="Arial" w:hAnsi="Arial" w:cs="Arial"/>
          <w:sz w:val="24"/>
          <w:szCs w:val="24"/>
        </w:rPr>
      </w:pPr>
      <w:r>
        <w:rPr>
          <w:rFonts w:ascii="Arial" w:hAnsi="Arial" w:cs="Arial"/>
          <w:sz w:val="24"/>
          <w:szCs w:val="24"/>
        </w:rPr>
        <w:t>minimis oraz sprawozdania finansowe za okres 3 ostatnich lat obrotowych, zgodnie z Rozporządzeniem Rady Ministrów z dnia 29.03.2010 r. w sprawie zakresu informacji przedstawianych przez podmiot ubiegający się o pomoc de minimis (Dz.U. z 2010 r. Nr 53, poz. 311).</w:t>
      </w:r>
    </w:p>
    <w:p w:rsidR="00843440" w:rsidRPr="009625BC" w:rsidRDefault="00843440" w:rsidP="00E338BF">
      <w:pPr>
        <w:jc w:val="both"/>
        <w:rPr>
          <w:rFonts w:ascii="Arial" w:hAnsi="Arial" w:cs="Arial"/>
          <w:sz w:val="24"/>
          <w:szCs w:val="24"/>
        </w:rPr>
      </w:pPr>
    </w:p>
    <w:p w:rsidR="00843440" w:rsidRDefault="00843440" w:rsidP="00E338BF">
      <w:pPr>
        <w:jc w:val="both"/>
        <w:rPr>
          <w:rFonts w:ascii="Arial" w:hAnsi="Arial" w:cs="Arial"/>
          <w:sz w:val="24"/>
          <w:szCs w:val="24"/>
        </w:rPr>
      </w:pPr>
      <w:r>
        <w:rPr>
          <w:rFonts w:ascii="Arial" w:hAnsi="Arial" w:cs="Arial"/>
          <w:b/>
          <w:bCs/>
          <w:sz w:val="24"/>
          <w:szCs w:val="24"/>
        </w:rPr>
        <w:t xml:space="preserve">          </w:t>
      </w:r>
      <w:r w:rsidRPr="0073584D">
        <w:rPr>
          <w:rFonts w:ascii="Arial" w:hAnsi="Arial" w:cs="Arial"/>
          <w:b/>
          <w:bCs/>
          <w:sz w:val="24"/>
          <w:szCs w:val="24"/>
        </w:rPr>
        <w:t>§</w:t>
      </w:r>
      <w:r>
        <w:rPr>
          <w:rFonts w:ascii="Arial" w:hAnsi="Arial" w:cs="Arial"/>
          <w:b/>
          <w:bCs/>
          <w:sz w:val="24"/>
          <w:szCs w:val="24"/>
        </w:rPr>
        <w:t> 3</w:t>
      </w:r>
      <w:r w:rsidRPr="0073584D">
        <w:rPr>
          <w:rFonts w:ascii="Arial" w:hAnsi="Arial" w:cs="Arial"/>
          <w:b/>
          <w:bCs/>
          <w:sz w:val="24"/>
          <w:szCs w:val="24"/>
        </w:rPr>
        <w:t>.</w:t>
      </w:r>
      <w:r>
        <w:rPr>
          <w:rFonts w:ascii="Arial" w:hAnsi="Arial" w:cs="Arial"/>
          <w:b/>
          <w:bCs/>
          <w:sz w:val="24"/>
          <w:szCs w:val="24"/>
        </w:rPr>
        <w:t> </w:t>
      </w:r>
      <w:r w:rsidRPr="0073584D">
        <w:rPr>
          <w:rFonts w:ascii="Arial" w:hAnsi="Arial" w:cs="Arial"/>
          <w:sz w:val="24"/>
          <w:szCs w:val="24"/>
        </w:rPr>
        <w:t xml:space="preserve">Traci moc uchwała Nr </w:t>
      </w:r>
      <w:r>
        <w:rPr>
          <w:rFonts w:ascii="Arial" w:hAnsi="Arial" w:cs="Arial"/>
          <w:sz w:val="24"/>
          <w:szCs w:val="24"/>
        </w:rPr>
        <w:t>XLIV/337/09</w:t>
      </w:r>
      <w:r w:rsidRPr="0073584D">
        <w:rPr>
          <w:rFonts w:ascii="Arial" w:hAnsi="Arial" w:cs="Arial"/>
          <w:sz w:val="24"/>
          <w:szCs w:val="24"/>
        </w:rPr>
        <w:t xml:space="preserve"> Rad</w:t>
      </w:r>
      <w:r>
        <w:rPr>
          <w:rFonts w:ascii="Arial" w:hAnsi="Arial" w:cs="Arial"/>
          <w:sz w:val="24"/>
          <w:szCs w:val="24"/>
        </w:rPr>
        <w:t>y Miejskiej w Policach z dnia 27 października 2009</w:t>
      </w:r>
      <w:r w:rsidRPr="0073584D">
        <w:rPr>
          <w:rFonts w:ascii="Arial" w:hAnsi="Arial" w:cs="Arial"/>
          <w:sz w:val="24"/>
          <w:szCs w:val="24"/>
        </w:rPr>
        <w:t xml:space="preserve"> r. w sprawie podatku od </w:t>
      </w:r>
      <w:r>
        <w:rPr>
          <w:rFonts w:ascii="Arial" w:hAnsi="Arial" w:cs="Arial"/>
          <w:sz w:val="24"/>
          <w:szCs w:val="24"/>
        </w:rPr>
        <w:t>środków transportowych.</w:t>
      </w:r>
    </w:p>
    <w:p w:rsidR="00843440" w:rsidRDefault="00843440" w:rsidP="00E338BF">
      <w:pPr>
        <w:jc w:val="both"/>
        <w:rPr>
          <w:rFonts w:ascii="Arial" w:hAnsi="Arial" w:cs="Arial"/>
          <w:sz w:val="24"/>
          <w:szCs w:val="24"/>
        </w:rPr>
      </w:pPr>
    </w:p>
    <w:p w:rsidR="00843440" w:rsidRDefault="00843440" w:rsidP="00E338BF">
      <w:pPr>
        <w:jc w:val="both"/>
        <w:rPr>
          <w:rFonts w:ascii="Arial" w:hAnsi="Arial" w:cs="Arial"/>
          <w:b/>
          <w:bCs/>
          <w:sz w:val="24"/>
          <w:szCs w:val="24"/>
        </w:rPr>
      </w:pPr>
      <w:r>
        <w:rPr>
          <w:rFonts w:ascii="Arial" w:hAnsi="Arial" w:cs="Arial"/>
          <w:b/>
          <w:bCs/>
          <w:sz w:val="24"/>
          <w:szCs w:val="24"/>
        </w:rPr>
        <w:t xml:space="preserve">          </w:t>
      </w:r>
      <w:r w:rsidRPr="0073584D">
        <w:rPr>
          <w:rFonts w:ascii="Arial" w:hAnsi="Arial" w:cs="Arial"/>
          <w:b/>
          <w:bCs/>
          <w:sz w:val="24"/>
          <w:szCs w:val="24"/>
        </w:rPr>
        <w:t>§</w:t>
      </w:r>
      <w:r>
        <w:rPr>
          <w:rFonts w:ascii="Arial" w:hAnsi="Arial" w:cs="Arial"/>
          <w:b/>
          <w:bCs/>
          <w:sz w:val="24"/>
          <w:szCs w:val="24"/>
        </w:rPr>
        <w:t> 4</w:t>
      </w:r>
      <w:r>
        <w:rPr>
          <w:rFonts w:ascii="Arial" w:hAnsi="Arial" w:cs="Arial"/>
          <w:sz w:val="24"/>
          <w:szCs w:val="24"/>
        </w:rPr>
        <w:t xml:space="preserve">. Uchwała wchodzi w życie po upływie 14 dni od dnia ogłoszenia w Dzienniku Urzędowym Województwa Zachodniopomorskiego i ma zastosowanie od 1 stycznia 2012 roku. </w:t>
      </w:r>
      <w:r>
        <w:rPr>
          <w:rFonts w:ascii="Arial" w:hAnsi="Arial" w:cs="Arial"/>
          <w:b/>
          <w:bCs/>
          <w:sz w:val="24"/>
          <w:szCs w:val="24"/>
        </w:rPr>
        <w:t xml:space="preserve">     </w:t>
      </w:r>
    </w:p>
    <w:p w:rsidR="00843440" w:rsidRDefault="00843440" w:rsidP="00E338BF">
      <w:pPr>
        <w:jc w:val="both"/>
        <w:rPr>
          <w:rFonts w:ascii="Arial" w:hAnsi="Arial" w:cs="Arial"/>
          <w:sz w:val="24"/>
          <w:szCs w:val="24"/>
        </w:rPr>
      </w:pPr>
    </w:p>
    <w:p w:rsidR="00843440" w:rsidRDefault="00843440" w:rsidP="00E338BF">
      <w:pPr>
        <w:jc w:val="both"/>
        <w:rPr>
          <w:rFonts w:ascii="Arial" w:hAnsi="Arial" w:cs="Arial"/>
          <w:sz w:val="24"/>
          <w:szCs w:val="24"/>
        </w:rPr>
      </w:pPr>
    </w:p>
    <w:p w:rsidR="00843440" w:rsidRDefault="00843440" w:rsidP="00E338BF">
      <w:pPr>
        <w:ind w:firstLine="6300"/>
        <w:rPr>
          <w:rFonts w:ascii="Arial" w:hAnsi="Arial" w:cs="Arial"/>
          <w:b/>
          <w:bCs/>
          <w:sz w:val="24"/>
          <w:szCs w:val="24"/>
        </w:rPr>
      </w:pPr>
      <w:r>
        <w:rPr>
          <w:rFonts w:ascii="Arial" w:hAnsi="Arial" w:cs="Arial"/>
          <w:b/>
          <w:bCs/>
          <w:sz w:val="24"/>
          <w:szCs w:val="24"/>
        </w:rPr>
        <w:t xml:space="preserve"> Przewodniczący Rady</w:t>
      </w:r>
    </w:p>
    <w:p w:rsidR="00843440" w:rsidRDefault="00843440" w:rsidP="00E338BF">
      <w:pPr>
        <w:ind w:firstLine="6300"/>
        <w:rPr>
          <w:rFonts w:ascii="Arial" w:hAnsi="Arial" w:cs="Arial"/>
          <w:b/>
          <w:bCs/>
          <w:sz w:val="24"/>
          <w:szCs w:val="24"/>
        </w:rPr>
      </w:pPr>
    </w:p>
    <w:p w:rsidR="00843440" w:rsidRPr="00811EC7" w:rsidRDefault="00843440" w:rsidP="00E338BF">
      <w:pPr>
        <w:ind w:firstLine="6300"/>
        <w:rPr>
          <w:rFonts w:ascii="Arial" w:hAnsi="Arial" w:cs="Arial"/>
          <w:b/>
          <w:bCs/>
          <w:sz w:val="24"/>
          <w:szCs w:val="24"/>
        </w:rPr>
      </w:pPr>
      <w:r>
        <w:rPr>
          <w:rFonts w:ascii="Arial" w:hAnsi="Arial" w:cs="Arial"/>
          <w:b/>
          <w:bCs/>
          <w:sz w:val="24"/>
          <w:szCs w:val="24"/>
        </w:rPr>
        <w:t xml:space="preserve">          Witold Król</w:t>
      </w:r>
    </w:p>
    <w:p w:rsidR="00843440" w:rsidRDefault="00843440" w:rsidP="00E338BF">
      <w:pPr>
        <w:rPr>
          <w:sz w:val="18"/>
          <w:szCs w:val="18"/>
        </w:rPr>
      </w:pPr>
    </w:p>
    <w:p w:rsidR="00843440" w:rsidRDefault="00843440" w:rsidP="00E338BF">
      <w:pPr>
        <w:rPr>
          <w:sz w:val="18"/>
          <w:szCs w:val="18"/>
        </w:rPr>
      </w:pPr>
    </w:p>
    <w:p w:rsidR="00843440" w:rsidRDefault="00843440" w:rsidP="00E338BF">
      <w:pPr>
        <w:ind w:firstLine="6120"/>
        <w:rPr>
          <w:rFonts w:ascii="Arial" w:hAnsi="Arial" w:cs="Arial"/>
          <w:b/>
          <w:bCs/>
          <w:sz w:val="24"/>
          <w:szCs w:val="24"/>
        </w:rPr>
      </w:pPr>
    </w:p>
    <w:p w:rsidR="00843440" w:rsidRDefault="00843440" w:rsidP="00E338BF">
      <w:pPr>
        <w:ind w:firstLine="6120"/>
        <w:rPr>
          <w:rFonts w:ascii="Arial" w:hAnsi="Arial" w:cs="Arial"/>
          <w:b/>
          <w:bCs/>
          <w:sz w:val="24"/>
          <w:szCs w:val="24"/>
        </w:rPr>
      </w:pPr>
    </w:p>
    <w:p w:rsidR="00843440" w:rsidRDefault="00843440" w:rsidP="00E338BF">
      <w:pPr>
        <w:ind w:firstLine="6120"/>
        <w:rPr>
          <w:rFonts w:ascii="Arial" w:hAnsi="Arial" w:cs="Arial"/>
          <w:b/>
          <w:bCs/>
          <w:sz w:val="24"/>
          <w:szCs w:val="24"/>
        </w:rPr>
      </w:pPr>
    </w:p>
    <w:p w:rsidR="00843440" w:rsidRDefault="00843440" w:rsidP="00E338BF">
      <w:pPr>
        <w:ind w:firstLine="6120"/>
        <w:rPr>
          <w:rFonts w:ascii="Arial" w:hAnsi="Arial" w:cs="Arial"/>
          <w:b/>
          <w:bCs/>
          <w:sz w:val="24"/>
          <w:szCs w:val="24"/>
        </w:rPr>
      </w:pPr>
    </w:p>
    <w:p w:rsidR="00843440" w:rsidRDefault="00843440" w:rsidP="00E338BF">
      <w:pPr>
        <w:ind w:firstLine="6120"/>
        <w:rPr>
          <w:rFonts w:ascii="Arial" w:hAnsi="Arial" w:cs="Arial"/>
          <w:b/>
          <w:bCs/>
          <w:sz w:val="24"/>
          <w:szCs w:val="24"/>
        </w:rPr>
      </w:pPr>
    </w:p>
    <w:p w:rsidR="00843440" w:rsidRDefault="00843440" w:rsidP="00E338BF">
      <w:pPr>
        <w:ind w:firstLine="6120"/>
        <w:rPr>
          <w:rFonts w:ascii="Arial" w:hAnsi="Arial" w:cs="Arial"/>
          <w:b/>
          <w:bCs/>
          <w:sz w:val="24"/>
          <w:szCs w:val="24"/>
        </w:rPr>
      </w:pPr>
    </w:p>
    <w:p w:rsidR="00843440" w:rsidRDefault="00843440" w:rsidP="00E338BF">
      <w:pPr>
        <w:rPr>
          <w:rFonts w:ascii="Arial" w:hAnsi="Arial" w:cs="Arial"/>
          <w:b/>
          <w:bCs/>
          <w:sz w:val="24"/>
          <w:szCs w:val="24"/>
        </w:rPr>
      </w:pPr>
    </w:p>
    <w:p w:rsidR="00843440" w:rsidRDefault="00843440" w:rsidP="00E338BF">
      <w:pPr>
        <w:rPr>
          <w:rFonts w:ascii="Arial" w:hAnsi="Arial" w:cs="Arial"/>
          <w:b/>
          <w:bCs/>
          <w:sz w:val="24"/>
          <w:szCs w:val="24"/>
        </w:rPr>
      </w:pPr>
    </w:p>
    <w:p w:rsidR="00843440" w:rsidRPr="0008505D" w:rsidRDefault="00843440" w:rsidP="00E338BF">
      <w:pPr>
        <w:ind w:left="5664"/>
        <w:rPr>
          <w:rFonts w:ascii="Arial" w:hAnsi="Arial" w:cs="Arial"/>
          <w:b/>
          <w:bCs/>
          <w:sz w:val="24"/>
          <w:szCs w:val="24"/>
        </w:rPr>
      </w:pPr>
      <w:r>
        <w:rPr>
          <w:rFonts w:ascii="Arial" w:hAnsi="Arial" w:cs="Arial"/>
          <w:b/>
          <w:bCs/>
          <w:sz w:val="24"/>
          <w:szCs w:val="24"/>
        </w:rPr>
        <w:t xml:space="preserve">       Za</w:t>
      </w:r>
      <w:r w:rsidRPr="0008505D">
        <w:rPr>
          <w:rFonts w:ascii="Arial" w:hAnsi="Arial" w:cs="Arial"/>
          <w:b/>
          <w:bCs/>
          <w:sz w:val="24"/>
          <w:szCs w:val="24"/>
        </w:rPr>
        <w:t>łącznik Nr 1</w:t>
      </w:r>
    </w:p>
    <w:p w:rsidR="00843440" w:rsidRPr="0008505D" w:rsidRDefault="00843440" w:rsidP="00E338BF">
      <w:pPr>
        <w:jc w:val="center"/>
        <w:rPr>
          <w:rFonts w:ascii="Arial" w:hAnsi="Arial" w:cs="Arial"/>
          <w:b/>
          <w:bCs/>
          <w:sz w:val="24"/>
          <w:szCs w:val="24"/>
        </w:rPr>
      </w:pPr>
      <w:r w:rsidRPr="0008505D">
        <w:rPr>
          <w:rFonts w:ascii="Arial" w:hAnsi="Arial" w:cs="Arial"/>
          <w:b/>
          <w:bCs/>
          <w:sz w:val="24"/>
          <w:szCs w:val="24"/>
        </w:rPr>
        <w:t xml:space="preserve">                                                                     </w:t>
      </w:r>
      <w:r>
        <w:rPr>
          <w:rFonts w:ascii="Arial" w:hAnsi="Arial" w:cs="Arial"/>
          <w:b/>
          <w:bCs/>
          <w:sz w:val="24"/>
          <w:szCs w:val="24"/>
        </w:rPr>
        <w:t xml:space="preserve"> </w:t>
      </w:r>
      <w:r w:rsidRPr="0008505D">
        <w:rPr>
          <w:rFonts w:ascii="Arial" w:hAnsi="Arial" w:cs="Arial"/>
          <w:b/>
          <w:bCs/>
          <w:sz w:val="24"/>
          <w:szCs w:val="24"/>
        </w:rPr>
        <w:t xml:space="preserve">                     do uchwały Nr </w:t>
      </w:r>
      <w:r>
        <w:rPr>
          <w:rFonts w:ascii="Arial" w:hAnsi="Arial" w:cs="Arial"/>
          <w:b/>
          <w:bCs/>
          <w:sz w:val="24"/>
          <w:szCs w:val="24"/>
        </w:rPr>
        <w:t>XIII/89/2011</w:t>
      </w:r>
    </w:p>
    <w:p w:rsidR="00843440" w:rsidRPr="0008505D" w:rsidRDefault="00843440" w:rsidP="00E338BF">
      <w:pPr>
        <w:jc w:val="center"/>
        <w:rPr>
          <w:rFonts w:ascii="Arial" w:hAnsi="Arial" w:cs="Arial"/>
          <w:b/>
          <w:bCs/>
          <w:sz w:val="24"/>
          <w:szCs w:val="24"/>
        </w:rPr>
      </w:pPr>
      <w:r w:rsidRPr="0008505D">
        <w:rPr>
          <w:rFonts w:ascii="Arial" w:hAnsi="Arial" w:cs="Arial"/>
          <w:b/>
          <w:bCs/>
          <w:sz w:val="24"/>
          <w:szCs w:val="24"/>
        </w:rPr>
        <w:t xml:space="preserve">                                                                    </w:t>
      </w:r>
      <w:r>
        <w:rPr>
          <w:rFonts w:ascii="Arial" w:hAnsi="Arial" w:cs="Arial"/>
          <w:b/>
          <w:bCs/>
          <w:sz w:val="24"/>
          <w:szCs w:val="24"/>
        </w:rPr>
        <w:t xml:space="preserve">   </w:t>
      </w:r>
      <w:r w:rsidRPr="0008505D">
        <w:rPr>
          <w:rFonts w:ascii="Arial" w:hAnsi="Arial" w:cs="Arial"/>
          <w:b/>
          <w:bCs/>
          <w:sz w:val="24"/>
          <w:szCs w:val="24"/>
        </w:rPr>
        <w:t xml:space="preserve">                    Rady Miejskiej w Policach</w:t>
      </w:r>
    </w:p>
    <w:p w:rsidR="00843440" w:rsidRPr="0008505D" w:rsidRDefault="00843440" w:rsidP="00E338BF">
      <w:pPr>
        <w:jc w:val="center"/>
        <w:rPr>
          <w:rFonts w:ascii="Arial" w:hAnsi="Arial" w:cs="Arial"/>
          <w:b/>
          <w:bCs/>
          <w:sz w:val="24"/>
          <w:szCs w:val="24"/>
        </w:rPr>
      </w:pPr>
      <w:r w:rsidRPr="0008505D">
        <w:rPr>
          <w:rFonts w:ascii="Arial" w:hAnsi="Arial" w:cs="Arial"/>
          <w:b/>
          <w:bCs/>
          <w:sz w:val="24"/>
          <w:szCs w:val="24"/>
        </w:rPr>
        <w:t xml:space="preserve">                                                                              </w:t>
      </w:r>
      <w:r>
        <w:rPr>
          <w:rFonts w:ascii="Arial" w:hAnsi="Arial" w:cs="Arial"/>
          <w:b/>
          <w:bCs/>
          <w:sz w:val="24"/>
          <w:szCs w:val="24"/>
        </w:rPr>
        <w:t xml:space="preserve">  </w:t>
      </w:r>
      <w:r w:rsidRPr="0008505D">
        <w:rPr>
          <w:rFonts w:ascii="Arial" w:hAnsi="Arial" w:cs="Arial"/>
          <w:b/>
          <w:bCs/>
          <w:sz w:val="24"/>
          <w:szCs w:val="24"/>
        </w:rPr>
        <w:t xml:space="preserve">z dnia </w:t>
      </w:r>
      <w:r>
        <w:rPr>
          <w:rFonts w:ascii="Arial" w:hAnsi="Arial" w:cs="Arial"/>
          <w:b/>
          <w:bCs/>
          <w:sz w:val="24"/>
          <w:szCs w:val="24"/>
        </w:rPr>
        <w:t>25.10.</w:t>
      </w:r>
      <w:r w:rsidRPr="0008505D">
        <w:rPr>
          <w:rFonts w:ascii="Arial" w:hAnsi="Arial" w:cs="Arial"/>
          <w:b/>
          <w:bCs/>
          <w:sz w:val="24"/>
          <w:szCs w:val="24"/>
        </w:rPr>
        <w:t>20</w:t>
      </w:r>
      <w:r>
        <w:rPr>
          <w:rFonts w:ascii="Arial" w:hAnsi="Arial" w:cs="Arial"/>
          <w:b/>
          <w:bCs/>
          <w:sz w:val="24"/>
          <w:szCs w:val="24"/>
        </w:rPr>
        <w:t>11</w:t>
      </w:r>
      <w:r w:rsidRPr="0008505D">
        <w:rPr>
          <w:rFonts w:ascii="Arial" w:hAnsi="Arial" w:cs="Arial"/>
          <w:b/>
          <w:bCs/>
          <w:sz w:val="24"/>
          <w:szCs w:val="24"/>
        </w:rPr>
        <w:t xml:space="preserve"> r.</w:t>
      </w:r>
    </w:p>
    <w:p w:rsidR="00843440" w:rsidRPr="0008505D" w:rsidRDefault="00843440" w:rsidP="00E338BF">
      <w:pPr>
        <w:jc w:val="center"/>
        <w:rPr>
          <w:rFonts w:ascii="Arial" w:hAnsi="Arial" w:cs="Arial"/>
          <w:b/>
          <w:bCs/>
          <w:sz w:val="24"/>
          <w:szCs w:val="24"/>
        </w:rPr>
      </w:pPr>
    </w:p>
    <w:p w:rsidR="00843440" w:rsidRPr="006278C8" w:rsidRDefault="00843440" w:rsidP="00E338BF">
      <w:pPr>
        <w:spacing w:line="288" w:lineRule="auto"/>
        <w:jc w:val="center"/>
        <w:rPr>
          <w:b/>
          <w:bCs/>
          <w:sz w:val="24"/>
          <w:szCs w:val="24"/>
        </w:rPr>
      </w:pPr>
      <w:r w:rsidRPr="006278C8">
        <w:rPr>
          <w:b/>
          <w:bCs/>
          <w:sz w:val="24"/>
          <w:szCs w:val="24"/>
        </w:rPr>
        <w:t>STAWKI PODATKU DLA POJAZDÓW OKREŚLONYCH W ART. 8 PKT 2 USTAWY O PODATKACH I OPŁATACH LOKALNYCH</w:t>
      </w: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3201"/>
        <w:gridCol w:w="2303"/>
      </w:tblGrid>
      <w:tr w:rsidR="00843440" w:rsidRPr="00230DC3">
        <w:tc>
          <w:tcPr>
            <w:tcW w:w="3708" w:type="dxa"/>
            <w:gridSpan w:val="2"/>
            <w:tcBorders>
              <w:top w:val="double" w:sz="4" w:space="0" w:color="auto"/>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Liczba osi i dopuszczalna masa całkowita</w:t>
            </w: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(w tonach)</w:t>
            </w:r>
          </w:p>
          <w:p w:rsidR="00843440" w:rsidRPr="00230DC3" w:rsidRDefault="00843440" w:rsidP="0054470B">
            <w:pPr>
              <w:rPr>
                <w:rFonts w:ascii="Arial" w:hAnsi="Arial" w:cs="Arial"/>
                <w:b/>
                <w:bCs/>
                <w:sz w:val="24"/>
                <w:szCs w:val="24"/>
              </w:rPr>
            </w:pPr>
          </w:p>
        </w:tc>
        <w:tc>
          <w:tcPr>
            <w:tcW w:w="5504" w:type="dxa"/>
            <w:gridSpan w:val="2"/>
            <w:tcBorders>
              <w:top w:val="double" w:sz="4" w:space="0" w:color="auto"/>
              <w:right w:val="double" w:sz="4" w:space="0" w:color="auto"/>
            </w:tcBorders>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Stawka podatku (w złotych)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Nie mniej niż</w:t>
            </w:r>
          </w:p>
          <w:p w:rsidR="00843440" w:rsidRPr="00230DC3" w:rsidRDefault="00843440" w:rsidP="0054470B">
            <w:pPr>
              <w:rPr>
                <w:rFonts w:ascii="Arial" w:hAnsi="Arial" w:cs="Arial"/>
                <w:b/>
                <w:bCs/>
                <w:sz w:val="24"/>
                <w:szCs w:val="24"/>
              </w:rPr>
            </w:pPr>
          </w:p>
        </w:tc>
        <w:tc>
          <w:tcPr>
            <w:tcW w:w="1980" w:type="dxa"/>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Mniej niż</w:t>
            </w:r>
          </w:p>
        </w:tc>
        <w:tc>
          <w:tcPr>
            <w:tcW w:w="3201" w:type="dxa"/>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 xml:space="preserve">Oś jezdna (osie jezdne) </w:t>
            </w:r>
            <w:r w:rsidRPr="00230DC3">
              <w:rPr>
                <w:rFonts w:ascii="Arial" w:hAnsi="Arial" w:cs="Arial"/>
                <w:b/>
                <w:bCs/>
                <w:sz w:val="24"/>
                <w:szCs w:val="24"/>
              </w:rPr>
              <w:br/>
              <w:t>z zawieszeniem pneumatycznym lub zawieszeniem uznanym za równoważne</w:t>
            </w:r>
          </w:p>
        </w:tc>
        <w:tc>
          <w:tcPr>
            <w:tcW w:w="2303" w:type="dxa"/>
            <w:tcBorders>
              <w:righ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Inny system zawieszenia osi jezdnych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1</w:t>
            </w:r>
          </w:p>
        </w:tc>
        <w:tc>
          <w:tcPr>
            <w:tcW w:w="1980"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2</w:t>
            </w:r>
          </w:p>
        </w:tc>
        <w:tc>
          <w:tcPr>
            <w:tcW w:w="3201"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3</w:t>
            </w:r>
          </w:p>
        </w:tc>
        <w:tc>
          <w:tcPr>
            <w:tcW w:w="2303" w:type="dxa"/>
            <w:tcBorders>
              <w:righ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4</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tc>
        <w:tc>
          <w:tcPr>
            <w:tcW w:w="3201" w:type="dxa"/>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c>
          <w:tcPr>
            <w:tcW w:w="2303" w:type="dxa"/>
            <w:tcBorders>
              <w:right w:val="double" w:sz="4" w:space="0" w:color="auto"/>
            </w:tcBorders>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p w:rsidR="00843440" w:rsidRPr="00230DC3" w:rsidRDefault="00843440" w:rsidP="0054470B">
            <w:pPr>
              <w:rPr>
                <w:b/>
                <w:bCs/>
                <w:sz w:val="24"/>
                <w:szCs w:val="24"/>
              </w:rPr>
            </w:pPr>
            <w:r w:rsidRPr="00230DC3">
              <w:rPr>
                <w:rFonts w:ascii="Arial" w:hAnsi="Arial" w:cs="Arial"/>
                <w:b/>
                <w:bCs/>
                <w:sz w:val="24"/>
                <w:szCs w:val="24"/>
              </w:rPr>
              <w:t>Dwie osie</w:t>
            </w:r>
          </w:p>
        </w:tc>
        <w:tc>
          <w:tcPr>
            <w:tcW w:w="5504" w:type="dxa"/>
            <w:gridSpan w:val="2"/>
            <w:tcBorders>
              <w:right w:val="double" w:sz="4" w:space="0" w:color="auto"/>
            </w:tcBorders>
          </w:tcPr>
          <w:p w:rsidR="00843440" w:rsidRPr="00230DC3" w:rsidRDefault="00843440" w:rsidP="0054470B">
            <w:pPr>
              <w:rPr>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13</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62</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159</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13</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14</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159</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438</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14</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15</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438</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616</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15</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616</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1393</w:t>
            </w:r>
          </w:p>
        </w:tc>
      </w:tr>
      <w:tr w:rsidR="00843440" w:rsidRPr="00230DC3">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Trzy osie</w:t>
            </w:r>
          </w:p>
        </w:tc>
        <w:tc>
          <w:tcPr>
            <w:tcW w:w="5504" w:type="dxa"/>
            <w:gridSpan w:val="2"/>
            <w:tcBorders>
              <w:right w:val="double" w:sz="4" w:space="0" w:color="auto"/>
            </w:tcBorders>
          </w:tcPr>
          <w:p w:rsidR="00843440" w:rsidRPr="00230DC3" w:rsidRDefault="00843440" w:rsidP="0054470B">
            <w:pPr>
              <w:jc w:val="right"/>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17</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159</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275</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17</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19</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275</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565</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19</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21</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565</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733</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21</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23</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733</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 xml:space="preserve">                       </w:t>
            </w:r>
            <w:r>
              <w:rPr>
                <w:rFonts w:ascii="Arial" w:hAnsi="Arial" w:cs="Arial"/>
                <w:b/>
                <w:bCs/>
                <w:sz w:val="24"/>
                <w:szCs w:val="24"/>
              </w:rPr>
              <w:t>1129</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23</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 xml:space="preserve">                                    </w:t>
            </w:r>
            <w:r>
              <w:rPr>
                <w:rFonts w:ascii="Arial" w:hAnsi="Arial" w:cs="Arial"/>
                <w:b/>
                <w:bCs/>
                <w:sz w:val="24"/>
                <w:szCs w:val="24"/>
              </w:rPr>
              <w:t>1129</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1754</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 xml:space="preserve">                                    </w:t>
            </w:r>
            <w:r>
              <w:rPr>
                <w:rFonts w:ascii="Arial" w:hAnsi="Arial" w:cs="Arial"/>
                <w:b/>
                <w:bCs/>
                <w:sz w:val="24"/>
                <w:szCs w:val="24"/>
              </w:rPr>
              <w:t>1129</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1754</w:t>
            </w:r>
          </w:p>
        </w:tc>
      </w:tr>
      <w:tr w:rsidR="00843440" w:rsidRPr="00230DC3">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Cztery osie i więcej</w:t>
            </w:r>
          </w:p>
        </w:tc>
        <w:tc>
          <w:tcPr>
            <w:tcW w:w="5504" w:type="dxa"/>
            <w:gridSpan w:val="2"/>
            <w:tcBorders>
              <w:right w:val="double" w:sz="4" w:space="0" w:color="auto"/>
            </w:tcBorders>
          </w:tcPr>
          <w:p w:rsidR="00843440" w:rsidRPr="00230DC3" w:rsidRDefault="00843440" w:rsidP="0054470B">
            <w:pPr>
              <w:rPr>
                <w:b/>
                <w:bCs/>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733</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743</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27</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743</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 xml:space="preserve">                       </w:t>
            </w:r>
            <w:r>
              <w:rPr>
                <w:rFonts w:ascii="Arial" w:hAnsi="Arial" w:cs="Arial"/>
                <w:b/>
                <w:bCs/>
                <w:sz w:val="24"/>
                <w:szCs w:val="24"/>
              </w:rPr>
              <w:t>1160</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27</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29</w:t>
            </w: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 xml:space="preserve">                                    </w:t>
            </w:r>
            <w:r>
              <w:rPr>
                <w:rFonts w:ascii="Arial" w:hAnsi="Arial" w:cs="Arial"/>
                <w:b/>
                <w:bCs/>
                <w:sz w:val="24"/>
                <w:szCs w:val="24"/>
              </w:rPr>
              <w:t>1160</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1840</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29</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31</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1840</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2728</w:t>
            </w:r>
          </w:p>
        </w:tc>
      </w:tr>
      <w:tr w:rsidR="00843440" w:rsidRPr="00230DC3">
        <w:tc>
          <w:tcPr>
            <w:tcW w:w="1728" w:type="dxa"/>
            <w:tcBorders>
              <w:left w:val="double" w:sz="4" w:space="0" w:color="auto"/>
              <w:bottom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31</w:t>
            </w:r>
          </w:p>
        </w:tc>
        <w:tc>
          <w:tcPr>
            <w:tcW w:w="1980" w:type="dxa"/>
            <w:tcBorders>
              <w:bottom w:val="double" w:sz="4" w:space="0" w:color="auto"/>
            </w:tcBorders>
          </w:tcPr>
          <w:p w:rsidR="00843440" w:rsidRPr="00230DC3" w:rsidRDefault="00843440" w:rsidP="0054470B">
            <w:pPr>
              <w:rPr>
                <w:sz w:val="24"/>
                <w:szCs w:val="24"/>
              </w:rPr>
            </w:pPr>
          </w:p>
        </w:tc>
        <w:tc>
          <w:tcPr>
            <w:tcW w:w="3201" w:type="dxa"/>
            <w:tcBorders>
              <w:bottom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1840</w:t>
            </w:r>
          </w:p>
        </w:tc>
        <w:tc>
          <w:tcPr>
            <w:tcW w:w="2303" w:type="dxa"/>
            <w:tcBorders>
              <w:bottom w:val="double" w:sz="4" w:space="0" w:color="auto"/>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2728</w:t>
            </w:r>
          </w:p>
        </w:tc>
      </w:tr>
    </w:tbl>
    <w:p w:rsidR="00843440" w:rsidRDefault="00843440" w:rsidP="00E338BF">
      <w:pPr>
        <w:rPr>
          <w:sz w:val="18"/>
          <w:szCs w:val="18"/>
        </w:rPr>
      </w:pPr>
    </w:p>
    <w:p w:rsidR="00843440" w:rsidRDefault="00843440" w:rsidP="00E338BF">
      <w:pPr>
        <w:rPr>
          <w:sz w:val="18"/>
          <w:szCs w:val="18"/>
        </w:rPr>
      </w:pPr>
    </w:p>
    <w:p w:rsidR="00843440" w:rsidRDefault="00843440" w:rsidP="00E338BF">
      <w:pPr>
        <w:ind w:left="4248" w:firstLine="708"/>
        <w:rPr>
          <w:rFonts w:ascii="Arial" w:hAnsi="Arial" w:cs="Arial"/>
          <w:sz w:val="24"/>
          <w:szCs w:val="24"/>
        </w:rPr>
      </w:pPr>
    </w:p>
    <w:p w:rsidR="00843440" w:rsidRDefault="00843440" w:rsidP="00E338BF">
      <w:pPr>
        <w:ind w:left="4248" w:firstLine="708"/>
        <w:rPr>
          <w:rFonts w:ascii="Arial" w:hAnsi="Arial" w:cs="Arial"/>
          <w:sz w:val="24"/>
          <w:szCs w:val="24"/>
        </w:rPr>
      </w:pPr>
    </w:p>
    <w:p w:rsidR="00843440" w:rsidRDefault="00843440" w:rsidP="00E338BF">
      <w:pPr>
        <w:ind w:left="4248" w:firstLine="708"/>
        <w:rPr>
          <w:rFonts w:ascii="Arial" w:hAnsi="Arial" w:cs="Arial"/>
          <w:sz w:val="24"/>
          <w:szCs w:val="24"/>
        </w:rPr>
      </w:pPr>
    </w:p>
    <w:p w:rsidR="00843440" w:rsidRDefault="00843440" w:rsidP="00E338BF">
      <w:pPr>
        <w:ind w:left="4248" w:firstLine="708"/>
        <w:rPr>
          <w:rFonts w:ascii="Arial" w:hAnsi="Arial" w:cs="Arial"/>
          <w:sz w:val="24"/>
          <w:szCs w:val="24"/>
        </w:rPr>
      </w:pPr>
    </w:p>
    <w:p w:rsidR="00843440" w:rsidRDefault="00843440" w:rsidP="00E338BF">
      <w:pPr>
        <w:ind w:left="4248" w:firstLine="708"/>
        <w:rPr>
          <w:rFonts w:ascii="Arial" w:hAnsi="Arial" w:cs="Arial"/>
          <w:sz w:val="24"/>
          <w:szCs w:val="24"/>
        </w:rPr>
      </w:pPr>
      <w:r>
        <w:rPr>
          <w:rFonts w:ascii="Arial" w:hAnsi="Arial" w:cs="Arial"/>
          <w:sz w:val="24"/>
          <w:szCs w:val="24"/>
        </w:rPr>
        <w:t xml:space="preserve">   </w:t>
      </w:r>
    </w:p>
    <w:p w:rsidR="00843440" w:rsidRDefault="00843440" w:rsidP="00E338BF">
      <w:pPr>
        <w:ind w:left="4248" w:firstLine="708"/>
        <w:rPr>
          <w:rFonts w:ascii="Arial" w:hAnsi="Arial" w:cs="Arial"/>
          <w:sz w:val="24"/>
          <w:szCs w:val="24"/>
        </w:rPr>
      </w:pPr>
    </w:p>
    <w:p w:rsidR="00843440" w:rsidRPr="006C6AED" w:rsidRDefault="00843440" w:rsidP="00E338BF">
      <w:pPr>
        <w:ind w:left="4248" w:firstLine="708"/>
        <w:rPr>
          <w:rFonts w:ascii="Arial" w:hAnsi="Arial" w:cs="Arial"/>
          <w:b/>
          <w:bCs/>
          <w:sz w:val="24"/>
          <w:szCs w:val="24"/>
        </w:rPr>
      </w:pPr>
      <w:r>
        <w:rPr>
          <w:rFonts w:ascii="Arial" w:hAnsi="Arial" w:cs="Arial"/>
          <w:sz w:val="24"/>
          <w:szCs w:val="24"/>
        </w:rPr>
        <w:t xml:space="preserve">       </w:t>
      </w:r>
      <w:r w:rsidRPr="006C6AED">
        <w:rPr>
          <w:rFonts w:ascii="Arial" w:hAnsi="Arial" w:cs="Arial"/>
          <w:b/>
          <w:bCs/>
          <w:sz w:val="24"/>
          <w:szCs w:val="24"/>
        </w:rPr>
        <w:t>Załącznik Nr 2</w:t>
      </w:r>
    </w:p>
    <w:p w:rsidR="00843440" w:rsidRPr="006C6AED" w:rsidRDefault="00843440" w:rsidP="00E338BF">
      <w:pPr>
        <w:rPr>
          <w:rFonts w:ascii="Arial" w:hAnsi="Arial" w:cs="Arial"/>
          <w:b/>
          <w:bCs/>
          <w:sz w:val="24"/>
          <w:szCs w:val="24"/>
        </w:rPr>
      </w:pP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t xml:space="preserve">       do uchwały Nr </w:t>
      </w:r>
      <w:r>
        <w:rPr>
          <w:rFonts w:ascii="Arial" w:hAnsi="Arial" w:cs="Arial"/>
          <w:b/>
          <w:bCs/>
          <w:sz w:val="24"/>
          <w:szCs w:val="24"/>
        </w:rPr>
        <w:t>XIII/89/2011</w:t>
      </w:r>
      <w:r w:rsidRPr="006C6AED">
        <w:rPr>
          <w:rFonts w:ascii="Arial" w:hAnsi="Arial" w:cs="Arial"/>
          <w:b/>
          <w:bCs/>
          <w:sz w:val="24"/>
          <w:szCs w:val="24"/>
        </w:rPr>
        <w:tab/>
      </w:r>
      <w:r w:rsidRPr="006C6AED">
        <w:rPr>
          <w:rFonts w:ascii="Arial" w:hAnsi="Arial" w:cs="Arial"/>
          <w:b/>
          <w:bCs/>
          <w:sz w:val="24"/>
          <w:szCs w:val="24"/>
        </w:rPr>
        <w:tab/>
        <w:t xml:space="preserve">                                                            </w:t>
      </w:r>
      <w:r>
        <w:rPr>
          <w:rFonts w:ascii="Arial" w:hAnsi="Arial" w:cs="Arial"/>
          <w:b/>
          <w:bCs/>
          <w:sz w:val="24"/>
          <w:szCs w:val="24"/>
        </w:rPr>
        <w:t xml:space="preserve">           </w:t>
      </w:r>
      <w:r w:rsidRPr="006C6AED">
        <w:rPr>
          <w:rFonts w:ascii="Arial" w:hAnsi="Arial" w:cs="Arial"/>
          <w:b/>
          <w:bCs/>
          <w:sz w:val="24"/>
          <w:szCs w:val="24"/>
        </w:rPr>
        <w:t>Rady Miejskiej w Policach</w:t>
      </w:r>
    </w:p>
    <w:p w:rsidR="00843440" w:rsidRPr="006C6AED" w:rsidRDefault="00843440" w:rsidP="00E338BF">
      <w:pPr>
        <w:rPr>
          <w:rFonts w:ascii="Arial" w:hAnsi="Arial" w:cs="Arial"/>
          <w:b/>
          <w:bCs/>
          <w:sz w:val="24"/>
          <w:szCs w:val="24"/>
        </w:rPr>
      </w:pP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r>
      <w:r w:rsidRPr="006C6AED">
        <w:rPr>
          <w:rFonts w:ascii="Arial" w:hAnsi="Arial" w:cs="Arial"/>
          <w:b/>
          <w:bCs/>
          <w:sz w:val="24"/>
          <w:szCs w:val="24"/>
        </w:rPr>
        <w:tab/>
        <w:t xml:space="preserve">       z dnia </w:t>
      </w:r>
      <w:r>
        <w:rPr>
          <w:rFonts w:ascii="Arial" w:hAnsi="Arial" w:cs="Arial"/>
          <w:b/>
          <w:bCs/>
          <w:sz w:val="24"/>
          <w:szCs w:val="24"/>
        </w:rPr>
        <w:t>25.10.2011</w:t>
      </w:r>
      <w:r w:rsidRPr="006C6AED">
        <w:rPr>
          <w:rFonts w:ascii="Arial" w:hAnsi="Arial" w:cs="Arial"/>
          <w:b/>
          <w:bCs/>
          <w:sz w:val="24"/>
          <w:szCs w:val="24"/>
        </w:rPr>
        <w:t xml:space="preserve"> r.</w:t>
      </w:r>
    </w:p>
    <w:p w:rsidR="00843440" w:rsidRPr="006C6AED" w:rsidRDefault="00843440" w:rsidP="00E338BF">
      <w:pPr>
        <w:rPr>
          <w:rFonts w:ascii="Arial" w:hAnsi="Arial" w:cs="Arial"/>
          <w:b/>
          <w:bCs/>
          <w:sz w:val="24"/>
          <w:szCs w:val="24"/>
        </w:rPr>
      </w:pPr>
    </w:p>
    <w:p w:rsidR="00843440" w:rsidRPr="006278C8" w:rsidRDefault="00843440" w:rsidP="00E338BF">
      <w:pPr>
        <w:rPr>
          <w:rFonts w:ascii="Arial" w:hAnsi="Arial" w:cs="Arial"/>
          <w:sz w:val="24"/>
          <w:szCs w:val="24"/>
        </w:rPr>
      </w:pPr>
    </w:p>
    <w:p w:rsidR="00843440" w:rsidRDefault="00843440" w:rsidP="00E338BF">
      <w:pPr>
        <w:rPr>
          <w:sz w:val="18"/>
          <w:szCs w:val="18"/>
        </w:rPr>
      </w:pPr>
    </w:p>
    <w:p w:rsidR="00843440" w:rsidRDefault="00843440" w:rsidP="00E338BF">
      <w:pPr>
        <w:jc w:val="center"/>
        <w:rPr>
          <w:b/>
          <w:bCs/>
          <w:sz w:val="24"/>
          <w:szCs w:val="24"/>
        </w:rPr>
      </w:pPr>
    </w:p>
    <w:p w:rsidR="00843440" w:rsidRPr="006278C8" w:rsidRDefault="00843440" w:rsidP="00E338BF">
      <w:pPr>
        <w:jc w:val="center"/>
        <w:rPr>
          <w:b/>
          <w:bCs/>
          <w:sz w:val="24"/>
          <w:szCs w:val="24"/>
        </w:rPr>
      </w:pPr>
    </w:p>
    <w:p w:rsidR="00843440" w:rsidRPr="006278C8" w:rsidRDefault="00843440" w:rsidP="00E338BF">
      <w:pPr>
        <w:spacing w:line="288" w:lineRule="auto"/>
        <w:jc w:val="center"/>
        <w:rPr>
          <w:b/>
          <w:bCs/>
          <w:sz w:val="24"/>
          <w:szCs w:val="24"/>
        </w:rPr>
      </w:pPr>
      <w:r w:rsidRPr="006278C8">
        <w:rPr>
          <w:b/>
          <w:bCs/>
          <w:sz w:val="24"/>
          <w:szCs w:val="24"/>
        </w:rPr>
        <w:t xml:space="preserve">STAWKI PODATKU DLA POJAZDÓW OKREŚLONYCH W ART. 8 PKT </w:t>
      </w:r>
      <w:r>
        <w:rPr>
          <w:b/>
          <w:bCs/>
          <w:sz w:val="24"/>
          <w:szCs w:val="24"/>
        </w:rPr>
        <w:t>4</w:t>
      </w:r>
      <w:r w:rsidRPr="006278C8">
        <w:rPr>
          <w:b/>
          <w:bCs/>
          <w:sz w:val="24"/>
          <w:szCs w:val="24"/>
        </w:rPr>
        <w:t xml:space="preserve"> USTAWY O PODATKACH I OPŁATACH LOKALNYCH</w:t>
      </w: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3201"/>
        <w:gridCol w:w="2303"/>
      </w:tblGrid>
      <w:tr w:rsidR="00843440" w:rsidRPr="00230DC3">
        <w:tc>
          <w:tcPr>
            <w:tcW w:w="3708" w:type="dxa"/>
            <w:gridSpan w:val="2"/>
            <w:tcBorders>
              <w:top w:val="double" w:sz="4" w:space="0" w:color="auto"/>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Liczba osi i dopuszczalna masa całkowita zespołu pojazdów: ciągnik siodłowy + naczepa; ciągnik balastowy + przyczepa (w tonach)</w:t>
            </w:r>
          </w:p>
          <w:p w:rsidR="00843440" w:rsidRPr="00230DC3" w:rsidRDefault="00843440" w:rsidP="0054470B">
            <w:pPr>
              <w:rPr>
                <w:rFonts w:ascii="Arial" w:hAnsi="Arial" w:cs="Arial"/>
                <w:b/>
                <w:bCs/>
                <w:sz w:val="24"/>
                <w:szCs w:val="24"/>
              </w:rPr>
            </w:pPr>
          </w:p>
        </w:tc>
        <w:tc>
          <w:tcPr>
            <w:tcW w:w="5504" w:type="dxa"/>
            <w:gridSpan w:val="2"/>
            <w:tcBorders>
              <w:top w:val="double" w:sz="4" w:space="0" w:color="auto"/>
              <w:right w:val="double" w:sz="4" w:space="0" w:color="auto"/>
            </w:tcBorders>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Stawka podatku (w złotych)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Nie mniej niż</w:t>
            </w:r>
          </w:p>
          <w:p w:rsidR="00843440" w:rsidRPr="00230DC3" w:rsidRDefault="00843440" w:rsidP="0054470B">
            <w:pPr>
              <w:rPr>
                <w:rFonts w:ascii="Arial" w:hAnsi="Arial" w:cs="Arial"/>
                <w:b/>
                <w:bCs/>
                <w:sz w:val="24"/>
                <w:szCs w:val="24"/>
              </w:rPr>
            </w:pPr>
          </w:p>
        </w:tc>
        <w:tc>
          <w:tcPr>
            <w:tcW w:w="1980" w:type="dxa"/>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Mniej niż</w:t>
            </w:r>
          </w:p>
        </w:tc>
        <w:tc>
          <w:tcPr>
            <w:tcW w:w="3201" w:type="dxa"/>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 xml:space="preserve">Oś jezdna (osie jezdne) </w:t>
            </w:r>
            <w:r w:rsidRPr="00230DC3">
              <w:rPr>
                <w:rFonts w:ascii="Arial" w:hAnsi="Arial" w:cs="Arial"/>
                <w:b/>
                <w:bCs/>
                <w:sz w:val="24"/>
                <w:szCs w:val="24"/>
              </w:rPr>
              <w:br/>
              <w:t>z zawieszeniem pneumatycznym lub zawieszeniem uznanym za równoważne</w:t>
            </w:r>
          </w:p>
        </w:tc>
        <w:tc>
          <w:tcPr>
            <w:tcW w:w="2303" w:type="dxa"/>
            <w:tcBorders>
              <w:righ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Inny system zawieszenia osi jezdnych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1</w:t>
            </w:r>
          </w:p>
        </w:tc>
        <w:tc>
          <w:tcPr>
            <w:tcW w:w="1980"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2</w:t>
            </w:r>
          </w:p>
        </w:tc>
        <w:tc>
          <w:tcPr>
            <w:tcW w:w="3201"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3</w:t>
            </w:r>
          </w:p>
        </w:tc>
        <w:tc>
          <w:tcPr>
            <w:tcW w:w="2303" w:type="dxa"/>
            <w:tcBorders>
              <w:righ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4</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tc>
        <w:tc>
          <w:tcPr>
            <w:tcW w:w="3201" w:type="dxa"/>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c>
          <w:tcPr>
            <w:tcW w:w="2303" w:type="dxa"/>
            <w:tcBorders>
              <w:right w:val="double" w:sz="4" w:space="0" w:color="auto"/>
            </w:tcBorders>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p w:rsidR="00843440" w:rsidRPr="00230DC3" w:rsidRDefault="00843440" w:rsidP="0054470B">
            <w:pPr>
              <w:rPr>
                <w:b/>
                <w:bCs/>
                <w:sz w:val="24"/>
                <w:szCs w:val="24"/>
              </w:rPr>
            </w:pPr>
            <w:r w:rsidRPr="00230DC3">
              <w:rPr>
                <w:rFonts w:ascii="Arial" w:hAnsi="Arial" w:cs="Arial"/>
                <w:b/>
                <w:bCs/>
                <w:sz w:val="24"/>
                <w:szCs w:val="24"/>
              </w:rPr>
              <w:t>Dwie osie</w:t>
            </w:r>
          </w:p>
        </w:tc>
        <w:tc>
          <w:tcPr>
            <w:tcW w:w="5504" w:type="dxa"/>
            <w:gridSpan w:val="2"/>
            <w:tcBorders>
              <w:right w:val="double" w:sz="4" w:space="0" w:color="auto"/>
            </w:tcBorders>
          </w:tcPr>
          <w:p w:rsidR="00843440" w:rsidRPr="00230DC3" w:rsidRDefault="00843440" w:rsidP="0054470B">
            <w:pPr>
              <w:rPr>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18</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123</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245</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18</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296</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535</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31</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624</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1023</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31</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1571</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2156</w:t>
            </w:r>
          </w:p>
        </w:tc>
      </w:tr>
      <w:tr w:rsidR="00843440" w:rsidRPr="00230DC3">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Trzy osie</w:t>
            </w:r>
          </w:p>
        </w:tc>
        <w:tc>
          <w:tcPr>
            <w:tcW w:w="5504" w:type="dxa"/>
            <w:gridSpan w:val="2"/>
            <w:tcBorders>
              <w:right w:val="double" w:sz="4" w:space="0" w:color="auto"/>
            </w:tcBorders>
          </w:tcPr>
          <w:p w:rsidR="00843440" w:rsidRPr="00230DC3" w:rsidRDefault="00843440" w:rsidP="0054470B">
            <w:pPr>
              <w:jc w:val="right"/>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40</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1386</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1918</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40</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color w:val="000000"/>
                <w:sz w:val="24"/>
                <w:szCs w:val="24"/>
              </w:rPr>
            </w:pPr>
            <w:r>
              <w:rPr>
                <w:rFonts w:ascii="Arial" w:hAnsi="Arial" w:cs="Arial"/>
                <w:b/>
                <w:bCs/>
                <w:color w:val="000000"/>
                <w:sz w:val="24"/>
                <w:szCs w:val="24"/>
              </w:rPr>
              <w:t>1918</w:t>
            </w:r>
          </w:p>
        </w:tc>
        <w:tc>
          <w:tcPr>
            <w:tcW w:w="2303" w:type="dxa"/>
            <w:tcBorders>
              <w:right w:val="double" w:sz="4" w:space="0" w:color="auto"/>
            </w:tcBorders>
          </w:tcPr>
          <w:p w:rsidR="00843440" w:rsidRPr="00230DC3" w:rsidRDefault="00843440" w:rsidP="0054470B">
            <w:pPr>
              <w:jc w:val="right"/>
              <w:rPr>
                <w:rFonts w:ascii="Arial" w:hAnsi="Arial" w:cs="Arial"/>
                <w:b/>
                <w:bCs/>
                <w:color w:val="000000"/>
                <w:sz w:val="24"/>
                <w:szCs w:val="24"/>
              </w:rPr>
            </w:pPr>
            <w:r w:rsidRPr="00230DC3">
              <w:rPr>
                <w:rFonts w:ascii="Arial" w:hAnsi="Arial" w:cs="Arial"/>
                <w:b/>
                <w:bCs/>
                <w:color w:val="000000"/>
                <w:sz w:val="24"/>
                <w:szCs w:val="24"/>
              </w:rPr>
              <w:t>2</w:t>
            </w:r>
            <w:r>
              <w:rPr>
                <w:rFonts w:ascii="Arial" w:hAnsi="Arial" w:cs="Arial"/>
                <w:b/>
                <w:bCs/>
                <w:color w:val="000000"/>
                <w:sz w:val="24"/>
                <w:szCs w:val="24"/>
              </w:rPr>
              <w:t>835</w:t>
            </w:r>
          </w:p>
        </w:tc>
      </w:tr>
      <w:tr w:rsidR="00843440">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Cztery osie i więcej</w:t>
            </w:r>
          </w:p>
        </w:tc>
        <w:tc>
          <w:tcPr>
            <w:tcW w:w="5504" w:type="dxa"/>
            <w:gridSpan w:val="2"/>
            <w:tcBorders>
              <w:right w:val="double" w:sz="4" w:space="0" w:color="auto"/>
            </w:tcBorders>
          </w:tcPr>
          <w:p w:rsidR="00843440" w:rsidRPr="00230DC3" w:rsidRDefault="00843440" w:rsidP="0054470B">
            <w:pPr>
              <w:jc w:val="right"/>
              <w:rPr>
                <w:b/>
                <w:bCs/>
                <w:sz w:val="24"/>
                <w:szCs w:val="24"/>
              </w:rPr>
            </w:pPr>
          </w:p>
        </w:tc>
      </w:tr>
      <w:tr w:rsidR="00843440">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40</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1386</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1918</w:t>
            </w:r>
          </w:p>
        </w:tc>
      </w:tr>
      <w:tr w:rsidR="00843440">
        <w:tc>
          <w:tcPr>
            <w:tcW w:w="1728" w:type="dxa"/>
            <w:tcBorders>
              <w:left w:val="double" w:sz="4" w:space="0" w:color="auto"/>
              <w:bottom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40</w:t>
            </w:r>
          </w:p>
        </w:tc>
        <w:tc>
          <w:tcPr>
            <w:tcW w:w="1980" w:type="dxa"/>
            <w:tcBorders>
              <w:bottom w:val="double" w:sz="4" w:space="0" w:color="auto"/>
            </w:tcBorders>
          </w:tcPr>
          <w:p w:rsidR="00843440" w:rsidRPr="00230DC3" w:rsidRDefault="00843440" w:rsidP="0054470B">
            <w:pPr>
              <w:rPr>
                <w:sz w:val="24"/>
                <w:szCs w:val="24"/>
              </w:rPr>
            </w:pPr>
          </w:p>
        </w:tc>
        <w:tc>
          <w:tcPr>
            <w:tcW w:w="3201" w:type="dxa"/>
            <w:tcBorders>
              <w:bottom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1918</w:t>
            </w:r>
          </w:p>
        </w:tc>
        <w:tc>
          <w:tcPr>
            <w:tcW w:w="2303" w:type="dxa"/>
            <w:tcBorders>
              <w:bottom w:val="double" w:sz="4" w:space="0" w:color="auto"/>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2835</w:t>
            </w:r>
          </w:p>
        </w:tc>
      </w:tr>
    </w:tbl>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Pr="00714EAB" w:rsidRDefault="00843440" w:rsidP="00E338BF">
      <w:pPr>
        <w:rPr>
          <w:rFonts w:ascii="Arial" w:hAnsi="Arial" w:cs="Arial"/>
          <w:b/>
          <w:bCs/>
          <w:sz w:val="24"/>
          <w:szCs w:val="24"/>
        </w:rPr>
      </w:pPr>
      <w:r w:rsidRPr="00714EAB">
        <w:rPr>
          <w:b/>
          <w:bCs/>
          <w:sz w:val="18"/>
          <w:szCs w:val="18"/>
        </w:rPr>
        <w:t xml:space="preserve">                                                                                                              </w:t>
      </w:r>
      <w:r w:rsidRPr="00714EAB">
        <w:rPr>
          <w:rFonts w:ascii="Arial" w:hAnsi="Arial" w:cs="Arial"/>
          <w:b/>
          <w:bCs/>
          <w:sz w:val="24"/>
          <w:szCs w:val="24"/>
        </w:rPr>
        <w:t xml:space="preserve">          Załącznik Nr 3</w:t>
      </w:r>
    </w:p>
    <w:p w:rsidR="00843440" w:rsidRPr="00714EAB" w:rsidRDefault="00843440" w:rsidP="00E338BF">
      <w:pPr>
        <w:rPr>
          <w:rFonts w:ascii="Arial" w:hAnsi="Arial" w:cs="Arial"/>
          <w:b/>
          <w:bCs/>
          <w:sz w:val="24"/>
          <w:szCs w:val="24"/>
        </w:rPr>
      </w:pP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t xml:space="preserve">          do uchwały Nr </w:t>
      </w:r>
      <w:r>
        <w:rPr>
          <w:rFonts w:ascii="Arial" w:hAnsi="Arial" w:cs="Arial"/>
          <w:b/>
          <w:bCs/>
          <w:sz w:val="24"/>
          <w:szCs w:val="24"/>
        </w:rPr>
        <w:t>XIII/89/2022</w:t>
      </w:r>
    </w:p>
    <w:p w:rsidR="00843440" w:rsidRPr="00714EAB" w:rsidRDefault="00843440" w:rsidP="00E338BF">
      <w:pPr>
        <w:rPr>
          <w:rFonts w:ascii="Arial" w:hAnsi="Arial" w:cs="Arial"/>
          <w:b/>
          <w:bCs/>
          <w:sz w:val="24"/>
          <w:szCs w:val="24"/>
        </w:rPr>
      </w:pP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t xml:space="preserve">          Rady Miejskiej w Policach</w:t>
      </w:r>
    </w:p>
    <w:p w:rsidR="00843440" w:rsidRPr="00714EAB" w:rsidRDefault="00843440" w:rsidP="00E338BF">
      <w:pPr>
        <w:rPr>
          <w:rFonts w:ascii="Arial" w:hAnsi="Arial" w:cs="Arial"/>
          <w:b/>
          <w:bCs/>
          <w:sz w:val="24"/>
          <w:szCs w:val="24"/>
        </w:rPr>
      </w:pP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r>
      <w:r w:rsidRPr="00714EAB">
        <w:rPr>
          <w:rFonts w:ascii="Arial" w:hAnsi="Arial" w:cs="Arial"/>
          <w:b/>
          <w:bCs/>
          <w:sz w:val="24"/>
          <w:szCs w:val="24"/>
        </w:rPr>
        <w:tab/>
        <w:t xml:space="preserve">          z dnia </w:t>
      </w:r>
      <w:r>
        <w:rPr>
          <w:rFonts w:ascii="Arial" w:hAnsi="Arial" w:cs="Arial"/>
          <w:b/>
          <w:bCs/>
          <w:sz w:val="24"/>
          <w:szCs w:val="24"/>
        </w:rPr>
        <w:t>25.10.2011</w:t>
      </w:r>
      <w:r w:rsidRPr="00714EAB">
        <w:rPr>
          <w:rFonts w:ascii="Arial" w:hAnsi="Arial" w:cs="Arial"/>
          <w:b/>
          <w:bCs/>
          <w:sz w:val="24"/>
          <w:szCs w:val="24"/>
        </w:rPr>
        <w:t xml:space="preserve"> r.</w:t>
      </w:r>
    </w:p>
    <w:p w:rsidR="00843440" w:rsidRPr="00714EAB" w:rsidRDefault="00843440" w:rsidP="00E338BF">
      <w:pPr>
        <w:rPr>
          <w:rFonts w:ascii="Arial" w:hAnsi="Arial" w:cs="Arial"/>
          <w:b/>
          <w:bCs/>
          <w:sz w:val="24"/>
          <w:szCs w:val="24"/>
        </w:rPr>
      </w:pPr>
    </w:p>
    <w:p w:rsidR="00843440" w:rsidRPr="006278C8" w:rsidRDefault="00843440" w:rsidP="00E338BF">
      <w:pPr>
        <w:rPr>
          <w:rFonts w:ascii="Arial" w:hAnsi="Arial" w:cs="Arial"/>
          <w:sz w:val="24"/>
          <w:szCs w:val="24"/>
        </w:rPr>
      </w:pPr>
    </w:p>
    <w:p w:rsidR="00843440" w:rsidRDefault="00843440" w:rsidP="00E338BF">
      <w:pPr>
        <w:rPr>
          <w:sz w:val="18"/>
          <w:szCs w:val="18"/>
        </w:rPr>
      </w:pPr>
    </w:p>
    <w:p w:rsidR="00843440" w:rsidRDefault="00843440" w:rsidP="00E338BF">
      <w:pPr>
        <w:jc w:val="center"/>
        <w:rPr>
          <w:b/>
          <w:bCs/>
          <w:sz w:val="24"/>
          <w:szCs w:val="24"/>
        </w:rPr>
      </w:pPr>
    </w:p>
    <w:p w:rsidR="00843440" w:rsidRPr="006278C8" w:rsidRDefault="00843440" w:rsidP="00E338BF">
      <w:pPr>
        <w:jc w:val="center"/>
        <w:rPr>
          <w:b/>
          <w:bCs/>
          <w:sz w:val="24"/>
          <w:szCs w:val="24"/>
        </w:rPr>
      </w:pPr>
    </w:p>
    <w:p w:rsidR="00843440" w:rsidRPr="006278C8" w:rsidRDefault="00843440" w:rsidP="00E338BF">
      <w:pPr>
        <w:spacing w:line="288" w:lineRule="auto"/>
        <w:jc w:val="center"/>
        <w:rPr>
          <w:b/>
          <w:bCs/>
          <w:sz w:val="24"/>
          <w:szCs w:val="24"/>
        </w:rPr>
      </w:pPr>
      <w:r w:rsidRPr="006278C8">
        <w:rPr>
          <w:b/>
          <w:bCs/>
          <w:sz w:val="24"/>
          <w:szCs w:val="24"/>
        </w:rPr>
        <w:t xml:space="preserve">STAWKI PODATKU DLA POJAZDÓW OKREŚLONYCH W ART. 8 PKT </w:t>
      </w:r>
      <w:r>
        <w:rPr>
          <w:b/>
          <w:bCs/>
          <w:sz w:val="24"/>
          <w:szCs w:val="24"/>
        </w:rPr>
        <w:t>6</w:t>
      </w:r>
      <w:r w:rsidRPr="006278C8">
        <w:rPr>
          <w:b/>
          <w:bCs/>
          <w:sz w:val="24"/>
          <w:szCs w:val="24"/>
        </w:rPr>
        <w:t xml:space="preserve"> USTAWY O PODATKACH I OPŁATACH LOKALNYCH</w:t>
      </w: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3201"/>
        <w:gridCol w:w="2303"/>
      </w:tblGrid>
      <w:tr w:rsidR="00843440" w:rsidRPr="00230DC3">
        <w:tc>
          <w:tcPr>
            <w:tcW w:w="3708" w:type="dxa"/>
            <w:gridSpan w:val="2"/>
            <w:tcBorders>
              <w:top w:val="double" w:sz="4" w:space="0" w:color="auto"/>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Liczba osi i dopuszczalna masa całkowita zespołu pojazdów: naczepa/przyczepa + pojazd silnikowy; (w tonach)</w:t>
            </w:r>
          </w:p>
          <w:p w:rsidR="00843440" w:rsidRPr="00230DC3" w:rsidRDefault="00843440" w:rsidP="0054470B">
            <w:pPr>
              <w:rPr>
                <w:rFonts w:ascii="Arial" w:hAnsi="Arial" w:cs="Arial"/>
                <w:b/>
                <w:bCs/>
                <w:sz w:val="24"/>
                <w:szCs w:val="24"/>
              </w:rPr>
            </w:pPr>
          </w:p>
        </w:tc>
        <w:tc>
          <w:tcPr>
            <w:tcW w:w="5504" w:type="dxa"/>
            <w:gridSpan w:val="2"/>
            <w:tcBorders>
              <w:top w:val="double" w:sz="4" w:space="0" w:color="auto"/>
              <w:right w:val="double" w:sz="4" w:space="0" w:color="auto"/>
            </w:tcBorders>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Stawka podatku (w złotych)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Nie mniej niż</w:t>
            </w:r>
          </w:p>
          <w:p w:rsidR="00843440" w:rsidRPr="00230DC3" w:rsidRDefault="00843440" w:rsidP="0054470B">
            <w:pPr>
              <w:rPr>
                <w:rFonts w:ascii="Arial" w:hAnsi="Arial" w:cs="Arial"/>
                <w:b/>
                <w:bCs/>
                <w:sz w:val="24"/>
                <w:szCs w:val="24"/>
              </w:rPr>
            </w:pPr>
          </w:p>
        </w:tc>
        <w:tc>
          <w:tcPr>
            <w:tcW w:w="1980" w:type="dxa"/>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Mniej niż</w:t>
            </w:r>
          </w:p>
        </w:tc>
        <w:tc>
          <w:tcPr>
            <w:tcW w:w="3201" w:type="dxa"/>
          </w:tcPr>
          <w:p w:rsidR="00843440" w:rsidRPr="00230DC3" w:rsidRDefault="00843440" w:rsidP="0054470B">
            <w:pPr>
              <w:jc w:val="center"/>
              <w:rPr>
                <w:rFonts w:ascii="Arial" w:hAnsi="Arial" w:cs="Arial"/>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 xml:space="preserve">Oś jezdna (osie jezdne) </w:t>
            </w:r>
            <w:r w:rsidRPr="00230DC3">
              <w:rPr>
                <w:rFonts w:ascii="Arial" w:hAnsi="Arial" w:cs="Arial"/>
                <w:b/>
                <w:bCs/>
                <w:sz w:val="24"/>
                <w:szCs w:val="24"/>
              </w:rPr>
              <w:br/>
              <w:t>z zawieszeniem pneumatycznym lub zawieszeniem uznanym za równoważne</w:t>
            </w:r>
          </w:p>
        </w:tc>
        <w:tc>
          <w:tcPr>
            <w:tcW w:w="2303" w:type="dxa"/>
            <w:tcBorders>
              <w:right w:val="double" w:sz="4" w:space="0" w:color="auto"/>
            </w:tcBorders>
          </w:tcPr>
          <w:p w:rsidR="00843440" w:rsidRPr="00230DC3" w:rsidRDefault="00843440" w:rsidP="0054470B">
            <w:pPr>
              <w:rPr>
                <w:b/>
                <w:bCs/>
                <w:sz w:val="24"/>
                <w:szCs w:val="24"/>
              </w:rPr>
            </w:pPr>
          </w:p>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Inny system zawieszenia osi jezdnych</w:t>
            </w:r>
          </w:p>
          <w:p w:rsidR="00843440" w:rsidRPr="00230DC3" w:rsidRDefault="00843440" w:rsidP="0054470B">
            <w:pPr>
              <w:jc w:val="center"/>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1</w:t>
            </w:r>
          </w:p>
        </w:tc>
        <w:tc>
          <w:tcPr>
            <w:tcW w:w="1980"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2</w:t>
            </w:r>
          </w:p>
        </w:tc>
        <w:tc>
          <w:tcPr>
            <w:tcW w:w="3201" w:type="dxa"/>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3</w:t>
            </w:r>
          </w:p>
        </w:tc>
        <w:tc>
          <w:tcPr>
            <w:tcW w:w="2303" w:type="dxa"/>
            <w:tcBorders>
              <w:right w:val="double" w:sz="4" w:space="0" w:color="auto"/>
            </w:tcBorders>
          </w:tcPr>
          <w:p w:rsidR="00843440" w:rsidRPr="00230DC3" w:rsidRDefault="00843440" w:rsidP="0054470B">
            <w:pPr>
              <w:jc w:val="center"/>
              <w:rPr>
                <w:rFonts w:ascii="Arial" w:hAnsi="Arial" w:cs="Arial"/>
                <w:b/>
                <w:bCs/>
                <w:sz w:val="24"/>
                <w:szCs w:val="24"/>
              </w:rPr>
            </w:pPr>
            <w:r w:rsidRPr="00230DC3">
              <w:rPr>
                <w:rFonts w:ascii="Arial" w:hAnsi="Arial" w:cs="Arial"/>
                <w:b/>
                <w:bCs/>
                <w:sz w:val="24"/>
                <w:szCs w:val="24"/>
              </w:rPr>
              <w:t>4</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tc>
        <w:tc>
          <w:tcPr>
            <w:tcW w:w="3201" w:type="dxa"/>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c>
          <w:tcPr>
            <w:tcW w:w="2303" w:type="dxa"/>
            <w:tcBorders>
              <w:right w:val="double" w:sz="4" w:space="0" w:color="auto"/>
            </w:tcBorders>
          </w:tcPr>
          <w:p w:rsidR="00843440" w:rsidRPr="00230DC3" w:rsidRDefault="00843440" w:rsidP="0054470B">
            <w:pPr>
              <w:jc w:val="center"/>
              <w:rPr>
                <w:rFonts w:ascii="Arial" w:hAnsi="Arial" w:cs="Arial"/>
                <w:sz w:val="24"/>
                <w:szCs w:val="24"/>
              </w:rPr>
            </w:pPr>
            <w:r w:rsidRPr="00230DC3">
              <w:rPr>
                <w:rFonts w:ascii="Arial" w:hAnsi="Arial" w:cs="Arial"/>
                <w:sz w:val="24"/>
                <w:szCs w:val="24"/>
              </w:rPr>
              <w:t>stawka</w:t>
            </w:r>
          </w:p>
        </w:tc>
      </w:tr>
      <w:tr w:rsidR="00843440" w:rsidRPr="00230DC3">
        <w:tc>
          <w:tcPr>
            <w:tcW w:w="3708" w:type="dxa"/>
            <w:gridSpan w:val="2"/>
            <w:tcBorders>
              <w:left w:val="double" w:sz="4" w:space="0" w:color="auto"/>
            </w:tcBorders>
          </w:tcPr>
          <w:p w:rsidR="00843440" w:rsidRPr="00230DC3" w:rsidRDefault="00843440" w:rsidP="0054470B">
            <w:pPr>
              <w:rPr>
                <w:sz w:val="24"/>
                <w:szCs w:val="24"/>
              </w:rPr>
            </w:pPr>
          </w:p>
          <w:p w:rsidR="00843440" w:rsidRPr="00230DC3" w:rsidRDefault="00843440" w:rsidP="0054470B">
            <w:pPr>
              <w:rPr>
                <w:b/>
                <w:bCs/>
                <w:sz w:val="24"/>
                <w:szCs w:val="24"/>
              </w:rPr>
            </w:pPr>
            <w:r w:rsidRPr="00230DC3">
              <w:rPr>
                <w:rFonts w:ascii="Arial" w:hAnsi="Arial" w:cs="Arial"/>
                <w:b/>
                <w:bCs/>
                <w:sz w:val="24"/>
                <w:szCs w:val="24"/>
              </w:rPr>
              <w:t>Jedna oś</w:t>
            </w:r>
          </w:p>
        </w:tc>
        <w:tc>
          <w:tcPr>
            <w:tcW w:w="5504" w:type="dxa"/>
            <w:gridSpan w:val="2"/>
            <w:tcBorders>
              <w:right w:val="double" w:sz="4" w:space="0" w:color="auto"/>
            </w:tcBorders>
          </w:tcPr>
          <w:p w:rsidR="00843440" w:rsidRPr="00230DC3" w:rsidRDefault="00843440" w:rsidP="0054470B">
            <w:pPr>
              <w:rPr>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18</w:t>
            </w: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2</w:t>
            </w:r>
            <w:r>
              <w:rPr>
                <w:rFonts w:ascii="Arial" w:hAnsi="Arial" w:cs="Arial"/>
                <w:b/>
                <w:bCs/>
                <w:sz w:val="24"/>
                <w:szCs w:val="24"/>
              </w:rPr>
              <w:t>5</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29</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18</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1</w:t>
            </w:r>
            <w:r>
              <w:rPr>
                <w:rFonts w:ascii="Arial" w:hAnsi="Arial" w:cs="Arial"/>
                <w:b/>
                <w:bCs/>
                <w:sz w:val="24"/>
                <w:szCs w:val="24"/>
              </w:rPr>
              <w:t>98</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357</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25</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357</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625</w:t>
            </w:r>
          </w:p>
        </w:tc>
      </w:tr>
      <w:tr w:rsidR="00843440" w:rsidRPr="00230DC3">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Dwie osie</w:t>
            </w:r>
          </w:p>
        </w:tc>
        <w:tc>
          <w:tcPr>
            <w:tcW w:w="5504" w:type="dxa"/>
            <w:gridSpan w:val="2"/>
            <w:tcBorders>
              <w:right w:val="double" w:sz="4" w:space="0" w:color="auto"/>
            </w:tcBorders>
          </w:tcPr>
          <w:p w:rsidR="00843440" w:rsidRPr="00230DC3" w:rsidRDefault="00843440" w:rsidP="0054470B">
            <w:pPr>
              <w:jc w:val="right"/>
              <w:rPr>
                <w:rFonts w:ascii="Arial" w:hAnsi="Arial" w:cs="Arial"/>
                <w:b/>
                <w:bCs/>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28</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235</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345</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28</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33</w:t>
            </w:r>
          </w:p>
        </w:tc>
        <w:tc>
          <w:tcPr>
            <w:tcW w:w="3201" w:type="dxa"/>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6</w:t>
            </w:r>
            <w:r>
              <w:rPr>
                <w:rFonts w:ascii="Arial" w:hAnsi="Arial" w:cs="Arial"/>
                <w:b/>
                <w:bCs/>
                <w:sz w:val="24"/>
                <w:szCs w:val="24"/>
              </w:rPr>
              <w:t>84</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946</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33</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38</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946</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1</w:t>
            </w:r>
            <w:r>
              <w:rPr>
                <w:rFonts w:ascii="Arial" w:hAnsi="Arial" w:cs="Arial"/>
                <w:b/>
                <w:bCs/>
                <w:sz w:val="24"/>
                <w:szCs w:val="24"/>
              </w:rPr>
              <w:t>437</w:t>
            </w: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38</w:t>
            </w:r>
          </w:p>
        </w:tc>
        <w:tc>
          <w:tcPr>
            <w:tcW w:w="1980" w:type="dxa"/>
          </w:tcPr>
          <w:p w:rsidR="00843440" w:rsidRPr="00230DC3" w:rsidRDefault="00843440" w:rsidP="0054470B">
            <w:pPr>
              <w:rPr>
                <w:sz w:val="24"/>
                <w:szCs w:val="24"/>
              </w:rPr>
            </w:pP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1279</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sidRPr="00230DC3">
              <w:rPr>
                <w:rFonts w:ascii="Arial" w:hAnsi="Arial" w:cs="Arial"/>
                <w:b/>
                <w:bCs/>
                <w:sz w:val="24"/>
                <w:szCs w:val="24"/>
              </w:rPr>
              <w:t>1</w:t>
            </w:r>
            <w:r>
              <w:rPr>
                <w:rFonts w:ascii="Arial" w:hAnsi="Arial" w:cs="Arial"/>
                <w:b/>
                <w:bCs/>
                <w:sz w:val="24"/>
                <w:szCs w:val="24"/>
              </w:rPr>
              <w:t>891</w:t>
            </w:r>
          </w:p>
        </w:tc>
      </w:tr>
      <w:tr w:rsidR="00843440" w:rsidRPr="00230DC3">
        <w:tc>
          <w:tcPr>
            <w:tcW w:w="3708" w:type="dxa"/>
            <w:gridSpan w:val="2"/>
            <w:tcBorders>
              <w:left w:val="double" w:sz="4" w:space="0" w:color="auto"/>
            </w:tcBorders>
          </w:tcPr>
          <w:p w:rsidR="00843440" w:rsidRPr="00230DC3" w:rsidRDefault="00843440" w:rsidP="0054470B">
            <w:pPr>
              <w:rPr>
                <w:rFonts w:ascii="Arial" w:hAnsi="Arial" w:cs="Arial"/>
                <w:b/>
                <w:bCs/>
                <w:sz w:val="24"/>
                <w:szCs w:val="24"/>
              </w:rPr>
            </w:pPr>
          </w:p>
          <w:p w:rsidR="00843440" w:rsidRPr="00230DC3" w:rsidRDefault="00843440" w:rsidP="0054470B">
            <w:pPr>
              <w:rPr>
                <w:b/>
                <w:bCs/>
                <w:sz w:val="24"/>
                <w:szCs w:val="24"/>
              </w:rPr>
            </w:pPr>
            <w:r w:rsidRPr="00230DC3">
              <w:rPr>
                <w:rFonts w:ascii="Arial" w:hAnsi="Arial" w:cs="Arial"/>
                <w:b/>
                <w:bCs/>
                <w:sz w:val="24"/>
                <w:szCs w:val="24"/>
              </w:rPr>
              <w:t xml:space="preserve">Trzy osie </w:t>
            </w:r>
          </w:p>
        </w:tc>
        <w:tc>
          <w:tcPr>
            <w:tcW w:w="5504" w:type="dxa"/>
            <w:gridSpan w:val="2"/>
            <w:tcBorders>
              <w:right w:val="double" w:sz="4" w:space="0" w:color="auto"/>
            </w:tcBorders>
          </w:tcPr>
          <w:p w:rsidR="00843440" w:rsidRPr="00230DC3" w:rsidRDefault="00843440" w:rsidP="0054470B">
            <w:pPr>
              <w:rPr>
                <w:b/>
                <w:bCs/>
                <w:sz w:val="24"/>
                <w:szCs w:val="24"/>
              </w:rPr>
            </w:pPr>
          </w:p>
        </w:tc>
      </w:tr>
      <w:tr w:rsidR="00843440" w:rsidRPr="00230DC3">
        <w:tc>
          <w:tcPr>
            <w:tcW w:w="1728" w:type="dxa"/>
            <w:tcBorders>
              <w:left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12</w:t>
            </w:r>
          </w:p>
        </w:tc>
        <w:tc>
          <w:tcPr>
            <w:tcW w:w="1980" w:type="dxa"/>
          </w:tcPr>
          <w:p w:rsidR="00843440" w:rsidRPr="00230DC3" w:rsidRDefault="00843440" w:rsidP="0054470B">
            <w:pPr>
              <w:rPr>
                <w:rFonts w:ascii="Arial" w:hAnsi="Arial" w:cs="Arial"/>
                <w:sz w:val="24"/>
                <w:szCs w:val="24"/>
              </w:rPr>
            </w:pPr>
            <w:r w:rsidRPr="00230DC3">
              <w:rPr>
                <w:rFonts w:ascii="Arial" w:hAnsi="Arial" w:cs="Arial"/>
                <w:sz w:val="24"/>
                <w:szCs w:val="24"/>
              </w:rPr>
              <w:t>38</w:t>
            </w:r>
          </w:p>
        </w:tc>
        <w:tc>
          <w:tcPr>
            <w:tcW w:w="3201" w:type="dxa"/>
          </w:tcPr>
          <w:p w:rsidR="00843440" w:rsidRPr="00230DC3" w:rsidRDefault="00843440" w:rsidP="0054470B">
            <w:pPr>
              <w:jc w:val="right"/>
              <w:rPr>
                <w:rFonts w:ascii="Arial" w:hAnsi="Arial" w:cs="Arial"/>
                <w:b/>
                <w:bCs/>
                <w:sz w:val="24"/>
                <w:szCs w:val="24"/>
              </w:rPr>
            </w:pPr>
            <w:r>
              <w:rPr>
                <w:rFonts w:ascii="Arial" w:hAnsi="Arial" w:cs="Arial"/>
                <w:b/>
                <w:bCs/>
                <w:sz w:val="24"/>
                <w:szCs w:val="24"/>
              </w:rPr>
              <w:t>754</w:t>
            </w:r>
          </w:p>
        </w:tc>
        <w:tc>
          <w:tcPr>
            <w:tcW w:w="2303" w:type="dxa"/>
            <w:tcBorders>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1049</w:t>
            </w:r>
          </w:p>
        </w:tc>
      </w:tr>
      <w:tr w:rsidR="00843440" w:rsidRPr="00230DC3">
        <w:tc>
          <w:tcPr>
            <w:tcW w:w="1728" w:type="dxa"/>
            <w:tcBorders>
              <w:left w:val="double" w:sz="4" w:space="0" w:color="auto"/>
              <w:bottom w:val="double" w:sz="4" w:space="0" w:color="auto"/>
            </w:tcBorders>
          </w:tcPr>
          <w:p w:rsidR="00843440" w:rsidRPr="00230DC3" w:rsidRDefault="00843440" w:rsidP="0054470B">
            <w:pPr>
              <w:rPr>
                <w:rFonts w:ascii="Arial" w:hAnsi="Arial" w:cs="Arial"/>
                <w:sz w:val="24"/>
                <w:szCs w:val="24"/>
              </w:rPr>
            </w:pPr>
            <w:r w:rsidRPr="00230DC3">
              <w:rPr>
                <w:rFonts w:ascii="Arial" w:hAnsi="Arial" w:cs="Arial"/>
                <w:sz w:val="24"/>
                <w:szCs w:val="24"/>
              </w:rPr>
              <w:t>38</w:t>
            </w:r>
          </w:p>
        </w:tc>
        <w:tc>
          <w:tcPr>
            <w:tcW w:w="1980" w:type="dxa"/>
            <w:tcBorders>
              <w:bottom w:val="double" w:sz="4" w:space="0" w:color="auto"/>
            </w:tcBorders>
          </w:tcPr>
          <w:p w:rsidR="00843440" w:rsidRPr="00230DC3" w:rsidRDefault="00843440" w:rsidP="0054470B">
            <w:pPr>
              <w:rPr>
                <w:sz w:val="24"/>
                <w:szCs w:val="24"/>
              </w:rPr>
            </w:pPr>
          </w:p>
        </w:tc>
        <w:tc>
          <w:tcPr>
            <w:tcW w:w="3201" w:type="dxa"/>
            <w:tcBorders>
              <w:bottom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1049</w:t>
            </w:r>
          </w:p>
        </w:tc>
        <w:tc>
          <w:tcPr>
            <w:tcW w:w="2303" w:type="dxa"/>
            <w:tcBorders>
              <w:bottom w:val="double" w:sz="4" w:space="0" w:color="auto"/>
              <w:right w:val="double" w:sz="4" w:space="0" w:color="auto"/>
            </w:tcBorders>
          </w:tcPr>
          <w:p w:rsidR="00843440" w:rsidRPr="00230DC3" w:rsidRDefault="00843440" w:rsidP="0054470B">
            <w:pPr>
              <w:jc w:val="right"/>
              <w:rPr>
                <w:rFonts w:ascii="Arial" w:hAnsi="Arial" w:cs="Arial"/>
                <w:b/>
                <w:bCs/>
                <w:sz w:val="24"/>
                <w:szCs w:val="24"/>
              </w:rPr>
            </w:pPr>
            <w:r>
              <w:rPr>
                <w:rFonts w:ascii="Arial" w:hAnsi="Arial" w:cs="Arial"/>
                <w:b/>
                <w:bCs/>
                <w:sz w:val="24"/>
                <w:szCs w:val="24"/>
              </w:rPr>
              <w:t>1425</w:t>
            </w:r>
          </w:p>
        </w:tc>
      </w:tr>
    </w:tbl>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sz w:val="18"/>
          <w:szCs w:val="18"/>
        </w:rPr>
      </w:pPr>
    </w:p>
    <w:p w:rsidR="00843440" w:rsidRDefault="00843440" w:rsidP="00E338BF">
      <w:pPr>
        <w:rPr>
          <w:rFonts w:ascii="Arial" w:hAnsi="Arial" w:cs="Arial"/>
          <w:b/>
          <w:bCs/>
          <w:sz w:val="24"/>
          <w:szCs w:val="24"/>
        </w:rPr>
      </w:pPr>
    </w:p>
    <w:p w:rsidR="00843440" w:rsidRDefault="00843440" w:rsidP="00E338BF">
      <w:pPr>
        <w:jc w:val="center"/>
        <w:rPr>
          <w:rFonts w:ascii="Arial" w:hAnsi="Arial" w:cs="Arial"/>
          <w:b/>
          <w:bCs/>
          <w:sz w:val="24"/>
          <w:szCs w:val="24"/>
        </w:rPr>
      </w:pPr>
    </w:p>
    <w:p w:rsidR="00843440" w:rsidRDefault="00843440" w:rsidP="00E338BF">
      <w:pPr>
        <w:jc w:val="center"/>
        <w:rPr>
          <w:rFonts w:ascii="Arial" w:hAnsi="Arial" w:cs="Arial"/>
          <w:b/>
          <w:bCs/>
          <w:sz w:val="24"/>
          <w:szCs w:val="24"/>
        </w:rPr>
      </w:pPr>
    </w:p>
    <w:p w:rsidR="00843440" w:rsidRDefault="00843440" w:rsidP="00E338BF">
      <w:pPr>
        <w:jc w:val="center"/>
        <w:rPr>
          <w:rFonts w:ascii="Arial" w:hAnsi="Arial" w:cs="Arial"/>
          <w:b/>
          <w:bCs/>
          <w:sz w:val="24"/>
          <w:szCs w:val="24"/>
        </w:rPr>
      </w:pPr>
      <w:r>
        <w:rPr>
          <w:rFonts w:ascii="Arial" w:hAnsi="Arial" w:cs="Arial"/>
          <w:b/>
          <w:bCs/>
          <w:sz w:val="24"/>
          <w:szCs w:val="24"/>
        </w:rPr>
        <w:t xml:space="preserve">Uzasadnienie </w:t>
      </w:r>
    </w:p>
    <w:p w:rsidR="00843440" w:rsidRDefault="00843440" w:rsidP="00E338BF">
      <w:pPr>
        <w:spacing w:line="288" w:lineRule="auto"/>
        <w:jc w:val="both"/>
        <w:rPr>
          <w:rFonts w:ascii="Arial" w:hAnsi="Arial" w:cs="Arial"/>
          <w:sz w:val="24"/>
          <w:szCs w:val="24"/>
        </w:rPr>
      </w:pPr>
    </w:p>
    <w:p w:rsidR="00843440" w:rsidRDefault="00843440" w:rsidP="00E338BF">
      <w:pPr>
        <w:ind w:firstLine="708"/>
        <w:jc w:val="both"/>
        <w:rPr>
          <w:rFonts w:ascii="Arial" w:hAnsi="Arial" w:cs="Arial"/>
          <w:sz w:val="24"/>
          <w:szCs w:val="24"/>
        </w:rPr>
      </w:pPr>
      <w:r w:rsidRPr="0072238D">
        <w:rPr>
          <w:rFonts w:ascii="Arial" w:hAnsi="Arial" w:cs="Arial"/>
          <w:sz w:val="24"/>
          <w:szCs w:val="24"/>
        </w:rPr>
        <w:t xml:space="preserve">Burmistrz </w:t>
      </w:r>
      <w:r>
        <w:rPr>
          <w:rFonts w:ascii="Arial" w:hAnsi="Arial" w:cs="Arial"/>
          <w:sz w:val="24"/>
          <w:szCs w:val="24"/>
        </w:rPr>
        <w:t xml:space="preserve">Polic </w:t>
      </w:r>
      <w:r w:rsidRPr="0072238D">
        <w:rPr>
          <w:rFonts w:ascii="Arial" w:hAnsi="Arial" w:cs="Arial"/>
          <w:sz w:val="24"/>
          <w:szCs w:val="24"/>
        </w:rPr>
        <w:t xml:space="preserve">przedkłada </w:t>
      </w:r>
      <w:r>
        <w:rPr>
          <w:rFonts w:ascii="Arial" w:hAnsi="Arial" w:cs="Arial"/>
          <w:sz w:val="24"/>
          <w:szCs w:val="24"/>
        </w:rPr>
        <w:t xml:space="preserve">Radzie Miejskiej w Policach </w:t>
      </w:r>
      <w:r w:rsidRPr="0072238D">
        <w:rPr>
          <w:rFonts w:ascii="Arial" w:hAnsi="Arial" w:cs="Arial"/>
          <w:sz w:val="24"/>
          <w:szCs w:val="24"/>
        </w:rPr>
        <w:t xml:space="preserve">projekt uchwały </w:t>
      </w:r>
      <w:r>
        <w:rPr>
          <w:rFonts w:ascii="Arial" w:hAnsi="Arial" w:cs="Arial"/>
          <w:sz w:val="24"/>
          <w:szCs w:val="24"/>
        </w:rPr>
        <w:br/>
      </w:r>
      <w:r w:rsidRPr="0072238D">
        <w:rPr>
          <w:rFonts w:ascii="Arial" w:hAnsi="Arial" w:cs="Arial"/>
          <w:sz w:val="24"/>
          <w:szCs w:val="24"/>
        </w:rPr>
        <w:t>w sprawie</w:t>
      </w:r>
      <w:r>
        <w:rPr>
          <w:rFonts w:ascii="Arial" w:hAnsi="Arial" w:cs="Arial"/>
          <w:sz w:val="24"/>
          <w:szCs w:val="24"/>
        </w:rPr>
        <w:t xml:space="preserve"> podatku od środków transportowych.</w:t>
      </w:r>
    </w:p>
    <w:p w:rsidR="00843440" w:rsidRDefault="00843440" w:rsidP="00E338BF">
      <w:pPr>
        <w:ind w:firstLine="708"/>
        <w:jc w:val="both"/>
        <w:rPr>
          <w:rFonts w:ascii="Arial" w:hAnsi="Arial" w:cs="Arial"/>
          <w:sz w:val="24"/>
          <w:szCs w:val="24"/>
        </w:rPr>
      </w:pPr>
      <w:r>
        <w:rPr>
          <w:rFonts w:ascii="Arial" w:hAnsi="Arial" w:cs="Arial"/>
          <w:sz w:val="24"/>
          <w:szCs w:val="24"/>
        </w:rPr>
        <w:t>Proponowane w projekcie uchwały stawki podatku od środków transportowych na 2012 rok uległy podwyższeniu o 10</w:t>
      </w:r>
      <w:r w:rsidRPr="00957882">
        <w:rPr>
          <w:rFonts w:ascii="Arial" w:hAnsi="Arial" w:cs="Arial"/>
          <w:sz w:val="24"/>
          <w:szCs w:val="24"/>
        </w:rPr>
        <w:t>%</w:t>
      </w:r>
      <w:r>
        <w:rPr>
          <w:rFonts w:ascii="Arial" w:hAnsi="Arial" w:cs="Arial"/>
          <w:sz w:val="24"/>
          <w:szCs w:val="24"/>
        </w:rPr>
        <w:t xml:space="preserve"> w porównaniu do stawek  obowiązujących w roku 2011. Przy określaniu stawek podatkowych uwzględniono stawki minimalne i maksymalne, o których mowa w przepisach prawa podatkowego. </w:t>
      </w:r>
    </w:p>
    <w:p w:rsidR="00843440" w:rsidRDefault="00843440" w:rsidP="00E338BF">
      <w:pPr>
        <w:ind w:firstLine="708"/>
        <w:jc w:val="both"/>
        <w:rPr>
          <w:rFonts w:ascii="Arial" w:hAnsi="Arial" w:cs="Arial"/>
          <w:sz w:val="24"/>
          <w:szCs w:val="24"/>
        </w:rPr>
      </w:pPr>
      <w:r>
        <w:rPr>
          <w:rFonts w:ascii="Arial" w:hAnsi="Arial" w:cs="Arial"/>
          <w:sz w:val="24"/>
          <w:szCs w:val="24"/>
        </w:rPr>
        <w:t>W projekcie uchwały tak jak w latach poprzednich uwzględniono różnicowanie stawek ze względu na wiek pojazdu, zasilanie pojazdu gazem i gdy łącznie występują oba elementy. Art. 3 pkt 2 ustawy z dnia 7 grudnia 2006 r. o zmianie ustawy o postępowaniu w sprawach dotyczących pomocy publicznej i niektórych innych ustaw (Dz. U. Nr 245, poz. 1775 ze zm.) do ustawy o podatkach i opłatach lokalnych wprowadził art. 20c, z którego wynika, iż w sytuacji, gdy akt prawa miejscowego przewiduje udzielanie pomocy publicznej, o której mowa w art. 10 ust. 2 tej ustawy (różnicowanie stawek podatkowych), pomoc ta może być udzielana wyłącznie jako pomoc de minimis. Stosownie do stanowiska wspólnego Urzędu Ochrony Konkurencji i Konsumentów i Ministerstwa Finansów w sprawie stosowania pomocy w zakresie podatków i opłat lokalnych nie każde różnicowanie stawek podatkowych w rozumieniu art. 107 ust. 1 Traktatu o funkcjonowaniu Unii Europejskiej będzie stanowić pomoc de minimis. Pomoc jest wtedy, gdy ma charakter systemowy tj. stanowi integralny element lokalnego systemu opodatkowania. Obecnie obowiązujący art. 107 ww. Traktatu zastąpił wcześniejszy art. 87 Traktatu ustanawiającego Wspólnotę Europejską.</w:t>
      </w:r>
    </w:p>
    <w:p w:rsidR="00843440" w:rsidRDefault="00843440" w:rsidP="00E338BF">
      <w:pPr>
        <w:ind w:firstLine="708"/>
        <w:jc w:val="both"/>
        <w:rPr>
          <w:rFonts w:ascii="Arial" w:hAnsi="Arial" w:cs="Arial"/>
          <w:sz w:val="24"/>
          <w:szCs w:val="24"/>
        </w:rPr>
      </w:pPr>
      <w:r>
        <w:rPr>
          <w:rFonts w:ascii="Arial" w:hAnsi="Arial" w:cs="Arial"/>
          <w:sz w:val="24"/>
          <w:szCs w:val="24"/>
        </w:rPr>
        <w:t>Dotychczas stosowane oświadczenie, składane przez podatnika ubiegającego się o pomoc de minimis zastąpione zostało formularzem informacji przedstawianych przy ubieganiu się o tego rodzaju pomoc.</w:t>
      </w:r>
    </w:p>
    <w:p w:rsidR="00843440" w:rsidRDefault="00843440" w:rsidP="00E338BF">
      <w:pPr>
        <w:ind w:firstLine="708"/>
        <w:jc w:val="both"/>
        <w:rPr>
          <w:rFonts w:ascii="Arial" w:hAnsi="Arial" w:cs="Arial"/>
          <w:sz w:val="24"/>
          <w:szCs w:val="24"/>
        </w:rPr>
      </w:pPr>
      <w:r w:rsidRPr="007F0AAA">
        <w:rPr>
          <w:rFonts w:ascii="Arial" w:hAnsi="Arial" w:cs="Arial"/>
          <w:sz w:val="24"/>
          <w:szCs w:val="24"/>
        </w:rPr>
        <w:t>Szacunkowy wzrost dochodów w podatku od środków transportowych w 201</w:t>
      </w:r>
      <w:r>
        <w:rPr>
          <w:rFonts w:ascii="Arial" w:hAnsi="Arial" w:cs="Arial"/>
          <w:sz w:val="24"/>
          <w:szCs w:val="24"/>
        </w:rPr>
        <w:t>2 </w:t>
      </w:r>
      <w:r w:rsidRPr="007F0AAA">
        <w:rPr>
          <w:rFonts w:ascii="Arial" w:hAnsi="Arial" w:cs="Arial"/>
          <w:sz w:val="24"/>
          <w:szCs w:val="24"/>
        </w:rPr>
        <w:t>r. z tytułu wzrostu stawek podatkowych</w:t>
      </w:r>
      <w:r>
        <w:rPr>
          <w:rFonts w:ascii="Arial" w:hAnsi="Arial" w:cs="Arial"/>
          <w:sz w:val="24"/>
          <w:szCs w:val="24"/>
        </w:rPr>
        <w:t xml:space="preserve"> może wynieść około 83.000 zł.</w:t>
      </w:r>
    </w:p>
    <w:p w:rsidR="00843440" w:rsidRDefault="00843440" w:rsidP="00E338BF">
      <w:pPr>
        <w:ind w:firstLine="708"/>
        <w:jc w:val="both"/>
        <w:rPr>
          <w:rFonts w:ascii="Arial" w:hAnsi="Arial" w:cs="Arial"/>
          <w:sz w:val="24"/>
          <w:szCs w:val="24"/>
        </w:rPr>
      </w:pPr>
    </w:p>
    <w:p w:rsidR="00843440" w:rsidRDefault="00843440" w:rsidP="00E338BF">
      <w:pPr>
        <w:ind w:firstLine="708"/>
        <w:jc w:val="both"/>
        <w:rPr>
          <w:rFonts w:ascii="Arial" w:hAnsi="Arial" w:cs="Arial"/>
          <w:sz w:val="24"/>
          <w:szCs w:val="24"/>
        </w:rPr>
      </w:pPr>
      <w:r>
        <w:rPr>
          <w:rFonts w:ascii="Arial" w:hAnsi="Arial" w:cs="Arial"/>
          <w:sz w:val="24"/>
          <w:szCs w:val="24"/>
        </w:rPr>
        <w:t xml:space="preserve">Zgodnie z art. 7 ust. 3 ustawy z dnia 30 kwietnia 2004r. o postępowaniu w sprawach dotyczących pomocy publicznej (Dz.U. z 2007r. Nr 59, poz. 404 ze zm.) projekt uchwały w sprawie podatku od środków transportowych został zgłoszony do Prezesa Urzędu Ochrony Konkurencji i Konsumentów. Po otrzymaniu odpowiedzi, uwzględniono w projekcie uchwały proponowane przez UOKiK zmiany. </w:t>
      </w:r>
    </w:p>
    <w:p w:rsidR="00843440" w:rsidRPr="007F0AAA" w:rsidRDefault="00843440" w:rsidP="00E338BF">
      <w:pPr>
        <w:ind w:firstLine="708"/>
        <w:jc w:val="both"/>
        <w:rPr>
          <w:rFonts w:ascii="Arial" w:hAnsi="Arial" w:cs="Arial"/>
          <w:sz w:val="24"/>
          <w:szCs w:val="24"/>
        </w:rPr>
      </w:pPr>
    </w:p>
    <w:p w:rsidR="00843440" w:rsidRDefault="00843440" w:rsidP="00E338BF">
      <w:pPr>
        <w:ind w:firstLine="708"/>
        <w:jc w:val="both"/>
        <w:rPr>
          <w:rFonts w:ascii="Arial" w:hAnsi="Arial" w:cs="Arial"/>
          <w:sz w:val="24"/>
          <w:szCs w:val="24"/>
        </w:rPr>
      </w:pPr>
    </w:p>
    <w:p w:rsidR="00843440" w:rsidRPr="00233D0B" w:rsidRDefault="00843440" w:rsidP="00E338BF">
      <w:pPr>
        <w:ind w:firstLine="708"/>
        <w:jc w:val="both"/>
        <w:rPr>
          <w:rFonts w:ascii="Arial" w:hAnsi="Arial" w:cs="Arial"/>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rsidP="00E338BF">
      <w:pPr>
        <w:jc w:val="both"/>
        <w:rPr>
          <w:rFonts w:ascii="Arial" w:hAnsi="Arial" w:cs="Arial"/>
          <w:b/>
          <w:bCs/>
          <w:sz w:val="24"/>
          <w:szCs w:val="24"/>
        </w:rPr>
      </w:pPr>
    </w:p>
    <w:p w:rsidR="00843440" w:rsidRDefault="00843440"/>
    <w:sectPr w:rsidR="00843440" w:rsidSect="00811EC7">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4988"/>
    <w:multiLevelType w:val="hybridMultilevel"/>
    <w:tmpl w:val="44D039CA"/>
    <w:lvl w:ilvl="0" w:tplc="AB321402">
      <w:start w:val="1"/>
      <w:numFmt w:val="decimal"/>
      <w:lvlText w:val="%1)"/>
      <w:lvlJc w:val="left"/>
      <w:pPr>
        <w:tabs>
          <w:tab w:val="num" w:pos="340"/>
        </w:tabs>
        <w:ind w:left="340" w:hanging="340"/>
      </w:pPr>
      <w:rPr>
        <w:rFonts w:cs="Times New Roman" w:hint="default"/>
      </w:rPr>
    </w:lvl>
    <w:lvl w:ilvl="1" w:tplc="7B1A342C">
      <w:start w:val="1"/>
      <w:numFmt w:val="bullet"/>
      <w:lvlText w:val=""/>
      <w:lvlJc w:val="left"/>
      <w:pPr>
        <w:tabs>
          <w:tab w:val="num" w:pos="1420"/>
        </w:tabs>
        <w:ind w:left="1420" w:hanging="340"/>
      </w:pPr>
      <w:rPr>
        <w:rFonts w:ascii="Symbol" w:hAnsi="Symbol" w:hint="default"/>
      </w:rPr>
    </w:lvl>
    <w:lvl w:ilvl="2" w:tplc="F442178C">
      <w:start w:val="1"/>
      <w:numFmt w:val="lowerLetter"/>
      <w:lvlText w:val="%3)"/>
      <w:lvlJc w:val="left"/>
      <w:pPr>
        <w:tabs>
          <w:tab w:val="num" w:pos="880"/>
        </w:tabs>
        <w:ind w:left="880" w:hanging="34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64E021A7"/>
    <w:multiLevelType w:val="hybridMultilevel"/>
    <w:tmpl w:val="E8328118"/>
    <w:lvl w:ilvl="0" w:tplc="04150011">
      <w:start w:val="1"/>
      <w:numFmt w:val="decimal"/>
      <w:lvlText w:val="%1)"/>
      <w:lvlJc w:val="left"/>
      <w:pPr>
        <w:ind w:left="644" w:hanging="360"/>
      </w:pPr>
      <w:rPr>
        <w:rFonts w:cs="Times New Roman" w:hint="default"/>
      </w:rPr>
    </w:lvl>
    <w:lvl w:ilvl="1" w:tplc="F442178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8BF"/>
    <w:rsid w:val="00056C2C"/>
    <w:rsid w:val="00062C1B"/>
    <w:rsid w:val="0006690F"/>
    <w:rsid w:val="0008505D"/>
    <w:rsid w:val="000A10E4"/>
    <w:rsid w:val="000A3074"/>
    <w:rsid w:val="0010714C"/>
    <w:rsid w:val="0017166B"/>
    <w:rsid w:val="00185A41"/>
    <w:rsid w:val="001E41B9"/>
    <w:rsid w:val="002037B8"/>
    <w:rsid w:val="00213581"/>
    <w:rsid w:val="00230DC3"/>
    <w:rsid w:val="00233D0B"/>
    <w:rsid w:val="00256A1A"/>
    <w:rsid w:val="00260060"/>
    <w:rsid w:val="0029712D"/>
    <w:rsid w:val="002E45E5"/>
    <w:rsid w:val="003269C9"/>
    <w:rsid w:val="003708A2"/>
    <w:rsid w:val="00375413"/>
    <w:rsid w:val="00395853"/>
    <w:rsid w:val="003A4764"/>
    <w:rsid w:val="00443356"/>
    <w:rsid w:val="004B4D44"/>
    <w:rsid w:val="004E1D6A"/>
    <w:rsid w:val="0051396B"/>
    <w:rsid w:val="0054470B"/>
    <w:rsid w:val="005739D7"/>
    <w:rsid w:val="006278C8"/>
    <w:rsid w:val="00662A1D"/>
    <w:rsid w:val="006652E6"/>
    <w:rsid w:val="00686C64"/>
    <w:rsid w:val="006C6AED"/>
    <w:rsid w:val="006D123E"/>
    <w:rsid w:val="006E7568"/>
    <w:rsid w:val="006F1FA6"/>
    <w:rsid w:val="00714EAB"/>
    <w:rsid w:val="0072238D"/>
    <w:rsid w:val="0073584D"/>
    <w:rsid w:val="007F0AAA"/>
    <w:rsid w:val="00810AC6"/>
    <w:rsid w:val="00811EC7"/>
    <w:rsid w:val="00843440"/>
    <w:rsid w:val="00870764"/>
    <w:rsid w:val="008841CD"/>
    <w:rsid w:val="008B03A4"/>
    <w:rsid w:val="008E19B3"/>
    <w:rsid w:val="0092376F"/>
    <w:rsid w:val="00957882"/>
    <w:rsid w:val="009624E3"/>
    <w:rsid w:val="009625BC"/>
    <w:rsid w:val="00A25F21"/>
    <w:rsid w:val="00A63FD2"/>
    <w:rsid w:val="00B120F4"/>
    <w:rsid w:val="00B342D3"/>
    <w:rsid w:val="00B42B26"/>
    <w:rsid w:val="00B765F7"/>
    <w:rsid w:val="00BB7E85"/>
    <w:rsid w:val="00BD10DC"/>
    <w:rsid w:val="00BF251F"/>
    <w:rsid w:val="00C527A4"/>
    <w:rsid w:val="00C56A62"/>
    <w:rsid w:val="00C7177F"/>
    <w:rsid w:val="00C86F9B"/>
    <w:rsid w:val="00CA1B7C"/>
    <w:rsid w:val="00E00EF5"/>
    <w:rsid w:val="00E10029"/>
    <w:rsid w:val="00E338BF"/>
    <w:rsid w:val="00E70F4B"/>
    <w:rsid w:val="00E863C7"/>
    <w:rsid w:val="00E91065"/>
    <w:rsid w:val="00F61971"/>
    <w:rsid w:val="00F67E6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BF"/>
    <w:pPr>
      <w:overflowPunct w:val="0"/>
      <w:autoSpaceDE w:val="0"/>
      <w:autoSpaceDN w:val="0"/>
      <w:adjustRightInd w:val="0"/>
      <w:textAlignment w:val="baseline"/>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E338BF"/>
    <w:pPr>
      <w:overflowPunct/>
      <w:autoSpaceDE/>
      <w:autoSpaceDN/>
      <w:adjustRightInd/>
      <w:jc w:val="both"/>
      <w:textAlignment w:val="auto"/>
    </w:pPr>
    <w:rPr>
      <w:rFonts w:ascii="Arial" w:hAnsi="Arial" w:cs="Arial"/>
      <w:b/>
      <w:bCs/>
      <w:sz w:val="24"/>
      <w:szCs w:val="24"/>
    </w:rPr>
  </w:style>
  <w:style w:type="character" w:customStyle="1" w:styleId="BodyText3Char">
    <w:name w:val="Body Text 3 Char"/>
    <w:basedOn w:val="DefaultParagraphFont"/>
    <w:link w:val="BodyText3"/>
    <w:uiPriority w:val="99"/>
    <w:locked/>
    <w:rsid w:val="00E338BF"/>
    <w:rPr>
      <w:rFonts w:ascii="Arial" w:hAnsi="Arial" w:cs="Arial"/>
      <w:b/>
      <w:bCs/>
      <w:sz w:val="24"/>
      <w:szCs w:val="24"/>
      <w:lang w:eastAsia="pl-PL"/>
    </w:rPr>
  </w:style>
  <w:style w:type="paragraph" w:styleId="BalloonText">
    <w:name w:val="Balloon Text"/>
    <w:basedOn w:val="Normal"/>
    <w:link w:val="BalloonTextChar"/>
    <w:uiPriority w:val="99"/>
    <w:semiHidden/>
    <w:rsid w:val="006F1F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3356"/>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8</Pages>
  <Words>2008</Words>
  <Characters>12052</Characters>
  <Application>Microsoft Office Outlook</Application>
  <DocSecurity>0</DocSecurity>
  <Lines>0</Lines>
  <Paragraphs>0</Paragraphs>
  <ScaleCrop>false</ScaleCrop>
  <Company>Twoja nazwa firmy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ug</cp:lastModifiedBy>
  <cp:revision>14</cp:revision>
  <cp:lastPrinted>2011-10-26T06:42:00Z</cp:lastPrinted>
  <dcterms:created xsi:type="dcterms:W3CDTF">2011-10-19T06:56:00Z</dcterms:created>
  <dcterms:modified xsi:type="dcterms:W3CDTF">2011-10-26T06:51:00Z</dcterms:modified>
</cp:coreProperties>
</file>