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27" w:rsidRPr="00F476F3" w:rsidRDefault="00F44227" w:rsidP="00F476F3">
      <w:pPr>
        <w:jc w:val="center"/>
        <w:rPr>
          <w:rFonts w:asciiTheme="minorHAnsi" w:hAnsiTheme="minorHAnsi" w:cstheme="minorHAnsi"/>
          <w:b/>
        </w:rPr>
      </w:pPr>
      <w:bookmarkStart w:id="0" w:name="_GoBack"/>
      <w:r w:rsidRPr="00F476F3">
        <w:rPr>
          <w:rFonts w:asciiTheme="minorHAnsi" w:hAnsiTheme="minorHAnsi" w:cstheme="minorHAnsi"/>
          <w:b/>
        </w:rPr>
        <w:t>Burmistrz Polic</w:t>
      </w:r>
    </w:p>
    <w:bookmarkEnd w:id="0"/>
    <w:p w:rsidR="00554BAB" w:rsidRDefault="00554BAB" w:rsidP="00F44227">
      <w:pPr>
        <w:jc w:val="center"/>
        <w:rPr>
          <w:rFonts w:asciiTheme="minorHAnsi" w:hAnsiTheme="minorHAnsi" w:cstheme="minorHAnsi"/>
          <w:b/>
        </w:rPr>
      </w:pPr>
    </w:p>
    <w:p w:rsidR="00F44227" w:rsidRPr="00F0567F" w:rsidRDefault="00F44227" w:rsidP="00F0567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0567F">
        <w:rPr>
          <w:rFonts w:asciiTheme="minorHAnsi" w:hAnsiTheme="minorHAnsi"/>
          <w:b/>
        </w:rPr>
        <w:t xml:space="preserve">ogłasza </w:t>
      </w:r>
      <w:r w:rsidR="00C64A1C" w:rsidRPr="00F0567F">
        <w:rPr>
          <w:rFonts w:asciiTheme="minorHAnsi" w:hAnsiTheme="minorHAnsi"/>
          <w:b/>
        </w:rPr>
        <w:t>drugi</w:t>
      </w:r>
      <w:r w:rsidR="00990A56" w:rsidRPr="00F0567F">
        <w:rPr>
          <w:rFonts w:asciiTheme="minorHAnsi" w:hAnsiTheme="minorHAnsi"/>
          <w:b/>
        </w:rPr>
        <w:t xml:space="preserve"> </w:t>
      </w:r>
      <w:r w:rsidRPr="00F0567F">
        <w:rPr>
          <w:rFonts w:asciiTheme="minorHAnsi" w:hAnsiTheme="minorHAnsi"/>
          <w:b/>
        </w:rPr>
        <w:t>przetarg pisemny nieograniczony  na sprzedaż</w:t>
      </w:r>
      <w:r w:rsidR="000A0C62" w:rsidRPr="00F0567F">
        <w:rPr>
          <w:rFonts w:asciiTheme="minorHAnsi" w:hAnsiTheme="minorHAnsi"/>
          <w:b/>
        </w:rPr>
        <w:t xml:space="preserve"> </w:t>
      </w:r>
      <w:r w:rsidR="00036EAF" w:rsidRPr="00F0567F">
        <w:rPr>
          <w:rFonts w:asciiTheme="minorHAnsi" w:hAnsiTheme="minorHAnsi"/>
          <w:b/>
        </w:rPr>
        <w:t xml:space="preserve">następującej </w:t>
      </w:r>
      <w:r w:rsidRPr="00F0567F">
        <w:rPr>
          <w:rFonts w:asciiTheme="minorHAnsi" w:hAnsiTheme="minorHAnsi"/>
          <w:b/>
        </w:rPr>
        <w:t>nieruchomości:</w:t>
      </w:r>
      <w:r w:rsidRPr="00F0567F">
        <w:rPr>
          <w:rFonts w:asciiTheme="minorHAnsi" w:hAnsiTheme="minorHAnsi"/>
          <w:b/>
        </w:rPr>
        <w:br/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843"/>
        <w:gridCol w:w="1701"/>
        <w:gridCol w:w="1417"/>
        <w:gridCol w:w="1418"/>
      </w:tblGrid>
      <w:tr w:rsidR="00BE5334" w:rsidTr="00BE53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A5" w:rsidRDefault="00C531A5" w:rsidP="00BE5334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BE5334" w:rsidRPr="00447E63" w:rsidRDefault="00BE5334" w:rsidP="00BE5334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POŁOŻENIE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A5" w:rsidRDefault="00C531A5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BE5334" w:rsidRPr="00447E63" w:rsidRDefault="00BE5334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NUMER</w:t>
            </w:r>
          </w:p>
          <w:p w:rsidR="00BE5334" w:rsidRPr="00447E63" w:rsidRDefault="00BE5334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A5" w:rsidRDefault="00C531A5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BE5334" w:rsidRPr="00447E63" w:rsidRDefault="00BE5334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4" w:rsidRDefault="00BE5334" w:rsidP="00BE5334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BE5334" w:rsidRDefault="00BE5334" w:rsidP="00D91E5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NUMER KSIĘGI WIECZYSTEJ</w:t>
            </w:r>
            <w:r w:rsidR="00B5279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4" w:rsidRPr="00447E63" w:rsidRDefault="00BE5334" w:rsidP="00950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CENA 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WYWOŁAWCZA</w:t>
            </w:r>
          </w:p>
          <w:p w:rsidR="00BE5334" w:rsidRPr="00447E63" w:rsidRDefault="00BE5334" w:rsidP="00950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</w:t>
            </w:r>
            <w:r w:rsidRPr="009507E8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sprzedaż zwolniona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br/>
            </w:r>
            <w:r w:rsidRPr="009507E8">
              <w:rPr>
                <w:rFonts w:asciiTheme="minorHAnsi" w:hAnsiTheme="minorHAnsi"/>
                <w:sz w:val="18"/>
                <w:szCs w:val="18"/>
                <w:lang w:eastAsia="en-US"/>
              </w:rPr>
              <w:t>z podatku 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5" w:rsidRDefault="00C531A5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BE5334" w:rsidRPr="00447E63" w:rsidRDefault="00BE5334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4" w:rsidRPr="00447E63" w:rsidRDefault="00BE5334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MIN.</w:t>
            </w:r>
          </w:p>
          <w:p w:rsidR="00BE5334" w:rsidRPr="00447E63" w:rsidRDefault="00BE5334" w:rsidP="00447E6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POSTĄPIENIE</w:t>
            </w:r>
          </w:p>
        </w:tc>
      </w:tr>
      <w:tr w:rsidR="00BE5334" w:rsidTr="00BE5334">
        <w:trPr>
          <w:trHeight w:val="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gmina Police</w:t>
            </w:r>
            <w:r w:rsidR="00856852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obręb ewidencji gruntów i budynków  Trzebież -2 </w:t>
            </w:r>
          </w:p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34" w:rsidRDefault="00BE5334" w:rsidP="00447E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46/2</w:t>
            </w:r>
          </w:p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47/7</w:t>
            </w:r>
          </w:p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958/5</w:t>
            </w:r>
          </w:p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1097/1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34" w:rsidRDefault="00BE5334" w:rsidP="00447E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E5334" w:rsidRDefault="00BE5334" w:rsidP="00447E63">
            <w:pPr>
              <w:jc w:val="center"/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0,5900 ha</w:t>
            </w:r>
          </w:p>
          <w:p w:rsidR="00BE5334" w:rsidRDefault="00BE5334" w:rsidP="00447E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1,6126 ha</w:t>
            </w:r>
          </w:p>
          <w:p w:rsidR="00BE5334" w:rsidRDefault="00BE5334" w:rsidP="00447E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0,1285 ha</w:t>
            </w:r>
          </w:p>
          <w:p w:rsidR="00BE5334" w:rsidRDefault="00BE5334" w:rsidP="00447E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2,8227 ha</w:t>
            </w:r>
          </w:p>
          <w:p w:rsidR="00BE5334" w:rsidRDefault="00BE5334" w:rsidP="00447E63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BE5334" w:rsidRPr="00447E63" w:rsidRDefault="00BE5334" w:rsidP="00447E63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  <w:lang w:eastAsia="en-US"/>
              </w:rPr>
            </w:pPr>
            <w:r w:rsidRPr="00447E6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Razem: 5,1538 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4" w:rsidRDefault="00BE5334" w:rsidP="00BE533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E5334" w:rsidRDefault="00BE5334" w:rsidP="00BE533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SZ2S/000</w:t>
            </w:r>
            <w:r w:rsidR="00C64A1C">
              <w:rPr>
                <w:rFonts w:asciiTheme="minorHAnsi" w:hAnsiTheme="minorHAnsi"/>
                <w:sz w:val="22"/>
                <w:szCs w:val="22"/>
                <w:lang w:eastAsia="en-US"/>
              </w:rPr>
              <w:t>54621/1</w:t>
            </w:r>
          </w:p>
          <w:p w:rsidR="00BE5334" w:rsidRDefault="00BE5334" w:rsidP="00BE533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E5334" w:rsidRDefault="00BE5334" w:rsidP="00BE533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E5334" w:rsidRDefault="00BE5334" w:rsidP="00BE533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4" w:rsidRDefault="00BE5334" w:rsidP="00447E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E5334" w:rsidRDefault="00BE5334" w:rsidP="00447E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8 705 000,00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450 000,00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E5334" w:rsidRDefault="00BE5334" w:rsidP="00447E6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90</w:t>
            </w:r>
            <w:r w:rsidRPr="00803883">
              <w:rPr>
                <w:rFonts w:asciiTheme="minorHAnsi" w:hAnsiTheme="minorHAnsi"/>
                <w:sz w:val="22"/>
                <w:szCs w:val="22"/>
                <w:lang w:eastAsia="en-US"/>
              </w:rPr>
              <w:t> 000,00 zł</w:t>
            </w:r>
          </w:p>
        </w:tc>
      </w:tr>
    </w:tbl>
    <w:p w:rsidR="00D91E53" w:rsidRDefault="00D91E53" w:rsidP="00447E63">
      <w:pPr>
        <w:pStyle w:val="Tekstpodstawowy"/>
        <w:rPr>
          <w:rFonts w:asciiTheme="minorHAnsi" w:hAnsiTheme="minorHAnsi" w:cs="Arial"/>
          <w:b/>
        </w:rPr>
      </w:pPr>
    </w:p>
    <w:p w:rsidR="00447E63" w:rsidRDefault="00447E63" w:rsidP="00447E63">
      <w:pPr>
        <w:pStyle w:val="Tekstpodstawowy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1.</w:t>
      </w:r>
      <w:r w:rsidR="00F066C4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Opis nieruchomości:</w:t>
      </w:r>
      <w:r>
        <w:rPr>
          <w:rFonts w:asciiTheme="minorHAnsi" w:hAnsiTheme="minorHAnsi" w:cs="Arial"/>
        </w:rPr>
        <w:t xml:space="preserve"> </w:t>
      </w:r>
    </w:p>
    <w:p w:rsidR="00447E63" w:rsidRDefault="00447E63" w:rsidP="00447E63">
      <w:pPr>
        <w:pStyle w:val="Tekstpodstawowy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przeznaczona do sprzedaży nieruchomość składa się z czterech działek oznaczonych numerami: 46/2, 47/7, 958/5, 1097/1 z obrębu 2-Trzebież, o łącznej powierzchni 5,1538 ha. Nieruchomość </w:t>
      </w:r>
      <w:r w:rsidR="00C531A5">
        <w:rPr>
          <w:rFonts w:asciiTheme="minorHAnsi" w:hAnsiTheme="minorHAnsi" w:cs="Arial"/>
        </w:rPr>
        <w:t xml:space="preserve">położona jest w Trzebieży przy ul. Leśnej 15, </w:t>
      </w:r>
      <w:r>
        <w:rPr>
          <w:rFonts w:asciiTheme="minorHAnsi" w:hAnsiTheme="minorHAnsi" w:cs="Arial"/>
        </w:rPr>
        <w:t xml:space="preserve">zabudowana jest ośrodkiem wypoczynkowym </w:t>
      </w:r>
      <w:r w:rsidR="00C531A5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 xml:space="preserve"> Gminne Centrum Edukacji i </w:t>
      </w:r>
      <w:r w:rsidR="00765CEB">
        <w:rPr>
          <w:rFonts w:asciiTheme="minorHAnsi" w:hAnsiTheme="minorHAnsi" w:cs="Arial"/>
        </w:rPr>
        <w:t>Rekreacji w Trzebieży</w:t>
      </w:r>
      <w:r>
        <w:rPr>
          <w:rFonts w:asciiTheme="minorHAnsi" w:hAnsiTheme="minorHAnsi" w:cs="Arial"/>
        </w:rPr>
        <w:t xml:space="preserve">. </w:t>
      </w:r>
    </w:p>
    <w:p w:rsidR="00447E63" w:rsidRDefault="00447E63" w:rsidP="00447E63">
      <w:pPr>
        <w:pStyle w:val="Tekstpodstawowy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Teren zabudowany jest następującymi budynkami i budowlami: </w:t>
      </w:r>
    </w:p>
    <w:p w:rsidR="00447E63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budynkiem hotelowo-administracyjnym (pow.</w:t>
      </w:r>
      <w:r w:rsidR="00036EAF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użyt</w:t>
      </w:r>
      <w:proofErr w:type="spellEnd"/>
      <w:r>
        <w:rPr>
          <w:rFonts w:asciiTheme="minorHAnsi" w:hAnsiTheme="minorHAnsi" w:cs="Arial"/>
        </w:rPr>
        <w:t>.</w:t>
      </w:r>
      <w:r w:rsidR="00036EA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232,11m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>),</w:t>
      </w:r>
    </w:p>
    <w:p w:rsidR="00447E63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10 murowanymi domkami letniskowym typu „BONIN” (każdy o pow. </w:t>
      </w:r>
      <w:proofErr w:type="spellStart"/>
      <w:r>
        <w:rPr>
          <w:rFonts w:asciiTheme="minorHAnsi" w:hAnsiTheme="minorHAnsi" w:cs="Arial"/>
        </w:rPr>
        <w:t>użytk</w:t>
      </w:r>
      <w:proofErr w:type="spellEnd"/>
      <w:r>
        <w:rPr>
          <w:rFonts w:asciiTheme="minorHAnsi" w:hAnsiTheme="minorHAnsi" w:cs="Arial"/>
        </w:rPr>
        <w:t xml:space="preserve">. </w:t>
      </w:r>
      <w:r w:rsidR="005E4A7F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ok.</w:t>
      </w:r>
      <w:r w:rsidR="005E4A7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97m</w:t>
      </w:r>
      <w:r w:rsidRPr="00D270F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 xml:space="preserve">), </w:t>
      </w:r>
    </w:p>
    <w:p w:rsidR="00447E63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budynkiem gospodarczym (pow. </w:t>
      </w:r>
      <w:proofErr w:type="spellStart"/>
      <w:r>
        <w:rPr>
          <w:rFonts w:asciiTheme="minorHAnsi" w:hAnsiTheme="minorHAnsi" w:cs="Arial"/>
        </w:rPr>
        <w:t>użytk</w:t>
      </w:r>
      <w:proofErr w:type="spellEnd"/>
      <w:r>
        <w:rPr>
          <w:rFonts w:asciiTheme="minorHAnsi" w:hAnsiTheme="minorHAnsi" w:cs="Arial"/>
        </w:rPr>
        <w:t>. 11,26 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 xml:space="preserve">), </w:t>
      </w:r>
    </w:p>
    <w:p w:rsidR="00447E63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stołówką (pow. </w:t>
      </w:r>
      <w:proofErr w:type="spellStart"/>
      <w:r>
        <w:rPr>
          <w:rFonts w:asciiTheme="minorHAnsi" w:hAnsiTheme="minorHAnsi" w:cs="Arial"/>
        </w:rPr>
        <w:t>użytk</w:t>
      </w:r>
      <w:proofErr w:type="spellEnd"/>
      <w:r>
        <w:rPr>
          <w:rFonts w:asciiTheme="minorHAnsi" w:hAnsiTheme="minorHAnsi" w:cs="Arial"/>
        </w:rPr>
        <w:t>.</w:t>
      </w:r>
      <w:r w:rsidR="005E4A7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291</w:t>
      </w:r>
      <w:r w:rsidR="005E4A7F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>96m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 xml:space="preserve">), </w:t>
      </w:r>
    </w:p>
    <w:p w:rsidR="001D53A9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kawiarnią (pow.</w:t>
      </w:r>
      <w:r w:rsidR="005E4A7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114,19m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>),</w:t>
      </w:r>
    </w:p>
    <w:p w:rsidR="00447E63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świetlicą (pow. </w:t>
      </w:r>
      <w:proofErr w:type="spellStart"/>
      <w:r>
        <w:rPr>
          <w:rFonts w:asciiTheme="minorHAnsi" w:hAnsiTheme="minorHAnsi" w:cs="Arial"/>
        </w:rPr>
        <w:t>użytk</w:t>
      </w:r>
      <w:proofErr w:type="spellEnd"/>
      <w:r>
        <w:rPr>
          <w:rFonts w:asciiTheme="minorHAnsi" w:hAnsiTheme="minorHAnsi" w:cs="Arial"/>
        </w:rPr>
        <w:t>.</w:t>
      </w:r>
      <w:r w:rsidR="005E4A7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115,79m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 xml:space="preserve">), </w:t>
      </w:r>
    </w:p>
    <w:p w:rsidR="00447E63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trafostacją</w:t>
      </w:r>
      <w:proofErr w:type="spellEnd"/>
      <w:r>
        <w:rPr>
          <w:rFonts w:asciiTheme="minorHAnsi" w:hAnsiTheme="minorHAnsi" w:cs="Arial"/>
        </w:rPr>
        <w:t xml:space="preserve"> (pow. </w:t>
      </w:r>
      <w:proofErr w:type="spellStart"/>
      <w:r>
        <w:rPr>
          <w:rFonts w:asciiTheme="minorHAnsi" w:hAnsiTheme="minorHAnsi" w:cs="Arial"/>
        </w:rPr>
        <w:t>użytk</w:t>
      </w:r>
      <w:proofErr w:type="spellEnd"/>
      <w:r>
        <w:rPr>
          <w:rFonts w:asciiTheme="minorHAnsi" w:hAnsiTheme="minorHAnsi" w:cs="Arial"/>
        </w:rPr>
        <w:t>.</w:t>
      </w:r>
      <w:r w:rsidR="005E4A7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9,52 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>),</w:t>
      </w:r>
    </w:p>
    <w:p w:rsidR="00447E63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budynkiem stacji uzdatniania wody przy basenie (pow. </w:t>
      </w:r>
      <w:proofErr w:type="spellStart"/>
      <w:r>
        <w:rPr>
          <w:rFonts w:asciiTheme="minorHAnsi" w:hAnsiTheme="minorHAnsi" w:cs="Arial"/>
        </w:rPr>
        <w:t>użytk</w:t>
      </w:r>
      <w:proofErr w:type="spellEnd"/>
      <w:r>
        <w:rPr>
          <w:rFonts w:asciiTheme="minorHAnsi" w:hAnsiTheme="minorHAnsi" w:cs="Arial"/>
        </w:rPr>
        <w:t>.</w:t>
      </w:r>
      <w:r w:rsidR="005E4A7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517m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 xml:space="preserve">), </w:t>
      </w:r>
    </w:p>
    <w:p w:rsidR="00447E63" w:rsidRDefault="00447E63" w:rsidP="00447E63">
      <w:pPr>
        <w:pStyle w:val="Tekstpodstawowy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domkiem grillowym z ogrodem zimowym (pow. </w:t>
      </w:r>
      <w:proofErr w:type="spellStart"/>
      <w:r>
        <w:rPr>
          <w:rFonts w:asciiTheme="minorHAnsi" w:hAnsiTheme="minorHAnsi" w:cs="Arial"/>
        </w:rPr>
        <w:t>użytk</w:t>
      </w:r>
      <w:proofErr w:type="spellEnd"/>
      <w:r>
        <w:rPr>
          <w:rFonts w:asciiTheme="minorHAnsi" w:hAnsiTheme="minorHAnsi" w:cs="Arial"/>
        </w:rPr>
        <w:t>. 147,79m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 xml:space="preserve">) </w:t>
      </w:r>
    </w:p>
    <w:p w:rsidR="00447E63" w:rsidRDefault="00447E63" w:rsidP="00447E63">
      <w:pPr>
        <w:pStyle w:val="Tekstpodstawowy"/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 łączna powierzchnia użytkowa wynosi  2 409,18 m</w:t>
      </w:r>
      <w:r w:rsidRPr="00FC52E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>.</w:t>
      </w:r>
    </w:p>
    <w:p w:rsidR="00447E63" w:rsidRDefault="00447E63" w:rsidP="00447E63">
      <w:pPr>
        <w:pStyle w:val="Tekstpodstawowy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Ponadto na nieruchomości znajdują się następujące budowle: namiotowy pawilon rekreacyjny, altany rekreacyjne, obiekty należące do tzw. „Sielskiej osady” , wiaty -  grillowa, barowa, rekreacyjna,  chata z sauną suchą (fińska), chata z sauną mokrą (ruska bania), chata recepcji z przebieralnią, utwardzone chodniki, drogi, ogrodzenie terenu, wyłączony </w:t>
      </w:r>
      <w:r>
        <w:rPr>
          <w:rFonts w:asciiTheme="minorHAnsi" w:hAnsiTheme="minorHAnsi" w:cs="Arial"/>
        </w:rPr>
        <w:br/>
        <w:t>z użytkowania basen.</w:t>
      </w:r>
      <w:r w:rsidRPr="00ED1CC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Ośrodek stanowi spójną i dobrze zorganizowaną przestrzeń zapewniającą odpowiednie warunki noclegowo-wypoczynkowe. Ośrodek przystosowany </w:t>
      </w:r>
      <w:r w:rsidR="00990A56">
        <w:rPr>
          <w:rFonts w:asciiTheme="minorHAnsi" w:hAnsiTheme="minorHAnsi" w:cs="Arial"/>
        </w:rPr>
        <w:t xml:space="preserve">jest </w:t>
      </w:r>
      <w:r>
        <w:rPr>
          <w:rFonts w:asciiTheme="minorHAnsi" w:hAnsiTheme="minorHAnsi" w:cs="Arial"/>
        </w:rPr>
        <w:t xml:space="preserve">do działalności całorocznej, odpowiednio zagospodarowany i utrzymany </w:t>
      </w:r>
      <w:proofErr w:type="spellStart"/>
      <w:r>
        <w:rPr>
          <w:rFonts w:asciiTheme="minorHAnsi" w:hAnsiTheme="minorHAnsi" w:cs="Arial"/>
        </w:rPr>
        <w:t>nasadzeniami</w:t>
      </w:r>
      <w:proofErr w:type="spellEnd"/>
      <w:r>
        <w:rPr>
          <w:rFonts w:asciiTheme="minorHAnsi" w:hAnsiTheme="minorHAnsi" w:cs="Arial"/>
        </w:rPr>
        <w:t xml:space="preserve"> roślinności ozdobnej.</w:t>
      </w:r>
      <w:r w:rsidRPr="00C60DF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Położony jest na terenie o atrakcyjnych walorach krajobrazowych, bezpośrednio nad Zalewem Szczecińskim. Kształt działek jako całości nieregularny, ale foremny i umożliwiający  racjonalny sposób wykorzystania przestrzeni. Występują tu  liczne deniwelacje terenu, pagórki ze spłaszczeniami na szczytach oraz w części łagodnymi skłonami  i skarpami. Różnice terenu wymagały budowy kładki, łączącej dwie skarpy  na działkach 46/2 i 47/7, ścian oporowych przy budynku stołówki oraz schodów </w:t>
      </w:r>
      <w:r>
        <w:rPr>
          <w:rFonts w:asciiTheme="minorHAnsi" w:hAnsiTheme="minorHAnsi" w:cs="Arial"/>
        </w:rPr>
        <w:br/>
        <w:t xml:space="preserve">w poszczególnych częściach działek. Zabudowa ośrodka skupiona jest w północno-centralnej części nieruchomości, w południowej natomiast znajduje się drzewostan o charakterze </w:t>
      </w:r>
      <w:r>
        <w:rPr>
          <w:rFonts w:asciiTheme="minorHAnsi" w:hAnsiTheme="minorHAnsi" w:cs="Arial"/>
        </w:rPr>
        <w:lastRenderedPageBreak/>
        <w:t xml:space="preserve">drzewostanu parkowego z egzemplarzami starodrzewu. Dużą część obszaru zajmują tereny urządzonej i pielęgnowanej zieleni z </w:t>
      </w:r>
      <w:proofErr w:type="spellStart"/>
      <w:r>
        <w:rPr>
          <w:rFonts w:asciiTheme="minorHAnsi" w:hAnsiTheme="minorHAnsi" w:cs="Arial"/>
        </w:rPr>
        <w:t>nasadzeniami</w:t>
      </w:r>
      <w:proofErr w:type="spellEnd"/>
      <w:r>
        <w:rPr>
          <w:rFonts w:asciiTheme="minorHAnsi" w:hAnsiTheme="minorHAnsi" w:cs="Arial"/>
        </w:rPr>
        <w:t xml:space="preserve"> ozdobnymi krzewów i drzew, m.in. są tu róże, bukszpany, różaneczniki, żywotniki, cisy, dęby, jałowce płożące, brzozy, świerki, sosny karłowate, jodły. W zachodniej części znajdują się nieużytkowane baseny, składające się </w:t>
      </w:r>
      <w:r>
        <w:rPr>
          <w:rFonts w:asciiTheme="minorHAnsi" w:hAnsiTheme="minorHAnsi" w:cs="Arial"/>
        </w:rPr>
        <w:br/>
        <w:t xml:space="preserve">z dwóch niecek oraz niezbędnej infrastruktury i budynkiem uzdatniania wody. W latach 2012-2016 ośrodek został rozbudowany o zorganizowany kompleks rekreacyjny </w:t>
      </w:r>
      <w:proofErr w:type="spellStart"/>
      <w:r>
        <w:rPr>
          <w:rFonts w:asciiTheme="minorHAnsi" w:hAnsiTheme="minorHAnsi" w:cs="Arial"/>
        </w:rPr>
        <w:t>pn</w:t>
      </w:r>
      <w:proofErr w:type="spellEnd"/>
      <w:r>
        <w:rPr>
          <w:rFonts w:asciiTheme="minorHAnsi" w:hAnsiTheme="minorHAnsi" w:cs="Arial"/>
        </w:rPr>
        <w:t>.”Sielska osada”. Od czterech lat ośrodek użytkowany jest w bardzo ograniczonym zakresie.</w:t>
      </w:r>
    </w:p>
    <w:p w:rsidR="00447E63" w:rsidRPr="00554BAB" w:rsidRDefault="00447E63" w:rsidP="00554BAB">
      <w:pPr>
        <w:pStyle w:val="Tekstpodstawowy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Teren działek jest  ogrodzony i oświetlony (21 lamp parkowych). Część ogrodzenia nieruchomości wykracza poza obszar działek,</w:t>
      </w:r>
      <w:r w:rsidR="007C4501">
        <w:rPr>
          <w:rFonts w:asciiTheme="minorHAnsi" w:hAnsiTheme="minorHAnsi" w:cs="Arial"/>
        </w:rPr>
        <w:t xml:space="preserve"> a</w:t>
      </w:r>
      <w:r>
        <w:rPr>
          <w:rFonts w:asciiTheme="minorHAnsi" w:hAnsiTheme="minorHAnsi" w:cs="Arial"/>
        </w:rPr>
        <w:t xml:space="preserve"> część jest przesunięta do wewnątrz </w:t>
      </w:r>
      <w:r>
        <w:rPr>
          <w:rFonts w:asciiTheme="minorHAnsi" w:hAnsiTheme="minorHAnsi" w:cs="Arial"/>
        </w:rPr>
        <w:br/>
        <w:t>(ok.3-</w:t>
      </w:r>
      <w:r w:rsidR="008A1AAA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>,5m)</w:t>
      </w:r>
      <w:r w:rsidR="007C4501">
        <w:rPr>
          <w:rFonts w:asciiTheme="minorHAnsi" w:hAnsiTheme="minorHAnsi" w:cs="Arial"/>
        </w:rPr>
        <w:t>. W</w:t>
      </w:r>
      <w:r>
        <w:rPr>
          <w:rFonts w:asciiTheme="minorHAnsi" w:hAnsiTheme="minorHAnsi" w:cs="Arial"/>
        </w:rPr>
        <w:t xml:space="preserve">ymaga </w:t>
      </w:r>
      <w:r w:rsidR="007C4501">
        <w:rPr>
          <w:rFonts w:asciiTheme="minorHAnsi" w:hAnsiTheme="minorHAnsi" w:cs="Arial"/>
        </w:rPr>
        <w:t xml:space="preserve">to </w:t>
      </w:r>
      <w:r>
        <w:rPr>
          <w:rFonts w:asciiTheme="minorHAnsi" w:hAnsiTheme="minorHAnsi" w:cs="Arial"/>
        </w:rPr>
        <w:t>przesunięcia</w:t>
      </w:r>
      <w:r w:rsidR="007C4501">
        <w:rPr>
          <w:rFonts w:asciiTheme="minorHAnsi" w:hAnsiTheme="minorHAnsi" w:cs="Arial"/>
        </w:rPr>
        <w:t xml:space="preserve"> przez nabywcę ogrodzenia</w:t>
      </w:r>
      <w:r>
        <w:rPr>
          <w:rFonts w:asciiTheme="minorHAnsi" w:hAnsiTheme="minorHAnsi" w:cs="Arial"/>
        </w:rPr>
        <w:t xml:space="preserve"> zgodnie z granicami działek. Teren z uwagi na atrakcyjne położenie pełnił funkcję rekreacyjną jeszcze w okresie przedwojennym. W budynku hotelowo-administracyjnym mieściła się kiedyś restauracja. Dojazd do</w:t>
      </w:r>
      <w:r w:rsidR="00554BAB">
        <w:rPr>
          <w:rFonts w:asciiTheme="minorHAnsi" w:hAnsiTheme="minorHAnsi" w:cs="Arial"/>
        </w:rPr>
        <w:t xml:space="preserve"> nieruchomości drogą </w:t>
      </w:r>
      <w:proofErr w:type="spellStart"/>
      <w:r w:rsidR="00554BAB">
        <w:rPr>
          <w:rFonts w:asciiTheme="minorHAnsi" w:hAnsiTheme="minorHAnsi" w:cs="Arial"/>
        </w:rPr>
        <w:t>asfaltową.</w:t>
      </w:r>
      <w:r>
        <w:rPr>
          <w:rFonts w:asciiTheme="minorHAnsi" w:hAnsiTheme="minorHAnsi" w:cs="Arial"/>
        </w:rPr>
        <w:t>Nieruchomość</w:t>
      </w:r>
      <w:proofErr w:type="spellEnd"/>
      <w:r>
        <w:rPr>
          <w:rFonts w:asciiTheme="minorHAnsi" w:hAnsiTheme="minorHAnsi" w:cs="Arial"/>
        </w:rPr>
        <w:t xml:space="preserve">  wyposażona jest w  następujące media: kanalizacja ogólnospławna do sieci gminnej, energia elektryczna, woda z sieci gminne</w:t>
      </w:r>
      <w:r w:rsidR="00554BAB">
        <w:rPr>
          <w:rFonts w:asciiTheme="minorHAnsi" w:hAnsiTheme="minorHAnsi" w:cs="Arial"/>
        </w:rPr>
        <w:t>j, gaz, sieć telekomunikacyjna.</w:t>
      </w:r>
    </w:p>
    <w:p w:rsidR="00C64A1C" w:rsidRPr="00F0567F" w:rsidRDefault="00C64A1C" w:rsidP="00447E63">
      <w:pPr>
        <w:jc w:val="both"/>
        <w:rPr>
          <w:rFonts w:asciiTheme="minorHAnsi" w:hAnsiTheme="minorHAnsi" w:cs="Arial"/>
        </w:rPr>
      </w:pPr>
      <w:r w:rsidRPr="00C64A1C">
        <w:rPr>
          <w:rFonts w:asciiTheme="minorHAnsi" w:hAnsiTheme="minorHAnsi" w:cs="Arial"/>
        </w:rPr>
        <w:t>W dziale III księgi wieczystej SZ2S</w:t>
      </w:r>
      <w:r>
        <w:rPr>
          <w:rFonts w:asciiTheme="minorHAnsi" w:hAnsiTheme="minorHAnsi" w:cs="Arial"/>
        </w:rPr>
        <w:t>/00054621/1 wpisane jest ogranic</w:t>
      </w:r>
      <w:r w:rsidRPr="00C64A1C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>o</w:t>
      </w:r>
      <w:r w:rsidRPr="00C64A1C">
        <w:rPr>
          <w:rFonts w:asciiTheme="minorHAnsi" w:hAnsiTheme="minorHAnsi" w:cs="Arial"/>
        </w:rPr>
        <w:t xml:space="preserve">ne prawo rzeczowe </w:t>
      </w:r>
      <w:r w:rsidR="00F0567F">
        <w:rPr>
          <w:rFonts w:asciiTheme="minorHAnsi" w:hAnsiTheme="minorHAnsi" w:cs="Arial"/>
        </w:rPr>
        <w:t xml:space="preserve">– służebność </w:t>
      </w:r>
      <w:proofErr w:type="spellStart"/>
      <w:r w:rsidR="00F0567F">
        <w:rPr>
          <w:rFonts w:asciiTheme="minorHAnsi" w:hAnsiTheme="minorHAnsi" w:cs="Arial"/>
        </w:rPr>
        <w:t>przesyłu</w:t>
      </w:r>
      <w:proofErr w:type="spellEnd"/>
      <w:r w:rsidR="00F0567F">
        <w:rPr>
          <w:rFonts w:asciiTheme="minorHAnsi" w:hAnsiTheme="minorHAnsi" w:cs="Arial"/>
        </w:rPr>
        <w:t xml:space="preserve"> </w:t>
      </w:r>
      <w:r w:rsidRPr="00C64A1C">
        <w:rPr>
          <w:rFonts w:asciiTheme="minorHAnsi" w:hAnsiTheme="minorHAnsi" w:cs="Arial"/>
        </w:rPr>
        <w:t>ustanowion</w:t>
      </w:r>
      <w:r w:rsidR="00F0567F">
        <w:rPr>
          <w:rFonts w:asciiTheme="minorHAnsi" w:hAnsiTheme="minorHAnsi" w:cs="Arial"/>
        </w:rPr>
        <w:t>a</w:t>
      </w:r>
      <w:r w:rsidRPr="00C64A1C">
        <w:rPr>
          <w:rFonts w:asciiTheme="minorHAnsi" w:hAnsiTheme="minorHAnsi" w:cs="Arial"/>
        </w:rPr>
        <w:t xml:space="preserve"> na rzecz ENEA Ope</w:t>
      </w:r>
      <w:r>
        <w:rPr>
          <w:rFonts w:asciiTheme="minorHAnsi" w:hAnsiTheme="minorHAnsi" w:cs="Arial"/>
        </w:rPr>
        <w:t>r</w:t>
      </w:r>
      <w:r w:rsidRPr="00C64A1C">
        <w:rPr>
          <w:rFonts w:asciiTheme="minorHAnsi" w:hAnsiTheme="minorHAnsi" w:cs="Arial"/>
        </w:rPr>
        <w:t>ato</w:t>
      </w:r>
      <w:r>
        <w:rPr>
          <w:rFonts w:asciiTheme="minorHAnsi" w:hAnsiTheme="minorHAnsi" w:cs="Arial"/>
        </w:rPr>
        <w:t>r</w:t>
      </w:r>
      <w:r w:rsidRPr="00C64A1C">
        <w:rPr>
          <w:rFonts w:asciiTheme="minorHAnsi" w:hAnsiTheme="minorHAnsi" w:cs="Arial"/>
        </w:rPr>
        <w:t xml:space="preserve"> Sp. z o.o.</w:t>
      </w:r>
      <w:r w:rsidR="00F0567F">
        <w:rPr>
          <w:rFonts w:asciiTheme="minorHAnsi" w:hAnsiTheme="minorHAnsi" w:cs="Arial"/>
        </w:rPr>
        <w:t xml:space="preserve">, która </w:t>
      </w:r>
      <w:r>
        <w:rPr>
          <w:rFonts w:asciiTheme="minorHAnsi" w:hAnsiTheme="minorHAnsi" w:cs="Arial"/>
        </w:rPr>
        <w:t xml:space="preserve"> wykonywan</w:t>
      </w:r>
      <w:r w:rsidR="00F0567F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j</w:t>
      </w:r>
      <w:r w:rsidR="00F0567F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 xml:space="preserve">st m. in. </w:t>
      </w:r>
      <w:r w:rsidR="00F0567F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>a działce nr 10</w:t>
      </w:r>
      <w:r w:rsidR="00F0567F">
        <w:rPr>
          <w:rFonts w:asciiTheme="minorHAnsi" w:hAnsiTheme="minorHAnsi" w:cs="Arial"/>
        </w:rPr>
        <w:t xml:space="preserve">97/1. </w:t>
      </w:r>
    </w:p>
    <w:p w:rsidR="00C64A1C" w:rsidRDefault="00C64A1C" w:rsidP="00447E63">
      <w:pPr>
        <w:jc w:val="both"/>
        <w:rPr>
          <w:rFonts w:asciiTheme="minorHAnsi" w:hAnsiTheme="minorHAnsi" w:cs="Arial"/>
          <w:b/>
        </w:rPr>
      </w:pPr>
    </w:p>
    <w:p w:rsidR="00447E63" w:rsidRDefault="00447E63" w:rsidP="00447E6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2. Przeznaczenie w  miejscowym </w:t>
      </w:r>
      <w:r w:rsidR="00C531A5">
        <w:rPr>
          <w:rFonts w:asciiTheme="minorHAnsi" w:hAnsiTheme="minorHAnsi" w:cs="Arial"/>
          <w:b/>
        </w:rPr>
        <w:t xml:space="preserve">planie </w:t>
      </w:r>
      <w:r>
        <w:rPr>
          <w:rFonts w:asciiTheme="minorHAnsi" w:hAnsiTheme="minorHAnsi" w:cs="Arial"/>
          <w:b/>
        </w:rPr>
        <w:t>zagospodarowania przestrzennego:</w:t>
      </w:r>
      <w:r>
        <w:rPr>
          <w:rFonts w:asciiTheme="minorHAnsi" w:hAnsiTheme="minorHAnsi" w:cs="Arial"/>
        </w:rPr>
        <w:t xml:space="preserve">  </w:t>
      </w:r>
    </w:p>
    <w:p w:rsidR="00554BAB" w:rsidRDefault="00554BAB" w:rsidP="00447E63">
      <w:pPr>
        <w:jc w:val="both"/>
        <w:rPr>
          <w:rFonts w:asciiTheme="minorHAnsi" w:hAnsiTheme="minorHAnsi" w:cs="Arial"/>
        </w:rPr>
      </w:pPr>
    </w:p>
    <w:p w:rsidR="00447E63" w:rsidRDefault="00447E63" w:rsidP="00447E6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Dla obszaru działek: 46/2, 47/7, 958/5, 1097/1, na których znajduje się ośrodek istnieją trzy obowiązujące plany zagospodarowania przestrzennego:</w:t>
      </w:r>
    </w:p>
    <w:p w:rsidR="00447E63" w:rsidRDefault="00447E63" w:rsidP="00447E6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5B6382">
        <w:rPr>
          <w:rFonts w:asciiTheme="minorHAnsi" w:hAnsiTheme="minorHAnsi" w:cs="Arial"/>
          <w:b/>
        </w:rPr>
        <w:t>część działek numer 46/2 i 958/5</w:t>
      </w:r>
      <w:r>
        <w:rPr>
          <w:rFonts w:asciiTheme="minorHAnsi" w:hAnsiTheme="minorHAnsi" w:cs="Arial"/>
        </w:rPr>
        <w:t xml:space="preserve"> objęta jest zmianą planu zagospodarowania przestrzennego pn. ”Trzebież-Marina”, zatwierdzoną Uchwałą Nr LIX/442/10 Rady Miejskiej w Policach z dnia 26 października 2010r.  położona jest na terenie elementarnym oznaczonym symbolem </w:t>
      </w:r>
      <w:r w:rsidRPr="005B6382">
        <w:rPr>
          <w:rFonts w:asciiTheme="minorHAnsi" w:hAnsiTheme="minorHAnsi" w:cs="Arial"/>
          <w:b/>
        </w:rPr>
        <w:t>60</w:t>
      </w:r>
      <w:r w:rsidR="004A4CCE">
        <w:rPr>
          <w:rFonts w:asciiTheme="minorHAnsi" w:hAnsiTheme="minorHAnsi" w:cs="Arial"/>
          <w:b/>
        </w:rPr>
        <w:t>-</w:t>
      </w:r>
      <w:r w:rsidRPr="005B6382">
        <w:rPr>
          <w:rFonts w:asciiTheme="minorHAnsi" w:hAnsiTheme="minorHAnsi" w:cs="Arial"/>
          <w:b/>
        </w:rPr>
        <w:t>UT</w:t>
      </w:r>
      <w:r>
        <w:rPr>
          <w:rFonts w:asciiTheme="minorHAnsi" w:hAnsiTheme="minorHAnsi" w:cs="Arial"/>
        </w:rPr>
        <w:t xml:space="preserve"> tj.: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 w:rsidRPr="00A15252">
        <w:rPr>
          <w:rFonts w:asciiTheme="minorHAnsi" w:hAnsiTheme="minorHAnsi" w:cs="Arial"/>
          <w:u w:val="single"/>
        </w:rPr>
        <w:t>przeznaczenie podstawowe</w:t>
      </w:r>
      <w:r>
        <w:rPr>
          <w:rFonts w:asciiTheme="minorHAnsi" w:hAnsiTheme="minorHAnsi" w:cs="Arial"/>
        </w:rPr>
        <w:t xml:space="preserve"> – zabudowa usług turystyki w szczególności usługi hotelarstwa (z wyłączeniem pól campingowych i namiotowych), ośrodki wypoczynkowe, konferencyjne itp.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przeznaczenie uzupełniające </w:t>
      </w:r>
      <w:r w:rsidRPr="00A15252">
        <w:rPr>
          <w:rFonts w:asciiTheme="minorHAnsi" w:hAnsiTheme="minorHAnsi" w:cs="Arial"/>
        </w:rPr>
        <w:t>– usługi sportu i rekreacji, usługi gastr</w:t>
      </w:r>
      <w:r>
        <w:rPr>
          <w:rFonts w:asciiTheme="minorHAnsi" w:hAnsiTheme="minorHAnsi" w:cs="Arial"/>
        </w:rPr>
        <w:t>onomii, usługi towarzyszące usługom turystyki</w:t>
      </w:r>
    </w:p>
    <w:p w:rsidR="00447E63" w:rsidRDefault="00447E63" w:rsidP="00447E6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5B6382">
        <w:rPr>
          <w:rFonts w:asciiTheme="minorHAnsi" w:hAnsiTheme="minorHAnsi" w:cs="Arial"/>
          <w:b/>
        </w:rPr>
        <w:t>pozostała część działek numer 46/2 i 958/5</w:t>
      </w:r>
      <w:r>
        <w:rPr>
          <w:rFonts w:asciiTheme="minorHAnsi" w:hAnsiTheme="minorHAnsi" w:cs="Arial"/>
        </w:rPr>
        <w:t xml:space="preserve"> według  zmiany planu zagospodarowania przestrzennego pn. „Zmiany  Miasto i Gmina Police I”, zatwierdzonej Uchwałą </w:t>
      </w:r>
      <w:r>
        <w:rPr>
          <w:rFonts w:asciiTheme="minorHAnsi" w:hAnsiTheme="minorHAnsi" w:cs="Arial"/>
        </w:rPr>
        <w:br/>
        <w:t xml:space="preserve">Nr XI/100/2015 Rady Miejskiej w Policach z dnia 29 września 2015r. znajduje się </w:t>
      </w:r>
      <w:r>
        <w:rPr>
          <w:rFonts w:asciiTheme="minorHAnsi" w:hAnsiTheme="minorHAnsi" w:cs="Arial"/>
        </w:rPr>
        <w:br/>
        <w:t xml:space="preserve">w obrębie  terenu elementarnego  oznaczonego symbolem </w:t>
      </w:r>
      <w:r w:rsidRPr="005B6382">
        <w:rPr>
          <w:rFonts w:asciiTheme="minorHAnsi" w:hAnsiTheme="minorHAnsi" w:cs="Arial"/>
          <w:b/>
        </w:rPr>
        <w:t>J. UT.1</w:t>
      </w:r>
      <w:r>
        <w:rPr>
          <w:rFonts w:asciiTheme="minorHAnsi" w:hAnsiTheme="minorHAnsi" w:cs="Arial"/>
        </w:rPr>
        <w:t xml:space="preserve">  tj.: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 w:rsidRPr="00166337">
        <w:rPr>
          <w:rFonts w:asciiTheme="minorHAnsi" w:hAnsiTheme="minorHAnsi" w:cs="Arial"/>
          <w:u w:val="single"/>
        </w:rPr>
        <w:t>przeznaczenie terenu</w:t>
      </w:r>
      <w:r>
        <w:rPr>
          <w:rFonts w:asciiTheme="minorHAnsi" w:hAnsiTheme="minorHAnsi" w:cs="Arial"/>
        </w:rPr>
        <w:t xml:space="preserve"> – usługi turystyki, hotele (z wyłączeniem pól campingowych </w:t>
      </w:r>
      <w:r>
        <w:rPr>
          <w:rFonts w:asciiTheme="minorHAnsi" w:hAnsiTheme="minorHAnsi" w:cs="Arial"/>
        </w:rPr>
        <w:br/>
        <w:t>i namiotowych),  ośrodki wypoczynkowe, konferencyjne</w:t>
      </w:r>
      <w:r w:rsidR="005E4A7F">
        <w:rPr>
          <w:rFonts w:asciiTheme="minorHAnsi" w:hAnsiTheme="minorHAnsi" w:cs="Arial"/>
        </w:rPr>
        <w:t>,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przeznaczenie uzupełniające </w:t>
      </w:r>
      <w:r w:rsidRPr="00166337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 xml:space="preserve"> </w:t>
      </w:r>
      <w:r w:rsidRPr="00A15252">
        <w:rPr>
          <w:rFonts w:asciiTheme="minorHAnsi" w:hAnsiTheme="minorHAnsi" w:cs="Arial"/>
        </w:rPr>
        <w:t>usługi sportu i rekreacji, usługi gastr</w:t>
      </w:r>
      <w:r>
        <w:rPr>
          <w:rFonts w:asciiTheme="minorHAnsi" w:hAnsiTheme="minorHAnsi" w:cs="Arial"/>
        </w:rPr>
        <w:t>onomii, usługi towarzyszące usługom turystyki</w:t>
      </w:r>
      <w:r w:rsidR="005E4A7F">
        <w:rPr>
          <w:rFonts w:asciiTheme="minorHAnsi" w:hAnsiTheme="minorHAnsi" w:cs="Arial"/>
        </w:rPr>
        <w:t>.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terenie J.UT.1 – mieszkanie funkcyjne o powierzchni użytkowej do 100m</w:t>
      </w:r>
      <w:r w:rsidRPr="00D270FD">
        <w:rPr>
          <w:rFonts w:asciiTheme="minorHAnsi" w:hAnsiTheme="minorHAnsi" w:cs="Arial"/>
          <w:vertAlign w:val="superscript"/>
        </w:rPr>
        <w:t>2</w:t>
      </w:r>
      <w:r>
        <w:rPr>
          <w:rFonts w:asciiTheme="minorHAnsi" w:hAnsiTheme="minorHAnsi" w:cs="Arial"/>
        </w:rPr>
        <w:t>, dopuszcza się realizację usług gastronomii (restauracja, kawiarnia) w obiektach wolnostojących</w:t>
      </w:r>
      <w:r w:rsidR="005E4A7F">
        <w:rPr>
          <w:rFonts w:asciiTheme="minorHAnsi" w:hAnsiTheme="minorHAnsi" w:cs="Arial"/>
        </w:rPr>
        <w:t>.</w:t>
      </w:r>
    </w:p>
    <w:p w:rsidR="00447E63" w:rsidRDefault="00447E63" w:rsidP="00447E6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5B6382">
        <w:rPr>
          <w:rFonts w:asciiTheme="minorHAnsi" w:hAnsiTheme="minorHAnsi" w:cs="Arial"/>
          <w:b/>
        </w:rPr>
        <w:t>działki numer 47/7 i 1097/1</w:t>
      </w:r>
      <w:r>
        <w:rPr>
          <w:rFonts w:asciiTheme="minorHAnsi" w:hAnsiTheme="minorHAnsi" w:cs="Arial"/>
        </w:rPr>
        <w:t xml:space="preserve"> zgodnie z Uchwałą Nr XLII/430/2022 Rady Miejskiej </w:t>
      </w:r>
      <w:r>
        <w:rPr>
          <w:rFonts w:asciiTheme="minorHAnsi" w:hAnsiTheme="minorHAnsi" w:cs="Arial"/>
        </w:rPr>
        <w:br/>
        <w:t>w Policach z dnia 26 kwietnia 2022r. w sprawie uchwalenia miejscowego planu zagospodarowan</w:t>
      </w:r>
      <w:r w:rsidR="007C4501">
        <w:rPr>
          <w:rFonts w:asciiTheme="minorHAnsi" w:hAnsiTheme="minorHAnsi" w:cs="Arial"/>
        </w:rPr>
        <w:t>ia przestrzennego  w części dot</w:t>
      </w:r>
      <w:r>
        <w:rPr>
          <w:rFonts w:asciiTheme="minorHAnsi" w:hAnsiTheme="minorHAnsi" w:cs="Arial"/>
        </w:rPr>
        <w:t>yczącej gminy Police pn. „Gmina Północ” znajdują się:</w:t>
      </w:r>
    </w:p>
    <w:p w:rsidR="00554BAB" w:rsidRDefault="00554BAB" w:rsidP="00447E63">
      <w:pPr>
        <w:pStyle w:val="Akapitzlist"/>
        <w:jc w:val="both"/>
        <w:rPr>
          <w:rFonts w:asciiTheme="minorHAnsi" w:hAnsiTheme="minorHAnsi" w:cs="Arial"/>
          <w:b/>
        </w:rPr>
      </w:pP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 w:rsidRPr="005B6382">
        <w:rPr>
          <w:rFonts w:asciiTheme="minorHAnsi" w:hAnsiTheme="minorHAnsi" w:cs="Arial"/>
          <w:b/>
        </w:rPr>
        <w:lastRenderedPageBreak/>
        <w:t>działka nr 47/7</w:t>
      </w:r>
      <w:r>
        <w:rPr>
          <w:rFonts w:asciiTheme="minorHAnsi" w:hAnsiTheme="minorHAnsi" w:cs="Arial"/>
        </w:rPr>
        <w:t xml:space="preserve"> w obrębie terenu elementarnego oznaczonego symbolem </w:t>
      </w:r>
      <w:r w:rsidRPr="005B6382">
        <w:rPr>
          <w:rFonts w:asciiTheme="minorHAnsi" w:hAnsiTheme="minorHAnsi" w:cs="Arial"/>
          <w:b/>
        </w:rPr>
        <w:t>A.01.UT</w:t>
      </w:r>
      <w:r>
        <w:rPr>
          <w:rFonts w:asciiTheme="minorHAnsi" w:hAnsiTheme="minorHAnsi" w:cs="Arial"/>
        </w:rPr>
        <w:t xml:space="preserve"> tj. 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 w:rsidRPr="00166337">
        <w:rPr>
          <w:rFonts w:asciiTheme="minorHAnsi" w:hAnsiTheme="minorHAnsi" w:cs="Arial"/>
          <w:u w:val="single"/>
        </w:rPr>
        <w:t>przeznaczenie terenu</w:t>
      </w:r>
      <w:r>
        <w:rPr>
          <w:rFonts w:asciiTheme="minorHAnsi" w:hAnsiTheme="minorHAnsi" w:cs="Arial"/>
        </w:rPr>
        <w:t xml:space="preserve"> – teren usług turystyki: dopuszcza się obiekty hotelarskie </w:t>
      </w:r>
      <w:r>
        <w:rPr>
          <w:rFonts w:asciiTheme="minorHAnsi" w:hAnsiTheme="minorHAnsi" w:cs="Arial"/>
        </w:rPr>
        <w:br/>
        <w:t>(z wyłączeniem pól campingowych i namiotowych), ośrodki szkoleniowo-wypoczynkowe,</w:t>
      </w:r>
    </w:p>
    <w:p w:rsidR="00447E63" w:rsidRPr="00304B4D" w:rsidRDefault="00447E63" w:rsidP="00447E63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przeznaczenie uzupełniające </w:t>
      </w:r>
      <w:r>
        <w:rPr>
          <w:rFonts w:asciiTheme="minorHAnsi" w:hAnsiTheme="minorHAnsi" w:cs="Arial"/>
        </w:rPr>
        <w:t xml:space="preserve">– obiekty związane ze sportem i rekreacją, usługi </w:t>
      </w:r>
      <w:r w:rsidRPr="00A15252">
        <w:rPr>
          <w:rFonts w:asciiTheme="minorHAnsi" w:hAnsiTheme="minorHAnsi" w:cs="Arial"/>
        </w:rPr>
        <w:t>gastr</w:t>
      </w:r>
      <w:r>
        <w:rPr>
          <w:rFonts w:asciiTheme="minorHAnsi" w:hAnsiTheme="minorHAnsi" w:cs="Arial"/>
        </w:rPr>
        <w:t xml:space="preserve">onomii, usługi towarzyszące usługom turystyki, dopuszcza się lokalizację garaży </w:t>
      </w:r>
      <w:r>
        <w:rPr>
          <w:rFonts w:asciiTheme="minorHAnsi" w:hAnsiTheme="minorHAnsi" w:cs="Arial"/>
        </w:rPr>
        <w:br/>
        <w:t>i budynków gospodarczych oraz innych obiektów  związanych z przeznaczeniem podstawowym, typu: altany, wiaty</w:t>
      </w:r>
    </w:p>
    <w:p w:rsidR="00447E63" w:rsidRPr="005B6382" w:rsidRDefault="00447E63" w:rsidP="00447E63">
      <w:pPr>
        <w:pStyle w:val="Akapitzlist"/>
        <w:jc w:val="both"/>
        <w:rPr>
          <w:rFonts w:asciiTheme="minorHAnsi" w:hAnsiTheme="minorHAnsi" w:cs="Arial"/>
        </w:rPr>
      </w:pPr>
      <w:r w:rsidRPr="007D3647">
        <w:rPr>
          <w:rFonts w:asciiTheme="minorHAnsi" w:hAnsiTheme="minorHAnsi" w:cs="Arial"/>
        </w:rPr>
        <w:t xml:space="preserve">oraz w obrębie terenu oznaczonego symbolem </w:t>
      </w:r>
      <w:r w:rsidRPr="005B6382">
        <w:rPr>
          <w:rFonts w:asciiTheme="minorHAnsi" w:hAnsiTheme="minorHAnsi" w:cs="Arial"/>
          <w:b/>
        </w:rPr>
        <w:t>A.02.UT</w:t>
      </w:r>
      <w:r>
        <w:rPr>
          <w:rFonts w:asciiTheme="minorHAnsi" w:hAnsiTheme="minorHAnsi" w:cs="Arial"/>
          <w:b/>
        </w:rPr>
        <w:t xml:space="preserve"> </w:t>
      </w:r>
      <w:r w:rsidRPr="005B6382">
        <w:rPr>
          <w:rFonts w:asciiTheme="minorHAnsi" w:hAnsiTheme="minorHAnsi" w:cs="Arial"/>
        </w:rPr>
        <w:t>tj.: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 w:rsidRPr="00166337">
        <w:rPr>
          <w:rFonts w:asciiTheme="minorHAnsi" w:hAnsiTheme="minorHAnsi" w:cs="Arial"/>
          <w:u w:val="single"/>
        </w:rPr>
        <w:t>przeznaczenie terenu</w:t>
      </w:r>
      <w:r>
        <w:rPr>
          <w:rFonts w:asciiTheme="minorHAnsi" w:hAnsiTheme="minorHAnsi" w:cs="Arial"/>
        </w:rPr>
        <w:t xml:space="preserve"> – teren usług turystyki: dopuszcza się obiekty hotelarskie </w:t>
      </w:r>
      <w:r>
        <w:rPr>
          <w:rFonts w:asciiTheme="minorHAnsi" w:hAnsiTheme="minorHAnsi" w:cs="Arial"/>
        </w:rPr>
        <w:br/>
        <w:t>(z wyłączeniem pól campingowych i namiotowych),</w:t>
      </w:r>
      <w:r w:rsidR="005E4A7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ośrodki szkoleniowo-wypoczynkowe,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przeznaczenie uzupełniające </w:t>
      </w:r>
      <w:r>
        <w:rPr>
          <w:rFonts w:asciiTheme="minorHAnsi" w:hAnsiTheme="minorHAnsi" w:cs="Arial"/>
        </w:rPr>
        <w:t xml:space="preserve">– obiekty związane ze sportem i rekreacją, usługi </w:t>
      </w:r>
      <w:r w:rsidRPr="00A15252">
        <w:rPr>
          <w:rFonts w:asciiTheme="minorHAnsi" w:hAnsiTheme="minorHAnsi" w:cs="Arial"/>
        </w:rPr>
        <w:t>gastr</w:t>
      </w:r>
      <w:r>
        <w:rPr>
          <w:rFonts w:asciiTheme="minorHAnsi" w:hAnsiTheme="minorHAnsi" w:cs="Arial"/>
        </w:rPr>
        <w:t xml:space="preserve">onomii, usługi towarzyszące usługom turystyki, dopuszcza się lokalizację garaży </w:t>
      </w:r>
      <w:r>
        <w:rPr>
          <w:rFonts w:asciiTheme="minorHAnsi" w:hAnsiTheme="minorHAnsi" w:cs="Arial"/>
        </w:rPr>
        <w:br/>
        <w:t>i budynków gospodarczych oraz innych obiektów  związanych z przeznaczeniem podstawowym, typu: altany, wiaty</w:t>
      </w:r>
      <w:r w:rsidR="005E4A7F">
        <w:rPr>
          <w:rFonts w:asciiTheme="minorHAnsi" w:hAnsiTheme="minorHAnsi" w:cs="Arial"/>
        </w:rPr>
        <w:t>,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 w:rsidRPr="005B6382">
        <w:rPr>
          <w:rFonts w:asciiTheme="minorHAnsi" w:hAnsiTheme="minorHAnsi" w:cs="Arial"/>
          <w:b/>
        </w:rPr>
        <w:t>działka nr 1097/1</w:t>
      </w:r>
      <w:r>
        <w:rPr>
          <w:rFonts w:asciiTheme="minorHAnsi" w:hAnsiTheme="minorHAnsi" w:cs="Arial"/>
        </w:rPr>
        <w:t xml:space="preserve"> w obrębie terenu elementarnego oznaczonego symbolem </w:t>
      </w:r>
      <w:r w:rsidRPr="005B6382">
        <w:rPr>
          <w:rFonts w:asciiTheme="minorHAnsi" w:hAnsiTheme="minorHAnsi" w:cs="Arial"/>
          <w:b/>
        </w:rPr>
        <w:t>A.01.UT</w:t>
      </w:r>
      <w:r>
        <w:rPr>
          <w:rFonts w:asciiTheme="minorHAnsi" w:hAnsiTheme="minorHAnsi" w:cs="Arial"/>
        </w:rPr>
        <w:t xml:space="preserve"> tj. </w:t>
      </w:r>
    </w:p>
    <w:p w:rsidR="00447E63" w:rsidRDefault="00447E63" w:rsidP="00447E63">
      <w:pPr>
        <w:pStyle w:val="Akapitzlist"/>
        <w:jc w:val="both"/>
        <w:rPr>
          <w:rFonts w:asciiTheme="minorHAnsi" w:hAnsiTheme="minorHAnsi" w:cs="Arial"/>
        </w:rPr>
      </w:pPr>
      <w:r w:rsidRPr="00166337">
        <w:rPr>
          <w:rFonts w:asciiTheme="minorHAnsi" w:hAnsiTheme="minorHAnsi" w:cs="Arial"/>
          <w:u w:val="single"/>
        </w:rPr>
        <w:t>przeznaczenie terenu</w:t>
      </w:r>
      <w:r>
        <w:rPr>
          <w:rFonts w:asciiTheme="minorHAnsi" w:hAnsiTheme="minorHAnsi" w:cs="Arial"/>
        </w:rPr>
        <w:t xml:space="preserve"> – teren usług turystyki: dopuszcza się obiekty hotelarskie </w:t>
      </w:r>
      <w:r>
        <w:rPr>
          <w:rFonts w:asciiTheme="minorHAnsi" w:hAnsiTheme="minorHAnsi" w:cs="Arial"/>
        </w:rPr>
        <w:br/>
        <w:t>(z wyłączeniem pól campingowych i namiotowych),</w:t>
      </w:r>
      <w:r w:rsidR="005E4A7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ośrodki szkoleniowo-wypoczynkowe,</w:t>
      </w:r>
    </w:p>
    <w:p w:rsidR="00447E63" w:rsidRPr="00554BAB" w:rsidRDefault="00447E63" w:rsidP="00554BAB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przeznaczenie uzupełniające </w:t>
      </w:r>
      <w:r>
        <w:rPr>
          <w:rFonts w:asciiTheme="minorHAnsi" w:hAnsiTheme="minorHAnsi" w:cs="Arial"/>
        </w:rPr>
        <w:t xml:space="preserve">– obiekty związane ze sportem i rekreacją, usługi </w:t>
      </w:r>
      <w:r w:rsidRPr="00A15252">
        <w:rPr>
          <w:rFonts w:asciiTheme="minorHAnsi" w:hAnsiTheme="minorHAnsi" w:cs="Arial"/>
        </w:rPr>
        <w:t>gastr</w:t>
      </w:r>
      <w:r>
        <w:rPr>
          <w:rFonts w:asciiTheme="minorHAnsi" w:hAnsiTheme="minorHAnsi" w:cs="Arial"/>
        </w:rPr>
        <w:t xml:space="preserve">onomii, usługi towarzyszące usługom turystyki, dopuszcza się lokalizację garaży </w:t>
      </w:r>
      <w:r>
        <w:rPr>
          <w:rFonts w:asciiTheme="minorHAnsi" w:hAnsiTheme="minorHAnsi" w:cs="Arial"/>
        </w:rPr>
        <w:br/>
        <w:t>i budynków gospodarczych oraz innych obiektów  związanych z przeznaczeniem p</w:t>
      </w:r>
      <w:r w:rsidR="00554BAB">
        <w:rPr>
          <w:rFonts w:asciiTheme="minorHAnsi" w:hAnsiTheme="minorHAnsi" w:cs="Arial"/>
        </w:rPr>
        <w:t>odstawowym, typu: altany, wiaty.</w:t>
      </w:r>
    </w:p>
    <w:p w:rsidR="00447E63" w:rsidRDefault="00447E63" w:rsidP="00447E6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części działek  46/2 i 958/5 oznaczonej symbolem 60</w:t>
      </w:r>
      <w:r w:rsidR="004A4CCE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 xml:space="preserve">UT oraz na części działek 47/7 </w:t>
      </w:r>
      <w:r>
        <w:rPr>
          <w:rFonts w:asciiTheme="minorHAnsi" w:hAnsiTheme="minorHAnsi" w:cs="Arial"/>
        </w:rPr>
        <w:br/>
        <w:t xml:space="preserve">i 1097/1 oznaczonych symbolami A.01.UT i A.02.UT ustalone jest maksymalne zachowanie istniejącego drzewostanu. </w:t>
      </w:r>
    </w:p>
    <w:p w:rsidR="00447E63" w:rsidRDefault="00447E63" w:rsidP="00447E6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Działki zlokalizowane są w granicach obszarów stanowiących formy ochrony przyrody, </w:t>
      </w:r>
      <w:r>
        <w:rPr>
          <w:rFonts w:asciiTheme="minorHAnsi" w:hAnsiTheme="minorHAnsi" w:cs="Arial"/>
        </w:rPr>
        <w:br/>
        <w:t>w obszarze specjalnej ochrony ptaków „Zalew Szczeciński”</w:t>
      </w:r>
      <w:r w:rsidR="00C531A5">
        <w:rPr>
          <w:rFonts w:asciiTheme="minorHAnsi" w:hAnsiTheme="minorHAnsi" w:cs="Arial"/>
        </w:rPr>
        <w:t>.</w:t>
      </w:r>
    </w:p>
    <w:p w:rsidR="00447E63" w:rsidRDefault="00C531A5" w:rsidP="00447E6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Dodatkowa na obszarze  60-</w:t>
      </w:r>
      <w:r w:rsidR="00447E63">
        <w:rPr>
          <w:rFonts w:asciiTheme="minorHAnsi" w:hAnsiTheme="minorHAnsi" w:cs="Arial"/>
        </w:rPr>
        <w:t xml:space="preserve">UT  znajdują się obszary ochrony jeża zachodniego, bogatki </w:t>
      </w:r>
      <w:r w:rsidR="00447E63">
        <w:rPr>
          <w:rFonts w:asciiTheme="minorHAnsi" w:hAnsiTheme="minorHAnsi" w:cs="Arial"/>
        </w:rPr>
        <w:br/>
        <w:t>i trznadla (teren  obszaru Natura 2000).</w:t>
      </w:r>
    </w:p>
    <w:p w:rsidR="004C151F" w:rsidRDefault="00447E63" w:rsidP="00447E6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Działka 46/2 zlokalizowana jest na terenie pasa ochronnego brzegu morskich wód wewnętrznych, bezpośrednio przylega do terenu pasa technicznego (działki nr 45) w związku z czym bezwzględnie wyklucza się możliwość naruszenia granicy pasa technicznego przy ewentualnym zagospodarowaniu terenu. W przypadku zagospodarowania terenu tej działki </w:t>
      </w:r>
      <w:r>
        <w:rPr>
          <w:rFonts w:asciiTheme="minorHAnsi" w:hAnsiTheme="minorHAnsi" w:cs="Arial"/>
        </w:rPr>
        <w:br/>
        <w:t>i planowaniu prowadzenia prac w odległości mniejszej niż 4 m od lądowej granicy pasa technicznego, zakres tych prac należy uzgodnić z placówk</w:t>
      </w:r>
      <w:r w:rsidR="00CF4D2C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 xml:space="preserve"> terenową Urzędu Morskiego </w:t>
      </w:r>
      <w:r>
        <w:rPr>
          <w:rFonts w:asciiTheme="minorHAnsi" w:hAnsiTheme="minorHAnsi" w:cs="Arial"/>
        </w:rPr>
        <w:br/>
        <w:t>w Szczecinie.</w:t>
      </w:r>
    </w:p>
    <w:p w:rsidR="004C151F" w:rsidRPr="00447E63" w:rsidRDefault="004C151F" w:rsidP="00447E63">
      <w:pPr>
        <w:jc w:val="both"/>
        <w:rPr>
          <w:rFonts w:asciiTheme="minorHAnsi" w:hAnsiTheme="minorHAnsi" w:cs="Arial"/>
        </w:rPr>
      </w:pPr>
    </w:p>
    <w:p w:rsidR="003545D2" w:rsidRPr="000A0C62" w:rsidRDefault="003545D2" w:rsidP="003545D2">
      <w:pPr>
        <w:jc w:val="both"/>
        <w:rPr>
          <w:rFonts w:asciiTheme="minorHAnsi" w:hAnsiTheme="minorHAnsi" w:cs="Arial"/>
          <w:b/>
          <w:bCs/>
        </w:rPr>
      </w:pPr>
      <w:r w:rsidRPr="000A0C62">
        <w:rPr>
          <w:rFonts w:asciiTheme="minorHAnsi" w:hAnsiTheme="minorHAnsi" w:cs="Arial"/>
          <w:b/>
          <w:bCs/>
        </w:rPr>
        <w:t>3. Sposób i warunki zagospodarowania:</w:t>
      </w:r>
    </w:p>
    <w:p w:rsidR="003545D2" w:rsidRPr="000A0C62" w:rsidRDefault="003545D2" w:rsidP="003545D2">
      <w:pPr>
        <w:jc w:val="both"/>
        <w:rPr>
          <w:rFonts w:asciiTheme="minorHAnsi" w:hAnsiTheme="minorHAnsi" w:cs="Arial"/>
          <w:bCs/>
        </w:rPr>
      </w:pPr>
      <w:r w:rsidRPr="000A0C62">
        <w:rPr>
          <w:rFonts w:asciiTheme="minorHAnsi" w:hAnsiTheme="minorHAnsi" w:cs="Arial"/>
          <w:bCs/>
        </w:rPr>
        <w:t>Zabudowa</w:t>
      </w:r>
      <w:r w:rsidR="00BE5334">
        <w:rPr>
          <w:rFonts w:asciiTheme="minorHAnsi" w:hAnsiTheme="minorHAnsi" w:cs="Arial"/>
          <w:bCs/>
        </w:rPr>
        <w:t xml:space="preserve"> </w:t>
      </w:r>
      <w:r w:rsidRPr="000A0C62">
        <w:rPr>
          <w:rFonts w:asciiTheme="minorHAnsi" w:hAnsiTheme="minorHAnsi" w:cs="Arial"/>
          <w:bCs/>
        </w:rPr>
        <w:t>i zagospodarowanie nieruchomości nastąp</w:t>
      </w:r>
      <w:r w:rsidR="00BE5334">
        <w:rPr>
          <w:rFonts w:asciiTheme="minorHAnsi" w:hAnsiTheme="minorHAnsi" w:cs="Arial"/>
          <w:bCs/>
        </w:rPr>
        <w:t xml:space="preserve">i wyłącznie  według </w:t>
      </w:r>
      <w:r w:rsidR="000A0C62">
        <w:rPr>
          <w:rFonts w:asciiTheme="minorHAnsi" w:hAnsiTheme="minorHAnsi" w:cs="Arial"/>
          <w:bCs/>
        </w:rPr>
        <w:t xml:space="preserve">przedłożonej </w:t>
      </w:r>
      <w:r w:rsidRPr="000A0C62">
        <w:rPr>
          <w:rFonts w:asciiTheme="minorHAnsi" w:hAnsiTheme="minorHAnsi" w:cs="Arial"/>
          <w:bCs/>
        </w:rPr>
        <w:t xml:space="preserve">koncepcji </w:t>
      </w:r>
      <w:r w:rsidRPr="000A0C62">
        <w:rPr>
          <w:rFonts w:asciiTheme="minorHAnsi" w:hAnsiTheme="minorHAnsi" w:cs="Arial"/>
        </w:rPr>
        <w:t>architektonicznej</w:t>
      </w:r>
      <w:r w:rsidR="000A0C62">
        <w:rPr>
          <w:rFonts w:asciiTheme="minorHAnsi" w:hAnsiTheme="minorHAnsi" w:cs="Arial"/>
        </w:rPr>
        <w:t xml:space="preserve"> </w:t>
      </w:r>
      <w:r w:rsidRPr="000A0C62">
        <w:rPr>
          <w:rFonts w:asciiTheme="minorHAnsi" w:hAnsiTheme="minorHAnsi" w:cs="Arial"/>
        </w:rPr>
        <w:t xml:space="preserve"> </w:t>
      </w:r>
      <w:r w:rsidR="007C4501">
        <w:rPr>
          <w:rFonts w:asciiTheme="minorHAnsi" w:hAnsiTheme="minorHAnsi" w:cs="Arial"/>
        </w:rPr>
        <w:t xml:space="preserve">zagospodarowania nieruchomości </w:t>
      </w:r>
      <w:r w:rsidRPr="000A0C62">
        <w:rPr>
          <w:rFonts w:asciiTheme="minorHAnsi" w:hAnsiTheme="minorHAnsi" w:cs="Arial"/>
        </w:rPr>
        <w:t xml:space="preserve">i </w:t>
      </w:r>
      <w:r w:rsidRPr="000A0C62">
        <w:rPr>
          <w:rFonts w:asciiTheme="minorHAnsi" w:hAnsiTheme="minorHAnsi" w:cs="Arial"/>
          <w:bCs/>
        </w:rPr>
        <w:t xml:space="preserve"> zgodnie   z ustaleniami miejscowego planu zagospodarowania przestrzennego. Wyłoniona w przetargu koncepcja architektoniczna  zagospodarowania  nieruchomości stanowić będzie załącznik do umowy sprzedaży.  </w:t>
      </w:r>
    </w:p>
    <w:p w:rsidR="003545D2" w:rsidRPr="000A0C62" w:rsidRDefault="003545D2" w:rsidP="003545D2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0A0C62">
        <w:rPr>
          <w:rFonts w:asciiTheme="minorHAnsi" w:eastAsiaTheme="minorHAnsi" w:hAnsiTheme="minorHAnsi" w:cs="Arial"/>
          <w:lang w:eastAsia="en-US"/>
        </w:rPr>
        <w:t>Nabywca nieruchomo</w:t>
      </w:r>
      <w:r w:rsidRPr="000A0C62">
        <w:rPr>
          <w:rFonts w:asciiTheme="minorHAnsi" w:eastAsia="TimesNewRoman" w:hAnsiTheme="minorHAnsi" w:cs="Arial"/>
          <w:lang w:eastAsia="en-US"/>
        </w:rPr>
        <w:t>ś</w:t>
      </w:r>
      <w:r w:rsidRPr="000A0C62">
        <w:rPr>
          <w:rFonts w:asciiTheme="minorHAnsi" w:eastAsiaTheme="minorHAnsi" w:hAnsiTheme="minorHAnsi" w:cs="Arial"/>
          <w:lang w:eastAsia="en-US"/>
        </w:rPr>
        <w:t>ci zobowi</w:t>
      </w:r>
      <w:r w:rsidRPr="000A0C62">
        <w:rPr>
          <w:rFonts w:asciiTheme="minorHAnsi" w:eastAsia="TimesNewRoman" w:hAnsiTheme="minorHAnsi" w:cs="Arial"/>
          <w:lang w:eastAsia="en-US"/>
        </w:rPr>
        <w:t>ą</w:t>
      </w:r>
      <w:r w:rsidRPr="000A0C62">
        <w:rPr>
          <w:rFonts w:asciiTheme="minorHAnsi" w:eastAsiaTheme="minorHAnsi" w:hAnsiTheme="minorHAnsi" w:cs="Arial"/>
          <w:lang w:eastAsia="en-US"/>
        </w:rPr>
        <w:t xml:space="preserve">zany jest </w:t>
      </w:r>
      <w:r w:rsidR="00F15D71" w:rsidRPr="000A0C62">
        <w:rPr>
          <w:rFonts w:asciiTheme="minorHAnsi" w:eastAsiaTheme="minorHAnsi" w:hAnsiTheme="minorHAnsi" w:cs="Arial"/>
          <w:lang w:eastAsia="en-US"/>
        </w:rPr>
        <w:t>do jej zagospodarowania</w:t>
      </w:r>
      <w:r w:rsidR="00F15D71" w:rsidRPr="000A0C62">
        <w:rPr>
          <w:rFonts w:asciiTheme="minorHAnsi" w:eastAsiaTheme="minorHAnsi" w:hAnsiTheme="minorHAnsi" w:cs="Arial"/>
          <w:bCs/>
          <w:lang w:eastAsia="en-US"/>
        </w:rPr>
        <w:t xml:space="preserve"> </w:t>
      </w:r>
      <w:r w:rsidRPr="000A0C62">
        <w:rPr>
          <w:rFonts w:asciiTheme="minorHAnsi" w:eastAsiaTheme="minorHAnsi" w:hAnsiTheme="minorHAnsi" w:cs="Arial"/>
          <w:bCs/>
          <w:lang w:eastAsia="en-US"/>
        </w:rPr>
        <w:t xml:space="preserve">w terminie </w:t>
      </w:r>
      <w:r w:rsidR="00AD507D">
        <w:rPr>
          <w:rFonts w:asciiTheme="minorHAnsi" w:eastAsiaTheme="minorHAnsi" w:hAnsiTheme="minorHAnsi" w:cs="Arial"/>
          <w:bCs/>
          <w:lang w:eastAsia="en-US"/>
        </w:rPr>
        <w:t>6</w:t>
      </w:r>
      <w:r w:rsidRPr="000A0C62">
        <w:rPr>
          <w:rFonts w:asciiTheme="minorHAnsi" w:eastAsiaTheme="minorHAnsi" w:hAnsiTheme="minorHAnsi" w:cs="Arial"/>
          <w:bCs/>
          <w:lang w:eastAsia="en-US"/>
        </w:rPr>
        <w:t xml:space="preserve">  lat</w:t>
      </w:r>
      <w:r w:rsidRPr="000A0C62">
        <w:rPr>
          <w:rFonts w:asciiTheme="minorHAnsi" w:eastAsiaTheme="minorHAnsi" w:hAnsiTheme="minorHAnsi" w:cs="Arial"/>
          <w:b/>
          <w:bCs/>
          <w:lang w:eastAsia="en-US"/>
        </w:rPr>
        <w:t xml:space="preserve"> </w:t>
      </w:r>
      <w:r w:rsidRPr="000A0C62">
        <w:rPr>
          <w:rFonts w:asciiTheme="minorHAnsi" w:eastAsiaTheme="minorHAnsi" w:hAnsiTheme="minorHAnsi" w:cs="Arial"/>
          <w:lang w:eastAsia="en-US"/>
        </w:rPr>
        <w:t>licz</w:t>
      </w:r>
      <w:r w:rsidRPr="000A0C62">
        <w:rPr>
          <w:rFonts w:asciiTheme="minorHAnsi" w:eastAsia="TimesNewRoman" w:hAnsiTheme="minorHAnsi" w:cs="Arial"/>
          <w:lang w:eastAsia="en-US"/>
        </w:rPr>
        <w:t>ą</w:t>
      </w:r>
      <w:r w:rsidRPr="000A0C62">
        <w:rPr>
          <w:rFonts w:asciiTheme="minorHAnsi" w:eastAsiaTheme="minorHAnsi" w:hAnsiTheme="minorHAnsi" w:cs="Arial"/>
          <w:lang w:eastAsia="en-US"/>
        </w:rPr>
        <w:t>c od daty zawarcia umowy sprzedaży</w:t>
      </w:r>
      <w:r w:rsidR="00F15D71">
        <w:rPr>
          <w:rFonts w:asciiTheme="minorHAnsi" w:eastAsiaTheme="minorHAnsi" w:hAnsiTheme="minorHAnsi" w:cs="Arial"/>
          <w:lang w:eastAsia="en-US"/>
        </w:rPr>
        <w:t>.</w:t>
      </w:r>
      <w:r w:rsidRPr="000A0C62">
        <w:rPr>
          <w:rFonts w:asciiTheme="minorHAnsi" w:eastAsiaTheme="minorHAnsi" w:hAnsiTheme="minorHAnsi" w:cs="Arial"/>
          <w:lang w:eastAsia="en-US"/>
        </w:rPr>
        <w:t xml:space="preserve"> Za zagospodarowanie nieruchomości  uwa</w:t>
      </w:r>
      <w:r w:rsidRPr="000A0C62">
        <w:rPr>
          <w:rFonts w:asciiTheme="minorHAnsi" w:eastAsia="TimesNewRoman" w:hAnsiTheme="minorHAnsi" w:cs="Arial"/>
          <w:lang w:eastAsia="en-US"/>
        </w:rPr>
        <w:t>ż</w:t>
      </w:r>
      <w:r w:rsidRPr="000A0C62">
        <w:rPr>
          <w:rFonts w:asciiTheme="minorHAnsi" w:eastAsiaTheme="minorHAnsi" w:hAnsiTheme="minorHAnsi" w:cs="Arial"/>
          <w:lang w:eastAsia="en-US"/>
        </w:rPr>
        <w:t>a si</w:t>
      </w:r>
      <w:r w:rsidRPr="000A0C62">
        <w:rPr>
          <w:rFonts w:asciiTheme="minorHAnsi" w:eastAsia="TimesNewRoman" w:hAnsiTheme="minorHAnsi" w:cs="Arial"/>
          <w:lang w:eastAsia="en-US"/>
        </w:rPr>
        <w:t>ę</w:t>
      </w:r>
      <w:r w:rsidRPr="000A0C62">
        <w:rPr>
          <w:rFonts w:asciiTheme="minorHAnsi" w:eastAsiaTheme="minorHAnsi" w:hAnsiTheme="minorHAnsi" w:cs="Arial"/>
          <w:lang w:eastAsia="en-US"/>
        </w:rPr>
        <w:t xml:space="preserve"> oddanie </w:t>
      </w:r>
      <w:r w:rsidRPr="000A0C62">
        <w:rPr>
          <w:rFonts w:asciiTheme="minorHAnsi" w:eastAsiaTheme="minorHAnsi" w:hAnsiTheme="minorHAnsi" w:cs="Arial"/>
          <w:lang w:eastAsia="en-US"/>
        </w:rPr>
        <w:lastRenderedPageBreak/>
        <w:t>inwestycji  zgodnej z koncepcją architektoniczną zagospodarowania nieruchomości, stanowiącą załącznik do umowy</w:t>
      </w:r>
      <w:r w:rsidR="00C531A5">
        <w:rPr>
          <w:rFonts w:asciiTheme="minorHAnsi" w:eastAsiaTheme="minorHAnsi" w:hAnsiTheme="minorHAnsi" w:cs="Arial"/>
          <w:lang w:eastAsia="en-US"/>
        </w:rPr>
        <w:t>, do użytkowania potwierdzonego p</w:t>
      </w:r>
      <w:r w:rsidRPr="000A0C62">
        <w:rPr>
          <w:rFonts w:asciiTheme="minorHAnsi" w:eastAsiaTheme="minorHAnsi" w:hAnsiTheme="minorHAnsi" w:cs="Arial"/>
          <w:lang w:eastAsia="en-US"/>
        </w:rPr>
        <w:t>rzedłożeniem prawomocnej  decyzji organu budowlanego.</w:t>
      </w:r>
    </w:p>
    <w:p w:rsidR="00707580" w:rsidRDefault="003545D2" w:rsidP="003545D2">
      <w:pPr>
        <w:jc w:val="both"/>
        <w:rPr>
          <w:rFonts w:asciiTheme="minorHAnsi" w:hAnsiTheme="minorHAnsi" w:cs="Arial"/>
          <w:bCs/>
        </w:rPr>
      </w:pPr>
      <w:r w:rsidRPr="000A0C62">
        <w:rPr>
          <w:rFonts w:asciiTheme="minorHAnsi" w:hAnsiTheme="minorHAnsi" w:cs="Arial"/>
          <w:bCs/>
        </w:rPr>
        <w:t>Zbycie  lub rozporządzenie nieruchomością pod jakimkolwiek tytułem prawnym przez zwycięzcę przetargu nie zwalnia  jego  następcy p</w:t>
      </w:r>
      <w:r w:rsidR="00F15D71">
        <w:rPr>
          <w:rFonts w:asciiTheme="minorHAnsi" w:hAnsiTheme="minorHAnsi" w:cs="Arial"/>
          <w:bCs/>
        </w:rPr>
        <w:t xml:space="preserve">rawnego od zabudowy i </w:t>
      </w:r>
      <w:r w:rsidRPr="000A0C62">
        <w:rPr>
          <w:rFonts w:asciiTheme="minorHAnsi" w:hAnsiTheme="minorHAnsi" w:cs="Arial"/>
          <w:bCs/>
        </w:rPr>
        <w:t>zagospodarowania nieruchomości w ustalonym terminie i zgodnie z wyłonioną</w:t>
      </w:r>
      <w:r w:rsidR="00F15D71">
        <w:rPr>
          <w:rFonts w:asciiTheme="minorHAnsi" w:hAnsiTheme="minorHAnsi" w:cs="Arial"/>
          <w:bCs/>
        </w:rPr>
        <w:t xml:space="preserve"> w </w:t>
      </w:r>
      <w:r w:rsidRPr="000A0C62">
        <w:rPr>
          <w:rFonts w:asciiTheme="minorHAnsi" w:hAnsiTheme="minorHAnsi" w:cs="Arial"/>
          <w:bCs/>
        </w:rPr>
        <w:t xml:space="preserve">przetargu koncepcją. </w:t>
      </w:r>
      <w:r w:rsidR="00F15D71">
        <w:rPr>
          <w:rFonts w:asciiTheme="minorHAnsi" w:hAnsiTheme="minorHAnsi" w:cs="Arial"/>
          <w:bCs/>
        </w:rPr>
        <w:br/>
      </w:r>
      <w:r w:rsidRPr="000A0C62">
        <w:rPr>
          <w:rFonts w:asciiTheme="minorHAnsi" w:hAnsiTheme="minorHAnsi" w:cs="Arial"/>
          <w:bCs/>
        </w:rPr>
        <w:t>Za wykonanie zawartej przez zwycięzcę przetargu umowy odpowiada on i każdy kolejny podmiot rozporządzający nieruchomością solidarnie.</w:t>
      </w:r>
    </w:p>
    <w:p w:rsidR="005E4A7F" w:rsidRPr="005E4A7F" w:rsidRDefault="005E4A7F" w:rsidP="003545D2">
      <w:pPr>
        <w:jc w:val="both"/>
        <w:rPr>
          <w:rFonts w:asciiTheme="minorHAnsi" w:hAnsiTheme="minorHAnsi" w:cs="Arial"/>
          <w:bCs/>
        </w:rPr>
      </w:pPr>
    </w:p>
    <w:p w:rsidR="003545D2" w:rsidRPr="000A0C62" w:rsidRDefault="000011F2" w:rsidP="003545D2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i/>
          <w:u w:val="single"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 xml:space="preserve">4. </w:t>
      </w:r>
      <w:r w:rsidR="003545D2" w:rsidRPr="000A0C62">
        <w:rPr>
          <w:rFonts w:asciiTheme="minorHAnsi" w:eastAsiaTheme="minorHAnsi" w:hAnsiTheme="minorHAnsi" w:cs="Arial"/>
          <w:b/>
          <w:lang w:eastAsia="en-US"/>
        </w:rPr>
        <w:t>Zabezpieczenia:</w:t>
      </w:r>
    </w:p>
    <w:p w:rsidR="003545D2" w:rsidRPr="00DA72D8" w:rsidRDefault="003545D2" w:rsidP="003545D2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DA72D8">
        <w:rPr>
          <w:rFonts w:asciiTheme="minorHAnsi" w:eastAsiaTheme="minorHAnsi" w:hAnsiTheme="minorHAnsi" w:cs="Arial"/>
          <w:lang w:eastAsia="en-US"/>
        </w:rPr>
        <w:t>W razie niedotrzymania wyżej okre</w:t>
      </w:r>
      <w:r w:rsidRPr="00DA72D8">
        <w:rPr>
          <w:rFonts w:asciiTheme="minorHAnsi" w:eastAsia="TimesNewRoman" w:hAnsiTheme="minorHAnsi" w:cs="Arial"/>
          <w:lang w:eastAsia="en-US"/>
        </w:rPr>
        <w:t>ś</w:t>
      </w:r>
      <w:r w:rsidRPr="00DA72D8">
        <w:rPr>
          <w:rFonts w:asciiTheme="minorHAnsi" w:eastAsiaTheme="minorHAnsi" w:hAnsiTheme="minorHAnsi" w:cs="Arial"/>
          <w:lang w:eastAsia="en-US"/>
        </w:rPr>
        <w:t xml:space="preserve">lonego terminu zagospodarowania nieruchomości zgodnie z koncepcją architektoniczną </w:t>
      </w:r>
      <w:r w:rsidR="00323F53">
        <w:rPr>
          <w:rFonts w:asciiTheme="minorHAnsi" w:eastAsiaTheme="minorHAnsi" w:hAnsiTheme="minorHAnsi" w:cs="Arial"/>
          <w:lang w:eastAsia="en-US"/>
        </w:rPr>
        <w:t xml:space="preserve">zagospodarowania nieruchomości, </w:t>
      </w:r>
      <w:r w:rsidRPr="00DA72D8">
        <w:rPr>
          <w:rFonts w:asciiTheme="minorHAnsi" w:eastAsiaTheme="minorHAnsi" w:hAnsiTheme="minorHAnsi" w:cs="Arial"/>
          <w:lang w:eastAsia="en-US"/>
        </w:rPr>
        <w:t>stanowiącą załącznik do umowy, nabywca zobowi</w:t>
      </w:r>
      <w:r w:rsidRPr="00DA72D8">
        <w:rPr>
          <w:rFonts w:asciiTheme="minorHAnsi" w:eastAsia="TimesNewRoman" w:hAnsiTheme="minorHAnsi" w:cs="Arial"/>
          <w:lang w:eastAsia="en-US"/>
        </w:rPr>
        <w:t>ą</w:t>
      </w:r>
      <w:r w:rsidRPr="00DA72D8">
        <w:rPr>
          <w:rFonts w:asciiTheme="minorHAnsi" w:eastAsiaTheme="minorHAnsi" w:hAnsiTheme="minorHAnsi" w:cs="Arial"/>
          <w:lang w:eastAsia="en-US"/>
        </w:rPr>
        <w:t>zany będzie  do zapłaty kary umownej. Wysoko</w:t>
      </w:r>
      <w:r w:rsidRPr="00DA72D8">
        <w:rPr>
          <w:rFonts w:asciiTheme="minorHAnsi" w:eastAsia="TimesNewRoman" w:hAnsiTheme="minorHAnsi" w:cs="Arial"/>
          <w:lang w:eastAsia="en-US"/>
        </w:rPr>
        <w:t xml:space="preserve">ść </w:t>
      </w:r>
      <w:r w:rsidRPr="00DA72D8">
        <w:rPr>
          <w:rFonts w:asciiTheme="minorHAnsi" w:eastAsiaTheme="minorHAnsi" w:hAnsiTheme="minorHAnsi" w:cs="Arial"/>
          <w:lang w:eastAsia="en-US"/>
        </w:rPr>
        <w:t>kary  umownej wynosić będzie  2</w:t>
      </w:r>
      <w:r w:rsidR="00990A56">
        <w:rPr>
          <w:rFonts w:asciiTheme="minorHAnsi" w:eastAsiaTheme="minorHAnsi" w:hAnsiTheme="minorHAnsi" w:cs="Arial"/>
          <w:lang w:eastAsia="en-US"/>
        </w:rPr>
        <w:t> </w:t>
      </w:r>
      <w:r w:rsidRPr="00DA72D8">
        <w:rPr>
          <w:rFonts w:asciiTheme="minorHAnsi" w:eastAsiaTheme="minorHAnsi" w:hAnsiTheme="minorHAnsi" w:cs="Arial"/>
          <w:lang w:eastAsia="en-US"/>
        </w:rPr>
        <w:t>500</w:t>
      </w:r>
      <w:r w:rsidR="00990A56">
        <w:rPr>
          <w:rFonts w:asciiTheme="minorHAnsi" w:eastAsiaTheme="minorHAnsi" w:hAnsiTheme="minorHAnsi" w:cs="Arial"/>
          <w:lang w:eastAsia="en-US"/>
        </w:rPr>
        <w:t>,00</w:t>
      </w:r>
      <w:r w:rsidRPr="00DA72D8">
        <w:rPr>
          <w:rFonts w:asciiTheme="minorHAnsi" w:eastAsiaTheme="minorHAnsi" w:hAnsiTheme="minorHAnsi" w:cs="Arial"/>
          <w:lang w:eastAsia="en-US"/>
        </w:rPr>
        <w:t xml:space="preserve"> zł (dwa tysiące  pięćset  złotych) za każdy dzień opó</w:t>
      </w:r>
      <w:r w:rsidRPr="00DA72D8">
        <w:rPr>
          <w:rFonts w:asciiTheme="minorHAnsi" w:eastAsia="TimesNewRoman" w:hAnsiTheme="minorHAnsi" w:cs="Arial"/>
          <w:lang w:eastAsia="en-US"/>
        </w:rPr>
        <w:t>ź</w:t>
      </w:r>
      <w:r w:rsidRPr="00DA72D8">
        <w:rPr>
          <w:rFonts w:asciiTheme="minorHAnsi" w:eastAsiaTheme="minorHAnsi" w:hAnsiTheme="minorHAnsi" w:cs="Arial"/>
          <w:lang w:eastAsia="en-US"/>
        </w:rPr>
        <w:t>nienia. Niezależnie od uprawnienia do naliczenia kary umownej Sprzedającemu przysługiwać będzie, w przypadku gdy opóźnienie przekroczy 60 dni, uprawnienie do odstąpienia od zawartej umowy i żądania przywrócenia nieruchomości do stanu poprzedniego. W takim przypadku Kupującemu nie będą przysługiwały jakiekolwiek roszczenia względem Sprzedającego, w szczególności roszczenie o zwrot nakładów.</w:t>
      </w:r>
    </w:p>
    <w:p w:rsidR="004F3855" w:rsidRDefault="003545D2" w:rsidP="00C531A5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DA72D8">
        <w:rPr>
          <w:rFonts w:asciiTheme="minorHAnsi" w:eastAsiaTheme="minorHAnsi" w:hAnsiTheme="minorHAnsi" w:cs="Arial"/>
          <w:lang w:eastAsia="en-US"/>
        </w:rPr>
        <w:t>Zapłata kar umownych zostanie zabezpieczona poprzez ustanowienie na koszt Kupującego na nieruchomo</w:t>
      </w:r>
      <w:r w:rsidRPr="00DA72D8">
        <w:rPr>
          <w:rFonts w:asciiTheme="minorHAnsi" w:eastAsia="TimesNewRoman" w:hAnsiTheme="minorHAnsi" w:cs="Arial"/>
          <w:lang w:eastAsia="en-US"/>
        </w:rPr>
        <w:t>ś</w:t>
      </w:r>
      <w:r w:rsidRPr="00DA72D8">
        <w:rPr>
          <w:rFonts w:asciiTheme="minorHAnsi" w:eastAsiaTheme="minorHAnsi" w:hAnsiTheme="minorHAnsi" w:cs="Arial"/>
          <w:lang w:eastAsia="en-US"/>
        </w:rPr>
        <w:t xml:space="preserve">ci hipoteki do kwoty  </w:t>
      </w:r>
      <w:r w:rsidR="0047363C">
        <w:rPr>
          <w:rFonts w:asciiTheme="minorHAnsi" w:eastAsiaTheme="minorHAnsi" w:hAnsiTheme="minorHAnsi" w:cs="Arial"/>
          <w:lang w:eastAsia="en-US"/>
        </w:rPr>
        <w:t>1 000</w:t>
      </w:r>
      <w:r w:rsidR="00803883">
        <w:rPr>
          <w:rFonts w:asciiTheme="minorHAnsi" w:eastAsiaTheme="minorHAnsi" w:hAnsiTheme="minorHAnsi" w:cs="Arial"/>
          <w:lang w:eastAsia="en-US"/>
        </w:rPr>
        <w:t xml:space="preserve"> 000, 00 </w:t>
      </w:r>
      <w:r w:rsidRPr="0047363C">
        <w:rPr>
          <w:rFonts w:asciiTheme="minorHAnsi" w:eastAsiaTheme="minorHAnsi" w:hAnsiTheme="minorHAnsi" w:cs="Arial"/>
          <w:lang w:eastAsia="en-US"/>
        </w:rPr>
        <w:t>zł (jeden milion złotych</w:t>
      </w:r>
      <w:r w:rsidRPr="00DA72D8">
        <w:rPr>
          <w:rFonts w:asciiTheme="minorHAnsi" w:eastAsiaTheme="minorHAnsi" w:hAnsiTheme="minorHAnsi" w:cs="Arial"/>
          <w:lang w:eastAsia="en-US"/>
        </w:rPr>
        <w:t>). W celu zabezpieczenia roszcze</w:t>
      </w:r>
      <w:r w:rsidRPr="00DA72D8">
        <w:rPr>
          <w:rFonts w:asciiTheme="minorHAnsi" w:eastAsia="TimesNewRoman" w:hAnsiTheme="minorHAnsi" w:cs="Arial"/>
          <w:lang w:eastAsia="en-US"/>
        </w:rPr>
        <w:t xml:space="preserve">ń </w:t>
      </w:r>
      <w:r w:rsidRPr="00DA72D8">
        <w:rPr>
          <w:rFonts w:asciiTheme="minorHAnsi" w:eastAsiaTheme="minorHAnsi" w:hAnsiTheme="minorHAnsi" w:cs="Arial"/>
          <w:lang w:eastAsia="en-US"/>
        </w:rPr>
        <w:t>Gminy Police, które mog</w:t>
      </w:r>
      <w:r w:rsidRPr="00DA72D8">
        <w:rPr>
          <w:rFonts w:asciiTheme="minorHAnsi" w:eastAsia="TimesNewRoman" w:hAnsiTheme="minorHAnsi" w:cs="Arial"/>
          <w:lang w:eastAsia="en-US"/>
        </w:rPr>
        <w:t xml:space="preserve">ą </w:t>
      </w:r>
      <w:r w:rsidRPr="00DA72D8">
        <w:rPr>
          <w:rFonts w:asciiTheme="minorHAnsi" w:eastAsiaTheme="minorHAnsi" w:hAnsiTheme="minorHAnsi" w:cs="Arial"/>
          <w:lang w:eastAsia="en-US"/>
        </w:rPr>
        <w:t>powsta</w:t>
      </w:r>
      <w:r w:rsidRPr="00DA72D8">
        <w:rPr>
          <w:rFonts w:asciiTheme="minorHAnsi" w:eastAsia="TimesNewRoman" w:hAnsiTheme="minorHAnsi" w:cs="Arial"/>
          <w:lang w:eastAsia="en-US"/>
        </w:rPr>
        <w:t xml:space="preserve">ć </w:t>
      </w:r>
      <w:r w:rsidRPr="00DA72D8">
        <w:rPr>
          <w:rFonts w:asciiTheme="minorHAnsi" w:eastAsiaTheme="minorHAnsi" w:hAnsiTheme="minorHAnsi" w:cs="Arial"/>
          <w:lang w:eastAsia="en-US"/>
        </w:rPr>
        <w:t>z tytułu niezapłacenia kary umownej, nabywca podda si</w:t>
      </w:r>
      <w:r w:rsidRPr="00DA72D8">
        <w:rPr>
          <w:rFonts w:asciiTheme="minorHAnsi" w:eastAsia="TimesNewRoman" w:hAnsiTheme="minorHAnsi" w:cs="Arial"/>
          <w:lang w:eastAsia="en-US"/>
        </w:rPr>
        <w:t xml:space="preserve">ę </w:t>
      </w:r>
      <w:r w:rsidRPr="00DA72D8">
        <w:rPr>
          <w:rFonts w:asciiTheme="minorHAnsi" w:eastAsiaTheme="minorHAnsi" w:hAnsiTheme="minorHAnsi" w:cs="Arial"/>
          <w:lang w:eastAsia="en-US"/>
        </w:rPr>
        <w:t>egzekucji na podstawie art. 777 § 1 pkt 5 kodeksu post</w:t>
      </w:r>
      <w:r w:rsidRPr="00DA72D8">
        <w:rPr>
          <w:rFonts w:asciiTheme="minorHAnsi" w:eastAsia="TimesNewRoman" w:hAnsiTheme="minorHAnsi" w:cs="Arial"/>
          <w:lang w:eastAsia="en-US"/>
        </w:rPr>
        <w:t>ę</w:t>
      </w:r>
      <w:r w:rsidRPr="00DA72D8">
        <w:rPr>
          <w:rFonts w:asciiTheme="minorHAnsi" w:eastAsiaTheme="minorHAnsi" w:hAnsiTheme="minorHAnsi" w:cs="Arial"/>
          <w:lang w:eastAsia="en-US"/>
        </w:rPr>
        <w:t xml:space="preserve">powania  cywilnego do  kwoty </w:t>
      </w:r>
      <w:r w:rsidRPr="0047363C">
        <w:rPr>
          <w:rFonts w:asciiTheme="minorHAnsi" w:eastAsiaTheme="minorHAnsi" w:hAnsiTheme="minorHAnsi" w:cs="Arial"/>
          <w:lang w:eastAsia="en-US"/>
        </w:rPr>
        <w:t>1 </w:t>
      </w:r>
      <w:r w:rsidR="00990A56">
        <w:rPr>
          <w:rFonts w:asciiTheme="minorHAnsi" w:eastAsiaTheme="minorHAnsi" w:hAnsiTheme="minorHAnsi" w:cs="Arial"/>
          <w:lang w:eastAsia="en-US"/>
        </w:rPr>
        <w:t xml:space="preserve">000 000,00 </w:t>
      </w:r>
      <w:r w:rsidRPr="0047363C">
        <w:rPr>
          <w:rFonts w:asciiTheme="minorHAnsi" w:eastAsiaTheme="minorHAnsi" w:hAnsiTheme="minorHAnsi" w:cs="Arial"/>
          <w:lang w:eastAsia="en-US"/>
        </w:rPr>
        <w:t>zł (jeden milion złotych).</w:t>
      </w:r>
    </w:p>
    <w:p w:rsidR="00707580" w:rsidRPr="00C531A5" w:rsidRDefault="00707580" w:rsidP="00C531A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FF0000"/>
        </w:rPr>
      </w:pPr>
    </w:p>
    <w:p w:rsidR="003545D2" w:rsidRDefault="000011F2" w:rsidP="003545D2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="003545D2" w:rsidRPr="00DA72D8">
        <w:rPr>
          <w:rFonts w:asciiTheme="minorHAnsi" w:hAnsiTheme="minorHAnsi" w:cs="Arial"/>
          <w:b/>
        </w:rPr>
        <w:t>. Warunki i terminy płatności:</w:t>
      </w:r>
    </w:p>
    <w:p w:rsidR="004A4CCE" w:rsidRPr="00DA72D8" w:rsidRDefault="004A4CCE" w:rsidP="004A4CCE">
      <w:pPr>
        <w:pStyle w:val="Tekstpodstawowy"/>
        <w:rPr>
          <w:rFonts w:asciiTheme="minorHAnsi" w:hAnsiTheme="minorHAnsi"/>
        </w:rPr>
      </w:pPr>
      <w:r w:rsidRPr="00DA72D8">
        <w:rPr>
          <w:rFonts w:asciiTheme="minorHAnsi" w:hAnsiTheme="minorHAnsi"/>
        </w:rPr>
        <w:t>Ustalona w przetargu cena nabycia nieruchomości płatna jest przed zawarciem umowy sprzedaży, przy czym wpłaty należy dokonać  w takim terminie, aby środki finansowe znajdowały się na rachunku Gminy najpóźniej  na dzień przed wyznaczonym terminem zawarcia umowy sprzedaży.</w:t>
      </w:r>
    </w:p>
    <w:p w:rsidR="002C0349" w:rsidRPr="00745BB7" w:rsidRDefault="002C0349" w:rsidP="00745BB7">
      <w:pPr>
        <w:pStyle w:val="Tekstpodstawowy"/>
        <w:rPr>
          <w:rFonts w:ascii="Calibri" w:hAnsi="Calibri"/>
          <w:color w:val="FF0000"/>
        </w:rPr>
      </w:pPr>
    </w:p>
    <w:p w:rsidR="003545D2" w:rsidRDefault="002C0349" w:rsidP="003545D2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3545D2" w:rsidRPr="001B1BAE">
        <w:rPr>
          <w:rFonts w:asciiTheme="minorHAnsi" w:hAnsiTheme="minorHAnsi" w:cs="Arial"/>
          <w:b/>
        </w:rPr>
        <w:t>. Pi</w:t>
      </w:r>
      <w:r w:rsidR="0014125C">
        <w:rPr>
          <w:rFonts w:asciiTheme="minorHAnsi" w:hAnsiTheme="minorHAnsi" w:cs="Arial"/>
          <w:b/>
        </w:rPr>
        <w:t xml:space="preserve">semna oferta powinna zawierać: </w:t>
      </w:r>
    </w:p>
    <w:p w:rsidR="00707580" w:rsidRPr="001B1BAE" w:rsidRDefault="00707580" w:rsidP="003545D2">
      <w:pPr>
        <w:jc w:val="both"/>
        <w:rPr>
          <w:rFonts w:asciiTheme="minorHAnsi" w:hAnsiTheme="minorHAnsi" w:cs="Arial"/>
          <w:b/>
        </w:rPr>
      </w:pPr>
    </w:p>
    <w:p w:rsidR="00707580" w:rsidRPr="00707580" w:rsidRDefault="00C531A5" w:rsidP="00707580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imię, nazwisko i</w:t>
      </w:r>
      <w:r w:rsidR="003545D2" w:rsidRPr="001B1BAE">
        <w:rPr>
          <w:rFonts w:asciiTheme="minorHAnsi" w:hAnsiTheme="minorHAnsi" w:cs="Arial"/>
        </w:rPr>
        <w:t xml:space="preserve"> adres oferenta</w:t>
      </w:r>
      <w:r w:rsidR="00803883">
        <w:rPr>
          <w:rFonts w:asciiTheme="minorHAnsi" w:hAnsiTheme="minorHAnsi" w:cs="Arial"/>
        </w:rPr>
        <w:t>,</w:t>
      </w:r>
      <w:r w:rsidR="003545D2" w:rsidRPr="001B1BAE">
        <w:rPr>
          <w:rFonts w:asciiTheme="minorHAnsi" w:hAnsiTheme="minorHAnsi" w:cs="Arial"/>
        </w:rPr>
        <w:t xml:space="preserve">  jeżeli oferentem jest osoba prawna lub inny podmiot (np. jednostka organizacyjna nie posiadająca osobowości prawnej lub spółka osobowa) </w:t>
      </w:r>
      <w:r w:rsidR="00803883">
        <w:rPr>
          <w:rFonts w:asciiTheme="minorHAnsi" w:hAnsiTheme="minorHAnsi" w:cs="Arial"/>
        </w:rPr>
        <w:t>-</w:t>
      </w:r>
      <w:r w:rsidR="00803883" w:rsidRPr="00803883">
        <w:rPr>
          <w:rFonts w:asciiTheme="minorHAnsi" w:hAnsiTheme="minorHAnsi" w:cs="Arial"/>
        </w:rPr>
        <w:t xml:space="preserve"> </w:t>
      </w:r>
      <w:r w:rsidR="00803883" w:rsidRPr="001B1BAE">
        <w:rPr>
          <w:rFonts w:asciiTheme="minorHAnsi" w:hAnsiTheme="minorHAnsi" w:cs="Arial"/>
        </w:rPr>
        <w:t xml:space="preserve"> firmę oraz siedzibę i adres oferenta</w:t>
      </w:r>
      <w:r w:rsidR="00707580">
        <w:rPr>
          <w:rFonts w:asciiTheme="minorHAnsi" w:hAnsiTheme="minorHAnsi" w:cs="Arial"/>
        </w:rPr>
        <w:t>,</w:t>
      </w:r>
    </w:p>
    <w:p w:rsidR="00707580" w:rsidRPr="00707580" w:rsidRDefault="003545D2" w:rsidP="00707580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 xml:space="preserve"> datę sporządzenia oferty,</w:t>
      </w:r>
    </w:p>
    <w:p w:rsidR="003545D2" w:rsidRPr="001B1BAE" w:rsidRDefault="003545D2" w:rsidP="003545D2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>oświadczenie, że oferent zapoznał się z</w:t>
      </w:r>
      <w:r w:rsidR="00C531A5">
        <w:rPr>
          <w:rFonts w:asciiTheme="minorHAnsi" w:hAnsiTheme="minorHAnsi" w:cs="Arial"/>
        </w:rPr>
        <w:t xml:space="preserve"> </w:t>
      </w:r>
      <w:r w:rsidRPr="001B1BAE">
        <w:rPr>
          <w:rFonts w:asciiTheme="minorHAnsi" w:hAnsiTheme="minorHAnsi" w:cs="Arial"/>
        </w:rPr>
        <w:t xml:space="preserve">warunkami przetargu zawartymi </w:t>
      </w:r>
      <w:r w:rsidR="002F27C1">
        <w:rPr>
          <w:rFonts w:asciiTheme="minorHAnsi" w:hAnsiTheme="minorHAnsi" w:cs="Arial"/>
        </w:rPr>
        <w:br/>
      </w:r>
      <w:r w:rsidRPr="001B1BAE">
        <w:rPr>
          <w:rFonts w:asciiTheme="minorHAnsi" w:hAnsiTheme="minorHAnsi" w:cs="Arial"/>
        </w:rPr>
        <w:t>w  ogłoszeniu i regulaminie</w:t>
      </w:r>
      <w:r w:rsidR="006E5690" w:rsidRPr="001B1BAE">
        <w:rPr>
          <w:rFonts w:asciiTheme="minorHAnsi" w:hAnsiTheme="minorHAnsi" w:cs="Arial"/>
        </w:rPr>
        <w:t xml:space="preserve"> przetargu</w:t>
      </w:r>
      <w:r w:rsidRPr="001B1BAE">
        <w:rPr>
          <w:rFonts w:asciiTheme="minorHAnsi" w:hAnsiTheme="minorHAnsi" w:cs="Arial"/>
        </w:rPr>
        <w:t xml:space="preserve"> oraz, że przyjmuje je bez zastrzeżeń,</w:t>
      </w:r>
    </w:p>
    <w:p w:rsidR="003545D2" w:rsidRPr="001B1BAE" w:rsidRDefault="003545D2" w:rsidP="003545D2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>oświadczenie, że oferent zapoznał się z przedmiotem przetargu, ustaleniami miejscowego planu zagospodarowania przestrzennego i nie wnosi do nich jakichkolwiek zastrzeżeń oraz, że przedmiot przetargu spełnia wszelkie warunki niezbędne dla celu, któremu ma oferentowi służyć,</w:t>
      </w:r>
    </w:p>
    <w:p w:rsidR="00707580" w:rsidRPr="00707580" w:rsidRDefault="001B1BAE" w:rsidP="00707580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>oświadczenie, że oferent zapoznał się ze stanem faktycznym i prawnym przedmiotu przetargu, w związku z czym wszelkie roszczenia z tytułu istnienia wad, w tym wad ukrytych i roszczenia z tytułu rękojmi zostają wyłączone, na co składający ofertę wyraża zgodę,</w:t>
      </w:r>
    </w:p>
    <w:p w:rsidR="007C2CD4" w:rsidRPr="00323F53" w:rsidRDefault="001B1BAE" w:rsidP="007C2CD4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>ofero</w:t>
      </w:r>
      <w:r w:rsidR="00990A56">
        <w:rPr>
          <w:rFonts w:asciiTheme="minorHAnsi" w:hAnsiTheme="minorHAnsi" w:cs="Arial"/>
        </w:rPr>
        <w:t>waną cenę nabycia nieruchomości,</w:t>
      </w:r>
    </w:p>
    <w:p w:rsidR="003545D2" w:rsidRPr="001B1BAE" w:rsidRDefault="003545D2" w:rsidP="003545D2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</w:p>
    <w:p w:rsidR="003545D2" w:rsidRPr="001B1BAE" w:rsidRDefault="00C531A5" w:rsidP="003545D2">
      <w:pPr>
        <w:pStyle w:val="Akapitzlist"/>
        <w:ind w:left="1134" w:hanging="41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a)  koncepcję architektoniczną</w:t>
      </w:r>
      <w:r w:rsidR="003545D2" w:rsidRPr="001B1BAE">
        <w:rPr>
          <w:rFonts w:asciiTheme="minorHAnsi" w:hAnsiTheme="minorHAnsi" w:cs="Arial"/>
        </w:rPr>
        <w:t xml:space="preserve"> zagospodarowania terenu, która powinna być                sporządzona w  formie papierowej w </w:t>
      </w:r>
      <w:r w:rsidR="00745BB7">
        <w:rPr>
          <w:rFonts w:asciiTheme="minorHAnsi" w:hAnsiTheme="minorHAnsi" w:cs="Arial"/>
        </w:rPr>
        <w:t>2</w:t>
      </w:r>
      <w:r w:rsidR="003545D2" w:rsidRPr="001B1BAE">
        <w:rPr>
          <w:rFonts w:asciiTheme="minorHAnsi" w:hAnsiTheme="minorHAnsi" w:cs="Arial"/>
        </w:rPr>
        <w:t xml:space="preserve">  egzemplarzach.</w:t>
      </w:r>
    </w:p>
    <w:p w:rsidR="003545D2" w:rsidRPr="001B1BAE" w:rsidRDefault="003545D2" w:rsidP="003545D2">
      <w:pPr>
        <w:pStyle w:val="Akapitzlist"/>
        <w:ind w:left="1134"/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  <w:b/>
        </w:rPr>
        <w:t xml:space="preserve"> </w:t>
      </w:r>
      <w:r w:rsidRPr="001B1BAE">
        <w:rPr>
          <w:rFonts w:asciiTheme="minorHAnsi" w:hAnsiTheme="minorHAnsi" w:cs="Arial"/>
        </w:rPr>
        <w:t>Koncepcja musi być zgodna z przeznaczeniem nieruchomości  w miejscowym planie zagospodarowania przestrzennego i zawierać co najmniej:</w:t>
      </w:r>
    </w:p>
    <w:p w:rsidR="003545D2" w:rsidRPr="001B1BAE" w:rsidRDefault="003545D2" w:rsidP="003545D2">
      <w:pPr>
        <w:pStyle w:val="Akapitzlist"/>
        <w:ind w:left="1134"/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>-  zagospodarowanie terenu (w skali 1:1000)</w:t>
      </w:r>
    </w:p>
    <w:p w:rsidR="003545D2" w:rsidRPr="007C2CD4" w:rsidRDefault="006E5690" w:rsidP="007C2CD4">
      <w:pPr>
        <w:pStyle w:val="Akapitzlist"/>
        <w:ind w:left="1134"/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 xml:space="preserve">- </w:t>
      </w:r>
      <w:r w:rsidR="003545D2" w:rsidRPr="001B1BAE">
        <w:rPr>
          <w:rFonts w:asciiTheme="minorHAnsi" w:hAnsiTheme="minorHAnsi" w:cs="Arial"/>
        </w:rPr>
        <w:t>wizualizację zabudowy terenu (wizualizacja  w kontekście przestrzennym)</w:t>
      </w:r>
      <w:r w:rsidR="004A4CCE">
        <w:rPr>
          <w:rFonts w:asciiTheme="minorHAnsi" w:hAnsiTheme="minorHAnsi" w:cs="Arial"/>
        </w:rPr>
        <w:t xml:space="preserve"> ze wskazaniem </w:t>
      </w:r>
      <w:r w:rsidR="002C1949">
        <w:rPr>
          <w:rFonts w:asciiTheme="minorHAnsi" w:hAnsiTheme="minorHAnsi" w:cs="Arial"/>
        </w:rPr>
        <w:t xml:space="preserve">poszczególnych </w:t>
      </w:r>
      <w:r w:rsidR="004A4CCE">
        <w:rPr>
          <w:rFonts w:asciiTheme="minorHAnsi" w:hAnsiTheme="minorHAnsi" w:cs="Arial"/>
        </w:rPr>
        <w:t xml:space="preserve">funkcji </w:t>
      </w:r>
      <w:r w:rsidR="002C1949">
        <w:rPr>
          <w:rFonts w:asciiTheme="minorHAnsi" w:hAnsiTheme="minorHAnsi" w:cs="Arial"/>
        </w:rPr>
        <w:t>planowanych budynków i budowli,</w:t>
      </w:r>
    </w:p>
    <w:p w:rsidR="003545D2" w:rsidRPr="001B1BAE" w:rsidRDefault="003545D2" w:rsidP="003545D2">
      <w:pPr>
        <w:pStyle w:val="Akapitzlist"/>
        <w:ind w:left="1134" w:hanging="414"/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>b)  oświadczenie, że</w:t>
      </w:r>
      <w:r w:rsidRPr="001B1BAE">
        <w:rPr>
          <w:rFonts w:asciiTheme="minorHAnsi" w:hAnsiTheme="minorHAnsi" w:cs="Arial"/>
          <w:b/>
        </w:rPr>
        <w:t xml:space="preserve"> </w:t>
      </w:r>
      <w:r w:rsidRPr="001B1BAE">
        <w:rPr>
          <w:rFonts w:asciiTheme="minorHAnsi" w:hAnsiTheme="minorHAnsi" w:cs="Arial"/>
        </w:rPr>
        <w:t>dysponuje autorskimi prawami majątkowymi do koncepcji   architektonicznej wraz z wizualizacją zabudowy terenu załączon</w:t>
      </w:r>
      <w:r w:rsidR="00273CF6">
        <w:rPr>
          <w:rFonts w:asciiTheme="minorHAnsi" w:hAnsiTheme="minorHAnsi" w:cs="Arial"/>
        </w:rPr>
        <w:t>ymi</w:t>
      </w:r>
      <w:r w:rsidRPr="001B1BAE">
        <w:rPr>
          <w:rFonts w:asciiTheme="minorHAnsi" w:hAnsiTheme="minorHAnsi" w:cs="Arial"/>
        </w:rPr>
        <w:t xml:space="preserve"> do oferty </w:t>
      </w:r>
      <w:r w:rsidR="00990A56">
        <w:rPr>
          <w:rFonts w:asciiTheme="minorHAnsi" w:hAnsiTheme="minorHAnsi" w:cs="Arial"/>
        </w:rPr>
        <w:br/>
      </w:r>
      <w:r w:rsidRPr="001B1BAE">
        <w:rPr>
          <w:rFonts w:asciiTheme="minorHAnsi" w:hAnsiTheme="minorHAnsi" w:cs="Arial"/>
        </w:rPr>
        <w:t xml:space="preserve">i składając ofertę przenosi nieodpłatnie na Sprzedającego autorskie prawa majątkowe do ww. dzieła na następujących polach eksploatacji: udzielenia informacji publicznej w zakresie rozstrzygnięć niniejszego przetargu  oraz publikacji w celach informacyjnych związanych  z planowanymi inwestycjami na terenie Gminy Police </w:t>
      </w:r>
    </w:p>
    <w:p w:rsidR="003545D2" w:rsidRPr="001B1BAE" w:rsidRDefault="003545D2" w:rsidP="003545D2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>w przypadku osób prawnych - aktualny wypis z właściwego rejestru oraz kopię dowodów tożsamości osób uprawnionych do reprezentowania. Sprzedający dopuszcza złożenie wraz z ofertą informacji odpowiadającej odpisowi z aktualnego rejestru przedsiębiorców Krajowego  Rejestru Sądowego, pobranej zgodnie z  art. 4  ust. 4a ustawy z dnia 20 sierpnia 1997 roku o Krajowym Rejestrze Sądowym</w:t>
      </w:r>
    </w:p>
    <w:p w:rsidR="003545D2" w:rsidRPr="001B1BAE" w:rsidRDefault="003545D2" w:rsidP="003545D2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 xml:space="preserve"> w przypadku osób fizycznych występujących jako prowadzący działalność gospodarczą – kopię dowodu tożsamości oraz pisemne oświadczenie  o prowadzonej działalności gospodarczej, podając firmę przedsiębiorcy, numer NIP, REGON zgodnie </w:t>
      </w:r>
      <w:r w:rsidR="00015B15">
        <w:rPr>
          <w:rFonts w:asciiTheme="minorHAnsi" w:hAnsiTheme="minorHAnsi" w:cs="Arial"/>
        </w:rPr>
        <w:br/>
      </w:r>
      <w:r w:rsidRPr="001B1BAE">
        <w:rPr>
          <w:rFonts w:asciiTheme="minorHAnsi" w:hAnsiTheme="minorHAnsi" w:cs="Arial"/>
        </w:rPr>
        <w:t>z danymi zawa</w:t>
      </w:r>
      <w:r w:rsidR="00C531A5">
        <w:rPr>
          <w:rFonts w:asciiTheme="minorHAnsi" w:hAnsiTheme="minorHAnsi" w:cs="Arial"/>
        </w:rPr>
        <w:t xml:space="preserve">rtymi w Centralnej Ewidencji </w:t>
      </w:r>
      <w:r w:rsidRPr="001B1BAE">
        <w:rPr>
          <w:rFonts w:asciiTheme="minorHAnsi" w:hAnsiTheme="minorHAnsi" w:cs="Arial"/>
        </w:rPr>
        <w:t xml:space="preserve"> i Informacji o Działalności Gospodarczej (CEIDG) ,</w:t>
      </w:r>
    </w:p>
    <w:p w:rsidR="003545D2" w:rsidRPr="001B1BAE" w:rsidRDefault="003545D2" w:rsidP="003545D2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 xml:space="preserve"> kopię dowodu wniesienia wadium,</w:t>
      </w:r>
    </w:p>
    <w:p w:rsidR="003545D2" w:rsidRPr="001B1BAE" w:rsidRDefault="003545D2" w:rsidP="003545D2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 xml:space="preserve"> oświadczenie o sposobie zwrotu wadium z podaniem nr rachunku, na które ma być zwrócone wadium po rozstrzygnięciu  przetargu,</w:t>
      </w:r>
    </w:p>
    <w:p w:rsidR="003545D2" w:rsidRPr="001B1BAE" w:rsidRDefault="003545D2" w:rsidP="003545D2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B1BAE">
        <w:rPr>
          <w:rFonts w:asciiTheme="minorHAnsi" w:hAnsiTheme="minorHAnsi" w:cs="Arial"/>
        </w:rPr>
        <w:t xml:space="preserve"> pełnomocnictwo udzielone w formie aktu notarialnego w przypadku osób występujących jako pełnomocnicy,</w:t>
      </w:r>
    </w:p>
    <w:p w:rsidR="00CF4D2C" w:rsidRPr="00C531A5" w:rsidRDefault="003545D2" w:rsidP="00C531A5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C531A5">
        <w:rPr>
          <w:rFonts w:asciiTheme="minorHAnsi" w:hAnsiTheme="minorHAnsi" w:cs="Arial"/>
        </w:rPr>
        <w:t xml:space="preserve"> w przypadku przystąpienie do przetargu małżonków</w:t>
      </w:r>
      <w:r w:rsidR="00C531A5">
        <w:rPr>
          <w:rFonts w:asciiTheme="minorHAnsi" w:hAnsiTheme="minorHAnsi" w:cs="Arial"/>
        </w:rPr>
        <w:t xml:space="preserve">, </w:t>
      </w:r>
      <w:r w:rsidRPr="00C531A5">
        <w:rPr>
          <w:rFonts w:asciiTheme="minorHAnsi" w:hAnsiTheme="minorHAnsi" w:cs="Arial"/>
        </w:rPr>
        <w:t xml:space="preserve"> zgodnie z pkt 4,5,6 </w:t>
      </w:r>
      <w:r w:rsidRPr="00C531A5">
        <w:rPr>
          <w:rFonts w:asciiTheme="minorHAnsi" w:hAnsiTheme="minorHAnsi" w:cs="Arial"/>
          <w:b/>
        </w:rPr>
        <w:t>„Warunków przystąpienia do przetargu</w:t>
      </w:r>
      <w:r w:rsidR="00C531A5" w:rsidRPr="00C531A5">
        <w:rPr>
          <w:rFonts w:asciiTheme="minorHAnsi" w:hAnsiTheme="minorHAnsi" w:cs="Arial"/>
        </w:rPr>
        <w:t xml:space="preserve">” kopię aktu notarialnego dotyczącego  odpowiednio </w:t>
      </w:r>
      <w:r w:rsidRPr="00C531A5">
        <w:rPr>
          <w:rFonts w:asciiTheme="minorHAnsi" w:hAnsiTheme="minorHAnsi" w:cs="Arial"/>
        </w:rPr>
        <w:t>pełnomocnictw</w:t>
      </w:r>
      <w:r w:rsidR="00C531A5" w:rsidRPr="00C531A5">
        <w:rPr>
          <w:rFonts w:asciiTheme="minorHAnsi" w:hAnsiTheme="minorHAnsi" w:cs="Arial"/>
        </w:rPr>
        <w:t>a</w:t>
      </w:r>
      <w:r w:rsidRPr="00C531A5">
        <w:rPr>
          <w:rFonts w:asciiTheme="minorHAnsi" w:hAnsiTheme="minorHAnsi" w:cs="Arial"/>
        </w:rPr>
        <w:t>,</w:t>
      </w:r>
      <w:r w:rsidR="00C531A5" w:rsidRPr="00C531A5">
        <w:rPr>
          <w:rFonts w:asciiTheme="minorHAnsi" w:hAnsiTheme="minorHAnsi" w:cs="Arial"/>
        </w:rPr>
        <w:t xml:space="preserve"> </w:t>
      </w:r>
      <w:r w:rsidRPr="00C531A5">
        <w:rPr>
          <w:rFonts w:asciiTheme="minorHAnsi" w:hAnsiTheme="minorHAnsi" w:cs="Arial"/>
        </w:rPr>
        <w:t>oświadczeni</w:t>
      </w:r>
      <w:r w:rsidR="00C531A5">
        <w:rPr>
          <w:rFonts w:asciiTheme="minorHAnsi" w:hAnsiTheme="minorHAnsi" w:cs="Arial"/>
        </w:rPr>
        <w:t>a</w:t>
      </w:r>
      <w:r w:rsidRPr="00C531A5">
        <w:rPr>
          <w:rFonts w:asciiTheme="minorHAnsi" w:hAnsiTheme="minorHAnsi" w:cs="Arial"/>
        </w:rPr>
        <w:t xml:space="preserve"> o wyrażeniu zgody małżonka na nabycie nieruchomości lub kopię </w:t>
      </w:r>
      <w:r w:rsidR="00707580">
        <w:rPr>
          <w:rFonts w:asciiTheme="minorHAnsi" w:hAnsiTheme="minorHAnsi" w:cs="Arial"/>
        </w:rPr>
        <w:t xml:space="preserve">umowy </w:t>
      </w:r>
      <w:r w:rsidR="0036477E">
        <w:rPr>
          <w:rFonts w:asciiTheme="minorHAnsi" w:hAnsiTheme="minorHAnsi" w:cs="Arial"/>
        </w:rPr>
        <w:t xml:space="preserve">o ustanowieniu </w:t>
      </w:r>
      <w:r w:rsidR="00707580">
        <w:rPr>
          <w:rFonts w:asciiTheme="minorHAnsi" w:hAnsiTheme="minorHAnsi" w:cs="Arial"/>
        </w:rPr>
        <w:t>rozdzielności majątkowej małżeńskiej</w:t>
      </w:r>
      <w:r w:rsidR="0036477E">
        <w:rPr>
          <w:rFonts w:asciiTheme="minorHAnsi" w:hAnsiTheme="minorHAnsi" w:cs="Arial"/>
        </w:rPr>
        <w:t>.</w:t>
      </w:r>
    </w:p>
    <w:p w:rsidR="00707580" w:rsidRDefault="00707580" w:rsidP="003545D2">
      <w:pPr>
        <w:jc w:val="both"/>
        <w:rPr>
          <w:rFonts w:asciiTheme="minorHAnsi" w:hAnsiTheme="minorHAnsi" w:cs="Arial"/>
          <w:b/>
        </w:rPr>
      </w:pPr>
    </w:p>
    <w:p w:rsidR="003545D2" w:rsidRPr="00944A41" w:rsidRDefault="002C0349" w:rsidP="003545D2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</w:t>
      </w:r>
      <w:r w:rsidR="003545D2" w:rsidRPr="00944A41">
        <w:rPr>
          <w:rFonts w:asciiTheme="minorHAnsi" w:hAnsiTheme="minorHAnsi" w:cs="Arial"/>
          <w:b/>
        </w:rPr>
        <w:t>. Waru</w:t>
      </w:r>
      <w:r w:rsidR="007C2CD4">
        <w:rPr>
          <w:rFonts w:asciiTheme="minorHAnsi" w:hAnsiTheme="minorHAnsi" w:cs="Arial"/>
          <w:b/>
        </w:rPr>
        <w:t>nki przystąpienia do przetargu:</w:t>
      </w:r>
    </w:p>
    <w:p w:rsidR="003545D2" w:rsidRPr="00944A41" w:rsidRDefault="003545D2" w:rsidP="003545D2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44A41">
        <w:rPr>
          <w:rFonts w:asciiTheme="minorHAnsi" w:hAnsiTheme="minorHAnsi" w:cs="Arial"/>
        </w:rPr>
        <w:t xml:space="preserve">złożenie pisemnej oferty w zamkniętej kopercie z dopiskiem: </w:t>
      </w:r>
    </w:p>
    <w:p w:rsidR="003545D2" w:rsidRPr="00944A41" w:rsidRDefault="003545D2" w:rsidP="003545D2">
      <w:pPr>
        <w:jc w:val="center"/>
        <w:rPr>
          <w:rFonts w:asciiTheme="minorHAnsi" w:hAnsiTheme="minorHAnsi" w:cs="Arial"/>
          <w:b/>
        </w:rPr>
      </w:pPr>
      <w:r w:rsidRPr="00944A41">
        <w:rPr>
          <w:rFonts w:asciiTheme="minorHAnsi" w:hAnsiTheme="minorHAnsi" w:cs="Arial"/>
          <w:b/>
        </w:rPr>
        <w:t>”Burmistrz Polic</w:t>
      </w:r>
    </w:p>
    <w:p w:rsidR="003545D2" w:rsidRDefault="00856852" w:rsidP="003545D2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II </w:t>
      </w:r>
      <w:r w:rsidR="003545D2" w:rsidRPr="00944A41">
        <w:rPr>
          <w:rFonts w:asciiTheme="minorHAnsi" w:hAnsiTheme="minorHAnsi" w:cs="Arial"/>
          <w:b/>
        </w:rPr>
        <w:t xml:space="preserve">Przetarg </w:t>
      </w:r>
      <w:r w:rsidR="001B1BAE" w:rsidRPr="00944A41">
        <w:rPr>
          <w:rFonts w:asciiTheme="minorHAnsi" w:hAnsiTheme="minorHAnsi" w:cs="Arial"/>
          <w:b/>
        </w:rPr>
        <w:t>–</w:t>
      </w:r>
      <w:r w:rsidR="003545D2" w:rsidRPr="00944A41">
        <w:rPr>
          <w:rFonts w:asciiTheme="minorHAnsi" w:hAnsiTheme="minorHAnsi" w:cs="Arial"/>
          <w:b/>
        </w:rPr>
        <w:t xml:space="preserve"> </w:t>
      </w:r>
      <w:r w:rsidR="00745BB7">
        <w:rPr>
          <w:rFonts w:asciiTheme="minorHAnsi" w:hAnsiTheme="minorHAnsi" w:cs="Arial"/>
          <w:b/>
        </w:rPr>
        <w:t>Trzebież OŚRODEK</w:t>
      </w:r>
      <w:r w:rsidR="003545D2" w:rsidRPr="00944A41">
        <w:rPr>
          <w:rFonts w:asciiTheme="minorHAnsi" w:hAnsiTheme="minorHAnsi" w:cs="Arial"/>
          <w:b/>
        </w:rPr>
        <w:t>”</w:t>
      </w:r>
      <w:r w:rsidR="003545D2" w:rsidRPr="00944A41">
        <w:rPr>
          <w:rFonts w:asciiTheme="minorHAnsi" w:hAnsiTheme="minorHAnsi" w:cs="Arial"/>
        </w:rPr>
        <w:t>,</w:t>
      </w:r>
    </w:p>
    <w:p w:rsidR="003545D2" w:rsidRPr="00944A41" w:rsidRDefault="003545D2" w:rsidP="007C2CD4">
      <w:pPr>
        <w:jc w:val="both"/>
        <w:rPr>
          <w:rFonts w:asciiTheme="minorHAnsi" w:hAnsiTheme="minorHAnsi" w:cs="Arial"/>
        </w:rPr>
      </w:pPr>
      <w:r w:rsidRPr="00944A41">
        <w:rPr>
          <w:rFonts w:asciiTheme="minorHAnsi" w:hAnsiTheme="minorHAnsi" w:cs="Arial"/>
          <w:b/>
        </w:rPr>
        <w:t xml:space="preserve">Oferta musi zostać złożona najpóźniej do dnia </w:t>
      </w:r>
      <w:r w:rsidR="00394850">
        <w:rPr>
          <w:rFonts w:asciiTheme="minorHAnsi" w:hAnsiTheme="minorHAnsi" w:cs="Arial"/>
          <w:b/>
        </w:rPr>
        <w:t>0</w:t>
      </w:r>
      <w:r w:rsidR="00C64A1C">
        <w:rPr>
          <w:rFonts w:asciiTheme="minorHAnsi" w:hAnsiTheme="minorHAnsi" w:cs="Arial"/>
          <w:b/>
        </w:rPr>
        <w:t>7 kwietnia</w:t>
      </w:r>
      <w:r w:rsidRPr="00944A41">
        <w:rPr>
          <w:rFonts w:asciiTheme="minorHAnsi" w:hAnsiTheme="minorHAnsi" w:cs="Arial"/>
          <w:b/>
        </w:rPr>
        <w:t xml:space="preserve"> 20</w:t>
      </w:r>
      <w:r w:rsidR="00F05224" w:rsidRPr="00944A41">
        <w:rPr>
          <w:rFonts w:asciiTheme="minorHAnsi" w:hAnsiTheme="minorHAnsi" w:cs="Arial"/>
          <w:b/>
        </w:rPr>
        <w:t>2</w:t>
      </w:r>
      <w:r w:rsidR="00C64A1C">
        <w:rPr>
          <w:rFonts w:asciiTheme="minorHAnsi" w:hAnsiTheme="minorHAnsi" w:cs="Arial"/>
          <w:b/>
        </w:rPr>
        <w:t>5</w:t>
      </w:r>
      <w:r w:rsidRPr="00944A41">
        <w:rPr>
          <w:rFonts w:asciiTheme="minorHAnsi" w:hAnsiTheme="minorHAnsi" w:cs="Arial"/>
          <w:b/>
        </w:rPr>
        <w:t>r. do godziny 1</w:t>
      </w:r>
      <w:r w:rsidR="00707580">
        <w:rPr>
          <w:rFonts w:asciiTheme="minorHAnsi" w:hAnsiTheme="minorHAnsi" w:cs="Arial"/>
          <w:b/>
        </w:rPr>
        <w:t>5</w:t>
      </w:r>
      <w:r w:rsidR="00707580">
        <w:rPr>
          <w:rFonts w:asciiTheme="minorHAnsi" w:hAnsiTheme="minorHAnsi" w:cs="Arial"/>
          <w:b/>
          <w:vertAlign w:val="superscript"/>
        </w:rPr>
        <w:t>3</w:t>
      </w:r>
      <w:r w:rsidRPr="00944A41">
        <w:rPr>
          <w:rFonts w:asciiTheme="minorHAnsi" w:hAnsiTheme="minorHAnsi" w:cs="Arial"/>
          <w:b/>
          <w:vertAlign w:val="superscript"/>
        </w:rPr>
        <w:t xml:space="preserve">0 </w:t>
      </w:r>
      <w:r w:rsidRPr="00944A41">
        <w:rPr>
          <w:rFonts w:asciiTheme="minorHAnsi" w:hAnsiTheme="minorHAnsi" w:cs="Arial"/>
          <w:b/>
        </w:rPr>
        <w:t xml:space="preserve"> </w:t>
      </w:r>
      <w:r w:rsidR="00944A41">
        <w:rPr>
          <w:rFonts w:asciiTheme="minorHAnsi" w:hAnsiTheme="minorHAnsi" w:cs="Arial"/>
          <w:b/>
        </w:rPr>
        <w:br/>
      </w:r>
      <w:r w:rsidRPr="00944A41">
        <w:rPr>
          <w:rFonts w:asciiTheme="minorHAnsi" w:hAnsiTheme="minorHAnsi" w:cs="Arial"/>
        </w:rPr>
        <w:t>w sekretariacie Urzędu Miejskiego w Policach przy ul. Stefana Batorego 3. Oferty, które wpłyną po terminie nie będą rozpatrywane,</w:t>
      </w:r>
    </w:p>
    <w:p w:rsidR="00AD05D8" w:rsidRPr="009F50D7" w:rsidRDefault="003545D2" w:rsidP="00AD05D8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44A41">
        <w:rPr>
          <w:rFonts w:asciiTheme="minorHAnsi" w:hAnsiTheme="minorHAnsi" w:cs="Arial"/>
        </w:rPr>
        <w:t xml:space="preserve"> wpłacenie wadium w pieniądzu w wysokości </w:t>
      </w:r>
      <w:r w:rsidR="002F27C1">
        <w:rPr>
          <w:rFonts w:asciiTheme="minorHAnsi" w:hAnsiTheme="minorHAnsi" w:cs="Arial"/>
        </w:rPr>
        <w:t>4</w:t>
      </w:r>
      <w:r w:rsidR="00F05224" w:rsidRPr="00944A41">
        <w:rPr>
          <w:rFonts w:asciiTheme="minorHAnsi" w:hAnsiTheme="minorHAnsi" w:cs="Arial"/>
        </w:rPr>
        <w:t>5</w:t>
      </w:r>
      <w:r w:rsidR="00745BB7">
        <w:rPr>
          <w:rFonts w:asciiTheme="minorHAnsi" w:hAnsiTheme="minorHAnsi" w:cs="Arial"/>
        </w:rPr>
        <w:t>0</w:t>
      </w:r>
      <w:r w:rsidR="00F05224" w:rsidRPr="00944A41">
        <w:rPr>
          <w:rFonts w:asciiTheme="minorHAnsi" w:hAnsiTheme="minorHAnsi" w:cs="Arial"/>
        </w:rPr>
        <w:t> </w:t>
      </w:r>
      <w:r w:rsidRPr="00944A41">
        <w:rPr>
          <w:rFonts w:asciiTheme="minorHAnsi" w:hAnsiTheme="minorHAnsi" w:cs="Arial"/>
        </w:rPr>
        <w:t>000</w:t>
      </w:r>
      <w:r w:rsidR="00F05224" w:rsidRPr="00944A41">
        <w:rPr>
          <w:rFonts w:asciiTheme="minorHAnsi" w:hAnsiTheme="minorHAnsi" w:cs="Arial"/>
        </w:rPr>
        <w:t>,00 zł (</w:t>
      </w:r>
      <w:r w:rsidR="002F27C1">
        <w:rPr>
          <w:rFonts w:asciiTheme="minorHAnsi" w:hAnsiTheme="minorHAnsi" w:cs="Arial"/>
        </w:rPr>
        <w:t>czter</w:t>
      </w:r>
      <w:r w:rsidR="00745BB7">
        <w:rPr>
          <w:rFonts w:asciiTheme="minorHAnsi" w:hAnsiTheme="minorHAnsi" w:cs="Arial"/>
        </w:rPr>
        <w:t>ysta pięćdziesiąt</w:t>
      </w:r>
      <w:r w:rsidR="00F05224" w:rsidRPr="00944A41">
        <w:rPr>
          <w:rFonts w:asciiTheme="minorHAnsi" w:hAnsiTheme="minorHAnsi" w:cs="Arial"/>
        </w:rPr>
        <w:t xml:space="preserve"> </w:t>
      </w:r>
      <w:r w:rsidRPr="00944A41">
        <w:rPr>
          <w:rFonts w:asciiTheme="minorHAnsi" w:hAnsiTheme="minorHAnsi" w:cs="Arial"/>
        </w:rPr>
        <w:t xml:space="preserve">tysięcy złotych) </w:t>
      </w:r>
      <w:r w:rsidRPr="00944A41">
        <w:rPr>
          <w:rFonts w:asciiTheme="minorHAnsi" w:hAnsiTheme="minorHAnsi"/>
        </w:rPr>
        <w:t xml:space="preserve">na rachunek </w:t>
      </w:r>
      <w:r w:rsidR="00AD05D8" w:rsidRPr="00944A41">
        <w:rPr>
          <w:rFonts w:asciiTheme="minorHAnsi" w:hAnsiTheme="minorHAnsi"/>
        </w:rPr>
        <w:t xml:space="preserve">prowadzony w II Oddziale Banku Pekao SA, nr rachunku: </w:t>
      </w:r>
      <w:r w:rsidR="00944A41">
        <w:rPr>
          <w:rFonts w:asciiTheme="minorHAnsi" w:hAnsiTheme="minorHAnsi"/>
        </w:rPr>
        <w:br/>
      </w:r>
      <w:r w:rsidR="00AD05D8" w:rsidRPr="00944A41">
        <w:rPr>
          <w:rFonts w:asciiTheme="minorHAnsi" w:hAnsiTheme="minorHAnsi"/>
        </w:rPr>
        <w:t xml:space="preserve">15 1240 3927 1111 0010 6013 0076 przelewem </w:t>
      </w:r>
      <w:r w:rsidR="00AD05D8" w:rsidRPr="00944A41">
        <w:rPr>
          <w:rFonts w:asciiTheme="minorHAnsi" w:hAnsiTheme="minorHAnsi"/>
          <w:b/>
        </w:rPr>
        <w:t xml:space="preserve">najpóźniej do dnia </w:t>
      </w:r>
      <w:r w:rsidR="00C64A1C">
        <w:rPr>
          <w:rFonts w:asciiTheme="minorHAnsi" w:hAnsiTheme="minorHAnsi"/>
          <w:b/>
        </w:rPr>
        <w:t>04 kwietnia</w:t>
      </w:r>
      <w:r w:rsidR="00F7323E">
        <w:rPr>
          <w:rFonts w:asciiTheme="minorHAnsi" w:hAnsiTheme="minorHAnsi"/>
          <w:b/>
        </w:rPr>
        <w:t xml:space="preserve">  202</w:t>
      </w:r>
      <w:r w:rsidR="00C64A1C">
        <w:rPr>
          <w:rFonts w:asciiTheme="minorHAnsi" w:hAnsiTheme="minorHAnsi"/>
          <w:b/>
        </w:rPr>
        <w:t>5</w:t>
      </w:r>
      <w:r w:rsidR="00AD05D8" w:rsidRPr="00944A41">
        <w:rPr>
          <w:rFonts w:asciiTheme="minorHAnsi" w:hAnsiTheme="minorHAnsi"/>
          <w:b/>
        </w:rPr>
        <w:t>r</w:t>
      </w:r>
      <w:r w:rsidR="00AD05D8" w:rsidRPr="00944A41">
        <w:rPr>
          <w:rFonts w:asciiTheme="minorHAnsi" w:hAnsiTheme="minorHAnsi"/>
        </w:rPr>
        <w:t xml:space="preserve">. </w:t>
      </w:r>
      <w:r w:rsidR="00AD05D8" w:rsidRPr="00944A41">
        <w:rPr>
          <w:rFonts w:asciiTheme="minorHAnsi" w:hAnsiTheme="minorHAnsi"/>
          <w:bCs/>
        </w:rPr>
        <w:t>Za datę wniesienia wadium uważa się datę wpływu środków</w:t>
      </w:r>
      <w:r w:rsidR="00AD05D8" w:rsidRPr="009F50D7">
        <w:rPr>
          <w:rFonts w:asciiTheme="minorHAnsi" w:hAnsiTheme="minorHAnsi"/>
          <w:bCs/>
        </w:rPr>
        <w:t xml:space="preserve"> pieniężnych na </w:t>
      </w:r>
      <w:r w:rsidR="00AD05D8" w:rsidRPr="009F50D7">
        <w:rPr>
          <w:rFonts w:asciiTheme="minorHAnsi" w:hAnsiTheme="minorHAnsi"/>
          <w:bCs/>
        </w:rPr>
        <w:lastRenderedPageBreak/>
        <w:t xml:space="preserve">rachunek Gminy Police. Przy dokonaniu wpłaty wadium należy podać </w:t>
      </w:r>
      <w:r w:rsidR="00AD05D8">
        <w:rPr>
          <w:rFonts w:asciiTheme="minorHAnsi" w:hAnsiTheme="minorHAnsi"/>
          <w:bCs/>
        </w:rPr>
        <w:t xml:space="preserve">następujące </w:t>
      </w:r>
      <w:r w:rsidR="00AD05D8" w:rsidRPr="009F50D7">
        <w:rPr>
          <w:rFonts w:asciiTheme="minorHAnsi" w:hAnsiTheme="minorHAnsi"/>
          <w:bCs/>
        </w:rPr>
        <w:t>oznaczenie</w:t>
      </w:r>
      <w:r w:rsidR="00AD05D8">
        <w:rPr>
          <w:rFonts w:asciiTheme="minorHAnsi" w:hAnsiTheme="minorHAnsi"/>
          <w:bCs/>
        </w:rPr>
        <w:t xml:space="preserve"> „</w:t>
      </w:r>
      <w:r w:rsidR="00856852" w:rsidRPr="00856852">
        <w:rPr>
          <w:rFonts w:asciiTheme="minorHAnsi" w:hAnsiTheme="minorHAnsi"/>
          <w:b/>
          <w:bCs/>
        </w:rPr>
        <w:t>II</w:t>
      </w:r>
      <w:r w:rsidR="00856852">
        <w:rPr>
          <w:rFonts w:asciiTheme="minorHAnsi" w:hAnsiTheme="minorHAnsi"/>
          <w:bCs/>
        </w:rPr>
        <w:t xml:space="preserve"> </w:t>
      </w:r>
      <w:r w:rsidR="00AD05D8" w:rsidRPr="009F50D7">
        <w:rPr>
          <w:rFonts w:asciiTheme="minorHAnsi" w:hAnsiTheme="minorHAnsi" w:cs="Arial"/>
          <w:b/>
        </w:rPr>
        <w:t xml:space="preserve">Przetarg -  </w:t>
      </w:r>
      <w:r w:rsidR="00745BB7">
        <w:rPr>
          <w:rFonts w:asciiTheme="minorHAnsi" w:hAnsiTheme="minorHAnsi" w:cs="Arial"/>
          <w:b/>
        </w:rPr>
        <w:t>Trzebież OŚRODEK</w:t>
      </w:r>
      <w:r w:rsidR="00AD05D8">
        <w:rPr>
          <w:rFonts w:asciiTheme="minorHAnsi" w:hAnsiTheme="minorHAnsi"/>
          <w:bCs/>
        </w:rPr>
        <w:t>”,</w:t>
      </w:r>
    </w:p>
    <w:p w:rsidR="003545D2" w:rsidRPr="00944A41" w:rsidRDefault="003545D2" w:rsidP="003545D2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44A41">
        <w:rPr>
          <w:rFonts w:asciiTheme="minorHAnsi" w:hAnsiTheme="minorHAnsi" w:cs="Arial"/>
        </w:rPr>
        <w:t xml:space="preserve">do przetargu mogą przystąpić osoby fizyczne i prawne. Cudzoziemcy będący obywatelami  lub przedsiębiorcami państw spoza Europejskiego Obszaru Gospodarczego w dniu zawarcia aktu notarialnego muszą dysponować zezwoleniem Ministra Spraw Wewnętrznych  na nabycie nieruchomości, </w:t>
      </w:r>
    </w:p>
    <w:p w:rsidR="00944A41" w:rsidRPr="00D1688F" w:rsidRDefault="00944A41" w:rsidP="00944A41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F50D7">
        <w:rPr>
          <w:rFonts w:asciiTheme="minorHAnsi" w:hAnsiTheme="minorHAnsi" w:cs="Arial"/>
        </w:rPr>
        <w:t xml:space="preserve">w przypadku, gdy wadium zostanie wniesione przez małżonków, w których związku małżeńskim nie ma ustanowionej rozdzielności  majątkowej, zobowiązani są oboje uczestniczyć w przetargu. Gdy w przetargu uczestniczyć będzie jeden z małżonków, zobowiązany jest on do przedłożenia </w:t>
      </w:r>
      <w:r w:rsidRPr="009F50D7">
        <w:rPr>
          <w:rFonts w:asciiTheme="minorHAnsi" w:hAnsiTheme="minorHAnsi" w:cs="Arial"/>
          <w:b/>
          <w:bCs/>
        </w:rPr>
        <w:t xml:space="preserve">pełnomocnictwa </w:t>
      </w:r>
      <w:r w:rsidRPr="009F50D7">
        <w:rPr>
          <w:rFonts w:asciiTheme="minorHAnsi" w:hAnsiTheme="minorHAnsi" w:cs="Arial"/>
        </w:rPr>
        <w:t xml:space="preserve">współmałżonka do udziału </w:t>
      </w:r>
      <w:r>
        <w:rPr>
          <w:rFonts w:asciiTheme="minorHAnsi" w:hAnsiTheme="minorHAnsi" w:cs="Arial"/>
        </w:rPr>
        <w:br/>
      </w:r>
      <w:r w:rsidRPr="009F50D7">
        <w:rPr>
          <w:rFonts w:asciiTheme="minorHAnsi" w:hAnsiTheme="minorHAnsi" w:cs="Arial"/>
        </w:rPr>
        <w:t xml:space="preserve">w przetargu i zawarcia umowy sprzedaży nieruchomości w jego imieniu. </w:t>
      </w:r>
      <w:r w:rsidRPr="009F50D7">
        <w:rPr>
          <w:rFonts w:asciiTheme="minorHAnsi" w:hAnsiTheme="minorHAnsi" w:cs="Arial"/>
          <w:b/>
          <w:bCs/>
        </w:rPr>
        <w:t>Pełnomocnictwo</w:t>
      </w:r>
      <w:r w:rsidRPr="009F50D7">
        <w:rPr>
          <w:rFonts w:asciiTheme="minorHAnsi" w:hAnsiTheme="minorHAnsi" w:cs="Arial"/>
        </w:rPr>
        <w:t xml:space="preserve"> </w:t>
      </w:r>
      <w:r w:rsidRPr="009F50D7">
        <w:rPr>
          <w:rFonts w:asciiTheme="minorHAnsi" w:hAnsiTheme="minorHAnsi" w:cs="Arial"/>
          <w:b/>
        </w:rPr>
        <w:t>musi być udzielone</w:t>
      </w:r>
      <w:r w:rsidRPr="00D1688F">
        <w:rPr>
          <w:rFonts w:asciiTheme="minorHAnsi" w:hAnsiTheme="minorHAnsi" w:cs="Arial"/>
        </w:rPr>
        <w:t>, pod rygorem nieważności,</w:t>
      </w:r>
      <w:r w:rsidRPr="00D1688F">
        <w:rPr>
          <w:rFonts w:asciiTheme="minorHAnsi" w:hAnsiTheme="minorHAnsi" w:cs="Arial"/>
          <w:b/>
        </w:rPr>
        <w:t xml:space="preserve">   w formie aktu notarialnego,</w:t>
      </w:r>
    </w:p>
    <w:p w:rsidR="00944A41" w:rsidRPr="009F50D7" w:rsidRDefault="00944A41" w:rsidP="00944A41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D1688F">
        <w:rPr>
          <w:rFonts w:asciiTheme="minorHAnsi" w:hAnsiTheme="minorHAnsi" w:cs="Arial"/>
        </w:rPr>
        <w:t xml:space="preserve">w przypadku wniesienia wadium tylko przez jednego z małżonków, w których związku małżeńskim  nie ma   ustanowionej rozdzielności majątkowej, małżonek uczestniczący w przetargu zobowiązany jest do przedłożenia </w:t>
      </w:r>
      <w:r w:rsidRPr="00D1688F">
        <w:rPr>
          <w:rFonts w:asciiTheme="minorHAnsi" w:hAnsiTheme="minorHAnsi" w:cs="Arial"/>
          <w:b/>
          <w:bCs/>
        </w:rPr>
        <w:t>oświadczenia</w:t>
      </w:r>
      <w:r w:rsidRPr="00D1688F">
        <w:rPr>
          <w:rFonts w:asciiTheme="minorHAnsi" w:hAnsiTheme="minorHAnsi" w:cs="Arial"/>
        </w:rPr>
        <w:t xml:space="preserve"> współmałżonka o wyrażeniu zgody na nabycie nieruchomości  objętej przetargiem. </w:t>
      </w:r>
      <w:r w:rsidRPr="00D1688F">
        <w:rPr>
          <w:rFonts w:asciiTheme="minorHAnsi" w:hAnsiTheme="minorHAnsi" w:cs="Arial"/>
          <w:b/>
        </w:rPr>
        <w:t xml:space="preserve">Zgoda ta musi być wyrażona, </w:t>
      </w:r>
      <w:r w:rsidRPr="00D1688F">
        <w:rPr>
          <w:rFonts w:asciiTheme="minorHAnsi" w:hAnsiTheme="minorHAnsi" w:cs="Arial"/>
        </w:rPr>
        <w:t>pod rygorem nieważności</w:t>
      </w:r>
      <w:r w:rsidRPr="009F50D7">
        <w:rPr>
          <w:rFonts w:asciiTheme="minorHAnsi" w:hAnsiTheme="minorHAnsi" w:cs="Arial"/>
          <w:b/>
        </w:rPr>
        <w:t>, w formie aktu notarialnego</w:t>
      </w:r>
      <w:r w:rsidRPr="009F50D7">
        <w:rPr>
          <w:rFonts w:asciiTheme="minorHAnsi" w:hAnsiTheme="minorHAnsi" w:cs="Arial"/>
        </w:rPr>
        <w:t>,</w:t>
      </w:r>
    </w:p>
    <w:p w:rsidR="00944A41" w:rsidRDefault="00944A41" w:rsidP="00944A41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9F50D7">
        <w:rPr>
          <w:rFonts w:asciiTheme="minorHAnsi" w:hAnsiTheme="minorHAnsi" w:cs="Arial"/>
        </w:rPr>
        <w:t xml:space="preserve">w  przypadku, gdy w małżeństwie obowiązuje ustrój rozdzielności majątkowej a jeden </w:t>
      </w:r>
      <w:r w:rsidRPr="00944A41">
        <w:rPr>
          <w:rFonts w:asciiTheme="minorHAnsi" w:hAnsiTheme="minorHAnsi" w:cs="Arial"/>
        </w:rPr>
        <w:t xml:space="preserve">z małżonków zamierza przystąpić do przetargu i zawrzeć umowę nabycia we własnym imieniu, obowiązek wniesienia wadium obciąża wyłącznie jego. W tej sytuacji osoba ta jest  zobowiązana do złożenia </w:t>
      </w:r>
      <w:r w:rsidRPr="00944A41">
        <w:rPr>
          <w:rFonts w:asciiTheme="minorHAnsi" w:hAnsiTheme="minorHAnsi" w:cs="Arial"/>
          <w:b/>
        </w:rPr>
        <w:t>pisemnego oświadczenia, że w jej małżeństwie obowiązuje ustrój rozdzielności majątkowej</w:t>
      </w:r>
      <w:r w:rsidRPr="00944A41">
        <w:rPr>
          <w:rFonts w:asciiTheme="minorHAnsi" w:hAnsiTheme="minorHAnsi" w:cs="Arial"/>
        </w:rPr>
        <w:t>.</w:t>
      </w:r>
    </w:p>
    <w:p w:rsidR="004510A6" w:rsidRDefault="004510A6" w:rsidP="003545D2">
      <w:pPr>
        <w:jc w:val="both"/>
        <w:rPr>
          <w:rFonts w:asciiTheme="minorHAnsi" w:hAnsiTheme="minorHAnsi" w:cs="Arial"/>
        </w:rPr>
      </w:pPr>
    </w:p>
    <w:p w:rsidR="003545D2" w:rsidRPr="00682F18" w:rsidRDefault="003545D2" w:rsidP="003545D2">
      <w:pPr>
        <w:jc w:val="both"/>
        <w:rPr>
          <w:rFonts w:asciiTheme="minorHAnsi" w:hAnsiTheme="minorHAnsi" w:cs="Arial"/>
          <w:b/>
        </w:rPr>
      </w:pPr>
      <w:r w:rsidRPr="00682F18">
        <w:rPr>
          <w:rFonts w:asciiTheme="minorHAnsi" w:hAnsiTheme="minorHAnsi" w:cs="Arial"/>
          <w:b/>
        </w:rPr>
        <w:t>Niedopełnienie powyższych warunków udziału w postępowaniu skutkować będzie odmową dopuszczenia do uczestnictwa w przetargu.</w:t>
      </w:r>
    </w:p>
    <w:p w:rsidR="003545D2" w:rsidRPr="00944A41" w:rsidRDefault="003545D2" w:rsidP="003545D2">
      <w:pPr>
        <w:jc w:val="both"/>
        <w:rPr>
          <w:rFonts w:asciiTheme="minorHAnsi" w:hAnsiTheme="minorHAnsi"/>
        </w:rPr>
      </w:pPr>
    </w:p>
    <w:p w:rsidR="003545D2" w:rsidRDefault="003545D2" w:rsidP="003545D2">
      <w:pPr>
        <w:jc w:val="both"/>
        <w:rPr>
          <w:rFonts w:asciiTheme="minorHAnsi" w:hAnsiTheme="minorHAnsi" w:cs="Arial"/>
        </w:rPr>
      </w:pPr>
      <w:r w:rsidRPr="00944A41">
        <w:rPr>
          <w:rFonts w:asciiTheme="minorHAnsi" w:hAnsiTheme="minorHAnsi" w:cs="Arial"/>
        </w:rPr>
        <w:t>Przetarg składa się z części jawnej i  niejawnej.</w:t>
      </w:r>
    </w:p>
    <w:p w:rsidR="000011F2" w:rsidRPr="009F50D7" w:rsidRDefault="000011F2" w:rsidP="000011F2">
      <w:pPr>
        <w:rPr>
          <w:rFonts w:asciiTheme="minorHAnsi" w:hAnsiTheme="minorHAnsi" w:cs="Arial"/>
        </w:rPr>
      </w:pPr>
    </w:p>
    <w:p w:rsidR="003545D2" w:rsidRDefault="000011F2" w:rsidP="003545D2">
      <w:pPr>
        <w:jc w:val="both"/>
        <w:rPr>
          <w:rFonts w:asciiTheme="minorHAnsi" w:hAnsiTheme="minorHAnsi" w:cs="Arial"/>
          <w:b/>
          <w:vertAlign w:val="superscript"/>
        </w:rPr>
      </w:pPr>
      <w:r w:rsidRPr="009F50D7">
        <w:rPr>
          <w:rFonts w:asciiTheme="minorHAnsi" w:hAnsiTheme="minorHAnsi" w:cs="Arial"/>
          <w:b/>
        </w:rPr>
        <w:t>Część  jawna przetargu odbędzie się w dniu</w:t>
      </w:r>
      <w:r>
        <w:rPr>
          <w:rFonts w:asciiTheme="minorHAnsi" w:hAnsiTheme="minorHAnsi" w:cs="Arial"/>
          <w:b/>
        </w:rPr>
        <w:t xml:space="preserve"> </w:t>
      </w:r>
      <w:r w:rsidR="00C64A1C">
        <w:rPr>
          <w:rFonts w:asciiTheme="minorHAnsi" w:hAnsiTheme="minorHAnsi" w:cs="Arial"/>
          <w:b/>
        </w:rPr>
        <w:t>11</w:t>
      </w:r>
      <w:r>
        <w:rPr>
          <w:rFonts w:asciiTheme="minorHAnsi" w:hAnsiTheme="minorHAnsi" w:cs="Arial"/>
          <w:b/>
        </w:rPr>
        <w:t xml:space="preserve"> </w:t>
      </w:r>
      <w:r w:rsidR="00C64A1C">
        <w:rPr>
          <w:rFonts w:asciiTheme="minorHAnsi" w:hAnsiTheme="minorHAnsi" w:cs="Arial"/>
          <w:b/>
        </w:rPr>
        <w:t>kwietnia</w:t>
      </w:r>
      <w:r>
        <w:rPr>
          <w:rFonts w:asciiTheme="minorHAnsi" w:hAnsiTheme="minorHAnsi" w:cs="Arial"/>
          <w:b/>
        </w:rPr>
        <w:t xml:space="preserve">  202</w:t>
      </w:r>
      <w:r w:rsidR="00C64A1C">
        <w:rPr>
          <w:rFonts w:asciiTheme="minorHAnsi" w:hAnsiTheme="minorHAnsi" w:cs="Arial"/>
          <w:b/>
        </w:rPr>
        <w:t>5</w:t>
      </w:r>
      <w:r w:rsidRPr="009F50D7">
        <w:rPr>
          <w:rFonts w:asciiTheme="minorHAnsi" w:hAnsiTheme="minorHAnsi" w:cs="Arial"/>
          <w:b/>
        </w:rPr>
        <w:t>r</w:t>
      </w:r>
      <w:r>
        <w:rPr>
          <w:rFonts w:asciiTheme="minorHAnsi" w:hAnsiTheme="minorHAnsi" w:cs="Arial"/>
          <w:b/>
        </w:rPr>
        <w:t>.</w:t>
      </w:r>
      <w:r w:rsidRPr="009F50D7">
        <w:rPr>
          <w:rFonts w:asciiTheme="minorHAnsi" w:hAnsiTheme="minorHAnsi" w:cs="Arial"/>
          <w:b/>
        </w:rPr>
        <w:t xml:space="preserve"> o godz. 9 </w:t>
      </w:r>
      <w:r w:rsidRPr="009F50D7">
        <w:rPr>
          <w:rFonts w:asciiTheme="minorHAnsi" w:hAnsiTheme="minorHAnsi" w:cs="Arial"/>
          <w:b/>
          <w:vertAlign w:val="superscript"/>
        </w:rPr>
        <w:t>00</w:t>
      </w:r>
      <w:r>
        <w:rPr>
          <w:rFonts w:asciiTheme="minorHAnsi" w:hAnsiTheme="minorHAnsi" w:cs="Arial"/>
          <w:b/>
          <w:vertAlign w:val="superscript"/>
        </w:rPr>
        <w:t xml:space="preserve"> </w:t>
      </w:r>
      <w:r w:rsidRPr="009F50D7">
        <w:rPr>
          <w:rFonts w:asciiTheme="minorHAnsi" w:hAnsiTheme="minorHAnsi" w:cs="Arial"/>
          <w:b/>
        </w:rPr>
        <w:t>w sali konferencyjnej Urzędu Miejskiego w Policach ul. Stefana Batorego 3    (I piętro, pok.32)</w:t>
      </w:r>
    </w:p>
    <w:p w:rsidR="00707580" w:rsidRPr="00CF4D2C" w:rsidRDefault="00707580" w:rsidP="003545D2">
      <w:pPr>
        <w:jc w:val="both"/>
        <w:rPr>
          <w:rFonts w:asciiTheme="minorHAnsi" w:hAnsiTheme="minorHAnsi" w:cs="Arial"/>
          <w:b/>
          <w:vertAlign w:val="superscript"/>
        </w:rPr>
      </w:pPr>
    </w:p>
    <w:p w:rsidR="00944A41" w:rsidRPr="009F50D7" w:rsidRDefault="00944A41" w:rsidP="00944A41">
      <w:pPr>
        <w:jc w:val="both"/>
        <w:rPr>
          <w:rFonts w:asciiTheme="minorHAnsi" w:hAnsiTheme="minorHAnsi" w:cs="Arial"/>
        </w:rPr>
      </w:pPr>
      <w:r w:rsidRPr="009F50D7">
        <w:rPr>
          <w:rFonts w:asciiTheme="minorHAnsi" w:hAnsiTheme="minorHAnsi" w:cs="Arial"/>
        </w:rPr>
        <w:t>Osoby, które złożą oferty</w:t>
      </w:r>
      <w:r>
        <w:rPr>
          <w:rFonts w:asciiTheme="minorHAnsi" w:hAnsiTheme="minorHAnsi" w:cs="Arial"/>
        </w:rPr>
        <w:t>,</w:t>
      </w:r>
      <w:r w:rsidRPr="009F50D7">
        <w:rPr>
          <w:rFonts w:asciiTheme="minorHAnsi" w:hAnsiTheme="minorHAnsi" w:cs="Arial"/>
        </w:rPr>
        <w:t xml:space="preserve"> są zobowiązane uczestniczyć w części jawnej przetargu osobiście lub przez pełnomocnika działającego na podstawie </w:t>
      </w:r>
      <w:r w:rsidRPr="00F0567F">
        <w:rPr>
          <w:rFonts w:asciiTheme="minorHAnsi" w:hAnsiTheme="minorHAnsi" w:cs="Arial"/>
        </w:rPr>
        <w:t>pełnomocnictwa</w:t>
      </w:r>
      <w:r w:rsidR="00F0567F" w:rsidRPr="00F0567F">
        <w:rPr>
          <w:rFonts w:asciiTheme="minorHAnsi" w:hAnsiTheme="minorHAnsi" w:cs="Arial"/>
        </w:rPr>
        <w:t xml:space="preserve"> ( p</w:t>
      </w:r>
      <w:r w:rsidR="00F0567F" w:rsidRPr="00F0567F">
        <w:rPr>
          <w:rFonts w:asciiTheme="minorHAnsi" w:hAnsiTheme="minorHAnsi" w:cs="Arial"/>
          <w:bCs/>
        </w:rPr>
        <w:t>ełnomocnictwo</w:t>
      </w:r>
      <w:r w:rsidR="00F0567F" w:rsidRPr="00F0567F">
        <w:rPr>
          <w:rFonts w:asciiTheme="minorHAnsi" w:hAnsiTheme="minorHAnsi" w:cs="Arial"/>
        </w:rPr>
        <w:t xml:space="preserve"> musi być udzielone, pod rygorem nieważności,   w formie aktu notarialnego</w:t>
      </w:r>
      <w:r w:rsidR="00F0567F">
        <w:rPr>
          <w:rFonts w:asciiTheme="minorHAnsi" w:hAnsiTheme="minorHAnsi" w:cs="Arial"/>
          <w:b/>
        </w:rPr>
        <w:t>).</w:t>
      </w:r>
      <w:r w:rsidRPr="009F50D7">
        <w:rPr>
          <w:rFonts w:asciiTheme="minorHAnsi" w:hAnsiTheme="minorHAnsi" w:cs="Arial"/>
        </w:rPr>
        <w:t xml:space="preserve"> Oferenci są zobowiązani okazać się dowodem potwierdzającym tożsamość oraz oryginałem dowodu dokonania wpłaty wadium.</w:t>
      </w:r>
    </w:p>
    <w:p w:rsidR="00944A41" w:rsidRPr="009F50D7" w:rsidRDefault="00944A41" w:rsidP="00944A41">
      <w:pPr>
        <w:jc w:val="both"/>
        <w:rPr>
          <w:rFonts w:asciiTheme="minorHAnsi" w:hAnsiTheme="minorHAnsi"/>
          <w:bCs/>
        </w:rPr>
      </w:pPr>
    </w:p>
    <w:p w:rsidR="00944A41" w:rsidRPr="009F50D7" w:rsidRDefault="00944A41" w:rsidP="00944A41">
      <w:pPr>
        <w:jc w:val="both"/>
        <w:rPr>
          <w:rFonts w:asciiTheme="minorHAnsi" w:hAnsiTheme="minorHAnsi"/>
          <w:bCs/>
        </w:rPr>
      </w:pPr>
      <w:r w:rsidRPr="009F50D7">
        <w:rPr>
          <w:rFonts w:asciiTheme="minorHAnsi" w:hAnsiTheme="minorHAnsi"/>
          <w:bCs/>
        </w:rPr>
        <w:t>Ustala się następujące kryteria wyboru ofert:</w:t>
      </w:r>
    </w:p>
    <w:p w:rsidR="00944A41" w:rsidRPr="00564BFF" w:rsidRDefault="00944A41" w:rsidP="00944A41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b/>
          <w:bCs/>
          <w:color w:val="FF0000"/>
        </w:rPr>
      </w:pPr>
      <w:r w:rsidRPr="009F50D7">
        <w:rPr>
          <w:rFonts w:asciiTheme="minorHAnsi" w:hAnsiTheme="minorHAnsi"/>
          <w:bCs/>
        </w:rPr>
        <w:t>cena nieruchomości 70 %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/>
          <w:bCs/>
          <w:color w:val="FF0000"/>
        </w:rPr>
        <w:t xml:space="preserve"> </w:t>
      </w:r>
    </w:p>
    <w:p w:rsidR="00944A41" w:rsidRPr="00F066C4" w:rsidRDefault="00944A41" w:rsidP="00944A41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bCs/>
        </w:rPr>
      </w:pPr>
      <w:r w:rsidRPr="009F50D7">
        <w:rPr>
          <w:rFonts w:asciiTheme="minorHAnsi" w:hAnsiTheme="minorHAnsi"/>
          <w:bCs/>
        </w:rPr>
        <w:t>koncepcja</w:t>
      </w:r>
      <w:r w:rsidR="00323F53">
        <w:rPr>
          <w:rFonts w:asciiTheme="minorHAnsi" w:hAnsiTheme="minorHAnsi"/>
          <w:bCs/>
        </w:rPr>
        <w:t xml:space="preserve"> architektoniczna</w:t>
      </w:r>
      <w:r w:rsidRPr="009F50D7">
        <w:rPr>
          <w:rFonts w:asciiTheme="minorHAnsi" w:hAnsiTheme="minorHAnsi"/>
          <w:bCs/>
        </w:rPr>
        <w:t xml:space="preserve"> zagospodarowania nieruchomości  30%</w:t>
      </w:r>
    </w:p>
    <w:p w:rsidR="00944A41" w:rsidRDefault="00944A41" w:rsidP="00944A41">
      <w:pPr>
        <w:jc w:val="both"/>
        <w:rPr>
          <w:rFonts w:asciiTheme="minorHAnsi" w:hAnsiTheme="minorHAnsi"/>
          <w:bCs/>
        </w:rPr>
      </w:pPr>
      <w:r w:rsidRPr="009F50D7">
        <w:rPr>
          <w:rFonts w:asciiTheme="minorHAnsi" w:hAnsiTheme="minorHAnsi"/>
          <w:bCs/>
        </w:rPr>
        <w:t xml:space="preserve">Przetarg wygra oferent, który uzyska </w:t>
      </w:r>
      <w:r>
        <w:rPr>
          <w:rFonts w:asciiTheme="minorHAnsi" w:hAnsiTheme="minorHAnsi"/>
          <w:bCs/>
        </w:rPr>
        <w:t xml:space="preserve">łącznie </w:t>
      </w:r>
      <w:r w:rsidRPr="009F50D7">
        <w:rPr>
          <w:rFonts w:asciiTheme="minorHAnsi" w:hAnsiTheme="minorHAnsi"/>
          <w:bCs/>
        </w:rPr>
        <w:t>największą ilość przyznanych punktów.</w:t>
      </w:r>
    </w:p>
    <w:p w:rsidR="00F066C4" w:rsidRDefault="00F066C4" w:rsidP="00944A41">
      <w:pPr>
        <w:jc w:val="both"/>
        <w:rPr>
          <w:rFonts w:asciiTheme="minorHAnsi" w:hAnsiTheme="minorHAnsi"/>
          <w:bCs/>
        </w:rPr>
      </w:pPr>
    </w:p>
    <w:p w:rsidR="004F3855" w:rsidRPr="004F3855" w:rsidRDefault="004F3855" w:rsidP="00944A41">
      <w:pPr>
        <w:jc w:val="both"/>
        <w:rPr>
          <w:rFonts w:asciiTheme="minorHAnsi" w:hAnsiTheme="minorHAnsi" w:cs="Arial"/>
          <w:b/>
        </w:rPr>
      </w:pPr>
      <w:r w:rsidRPr="004F3855">
        <w:rPr>
          <w:rFonts w:asciiTheme="minorHAnsi" w:hAnsiTheme="minorHAnsi"/>
          <w:b/>
          <w:bCs/>
        </w:rPr>
        <w:t>Osoby zainteresowane nabyciem nieruchomości proszone są o ustalenie terminu jej o</w:t>
      </w:r>
      <w:r w:rsidR="00780B07">
        <w:rPr>
          <w:rFonts w:asciiTheme="minorHAnsi" w:hAnsiTheme="minorHAnsi"/>
          <w:b/>
          <w:bCs/>
        </w:rPr>
        <w:t xml:space="preserve">ględzin </w:t>
      </w:r>
      <w:r w:rsidR="002C1949">
        <w:rPr>
          <w:rFonts w:asciiTheme="minorHAnsi" w:hAnsiTheme="minorHAnsi"/>
          <w:b/>
          <w:bCs/>
        </w:rPr>
        <w:t xml:space="preserve">w Wydziale Gospodarki Gruntami Urzędu Miejskiego w Policach przy </w:t>
      </w:r>
      <w:r w:rsidR="002C1949">
        <w:rPr>
          <w:rFonts w:asciiTheme="minorHAnsi" w:hAnsiTheme="minorHAnsi"/>
          <w:b/>
          <w:bCs/>
        </w:rPr>
        <w:br/>
        <w:t>ul. Bankowej 18 (kontakt telefoniczny pod numerami: 91</w:t>
      </w:r>
      <w:r w:rsidR="008965BC">
        <w:rPr>
          <w:rFonts w:asciiTheme="minorHAnsi" w:hAnsiTheme="minorHAnsi"/>
          <w:b/>
          <w:bCs/>
        </w:rPr>
        <w:t> </w:t>
      </w:r>
      <w:r w:rsidR="002C1949">
        <w:rPr>
          <w:rFonts w:asciiTheme="minorHAnsi" w:hAnsiTheme="minorHAnsi"/>
          <w:b/>
          <w:bCs/>
        </w:rPr>
        <w:t>431</w:t>
      </w:r>
      <w:r w:rsidR="008965BC">
        <w:rPr>
          <w:rFonts w:asciiTheme="minorHAnsi" w:hAnsiTheme="minorHAnsi"/>
          <w:b/>
          <w:bCs/>
        </w:rPr>
        <w:t>-</w:t>
      </w:r>
      <w:r w:rsidR="002C1949">
        <w:rPr>
          <w:rFonts w:asciiTheme="minorHAnsi" w:hAnsiTheme="minorHAnsi"/>
          <w:b/>
          <w:bCs/>
        </w:rPr>
        <w:t>18</w:t>
      </w:r>
      <w:r w:rsidR="008965BC">
        <w:rPr>
          <w:rFonts w:asciiTheme="minorHAnsi" w:hAnsiTheme="minorHAnsi"/>
          <w:b/>
          <w:bCs/>
        </w:rPr>
        <w:t>-</w:t>
      </w:r>
      <w:r w:rsidR="002C1949">
        <w:rPr>
          <w:rFonts w:asciiTheme="minorHAnsi" w:hAnsiTheme="minorHAnsi"/>
          <w:b/>
          <w:bCs/>
        </w:rPr>
        <w:t>90, 91</w:t>
      </w:r>
      <w:r w:rsidR="008965BC">
        <w:rPr>
          <w:rFonts w:asciiTheme="minorHAnsi" w:hAnsiTheme="minorHAnsi"/>
          <w:b/>
          <w:bCs/>
        </w:rPr>
        <w:t> </w:t>
      </w:r>
      <w:r w:rsidR="002C1949">
        <w:rPr>
          <w:rFonts w:asciiTheme="minorHAnsi" w:hAnsiTheme="minorHAnsi"/>
          <w:b/>
          <w:bCs/>
        </w:rPr>
        <w:t>431</w:t>
      </w:r>
      <w:r w:rsidR="008965BC">
        <w:rPr>
          <w:rFonts w:asciiTheme="minorHAnsi" w:hAnsiTheme="minorHAnsi"/>
          <w:b/>
          <w:bCs/>
        </w:rPr>
        <w:t>-</w:t>
      </w:r>
      <w:r w:rsidR="002C1949">
        <w:rPr>
          <w:rFonts w:asciiTheme="minorHAnsi" w:hAnsiTheme="minorHAnsi"/>
          <w:b/>
          <w:bCs/>
        </w:rPr>
        <w:t>18</w:t>
      </w:r>
      <w:r w:rsidR="008965BC">
        <w:rPr>
          <w:rFonts w:asciiTheme="minorHAnsi" w:hAnsiTheme="minorHAnsi"/>
          <w:b/>
          <w:bCs/>
        </w:rPr>
        <w:t>-</w:t>
      </w:r>
      <w:r w:rsidR="002C1949">
        <w:rPr>
          <w:rFonts w:asciiTheme="minorHAnsi" w:hAnsiTheme="minorHAnsi"/>
          <w:b/>
          <w:bCs/>
        </w:rPr>
        <w:t xml:space="preserve">96, </w:t>
      </w:r>
      <w:r w:rsidR="002C1949">
        <w:rPr>
          <w:rFonts w:asciiTheme="minorHAnsi" w:hAnsiTheme="minorHAnsi"/>
          <w:b/>
          <w:bCs/>
        </w:rPr>
        <w:br/>
        <w:t>91</w:t>
      </w:r>
      <w:r w:rsidR="008965BC">
        <w:rPr>
          <w:rFonts w:asciiTheme="minorHAnsi" w:hAnsiTheme="minorHAnsi"/>
          <w:b/>
          <w:bCs/>
        </w:rPr>
        <w:t> </w:t>
      </w:r>
      <w:r w:rsidR="002C1949">
        <w:rPr>
          <w:rFonts w:asciiTheme="minorHAnsi" w:hAnsiTheme="minorHAnsi"/>
          <w:b/>
          <w:bCs/>
        </w:rPr>
        <w:t>431</w:t>
      </w:r>
      <w:r w:rsidR="008965BC">
        <w:rPr>
          <w:rFonts w:asciiTheme="minorHAnsi" w:hAnsiTheme="minorHAnsi"/>
          <w:b/>
          <w:bCs/>
        </w:rPr>
        <w:t>-</w:t>
      </w:r>
      <w:r w:rsidR="002C1949">
        <w:rPr>
          <w:rFonts w:asciiTheme="minorHAnsi" w:hAnsiTheme="minorHAnsi"/>
          <w:b/>
          <w:bCs/>
        </w:rPr>
        <w:t>18</w:t>
      </w:r>
      <w:r w:rsidR="008965BC">
        <w:rPr>
          <w:rFonts w:asciiTheme="minorHAnsi" w:hAnsiTheme="minorHAnsi"/>
          <w:b/>
          <w:bCs/>
        </w:rPr>
        <w:t>-</w:t>
      </w:r>
      <w:r w:rsidR="002C1949">
        <w:rPr>
          <w:rFonts w:asciiTheme="minorHAnsi" w:hAnsiTheme="minorHAnsi"/>
          <w:b/>
          <w:bCs/>
        </w:rPr>
        <w:t>68)</w:t>
      </w:r>
    </w:p>
    <w:p w:rsidR="004510A6" w:rsidRPr="00F066C4" w:rsidRDefault="004510A6" w:rsidP="00944A4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Pierwszy przetarg był przeprowadzony 22 listopada2024r.</w:t>
      </w:r>
    </w:p>
    <w:p w:rsidR="00944A41" w:rsidRDefault="00944A41" w:rsidP="00944A41">
      <w:pPr>
        <w:jc w:val="both"/>
        <w:rPr>
          <w:rFonts w:asciiTheme="minorHAnsi" w:hAnsiTheme="minorHAnsi"/>
          <w:b/>
          <w:bCs/>
        </w:rPr>
      </w:pPr>
      <w:r w:rsidRPr="009F50D7">
        <w:rPr>
          <w:rFonts w:asciiTheme="minorHAnsi" w:hAnsiTheme="minorHAnsi"/>
          <w:b/>
          <w:bCs/>
        </w:rPr>
        <w:lastRenderedPageBreak/>
        <w:t>Informacje dodatkowe:</w:t>
      </w:r>
    </w:p>
    <w:p w:rsidR="00856852" w:rsidRDefault="00856852" w:rsidP="00944A41">
      <w:pPr>
        <w:jc w:val="both"/>
        <w:rPr>
          <w:rFonts w:asciiTheme="minorHAnsi" w:hAnsiTheme="minorHAnsi"/>
          <w:b/>
          <w:bCs/>
        </w:rPr>
      </w:pPr>
    </w:p>
    <w:p w:rsidR="00944A41" w:rsidRPr="000011F2" w:rsidRDefault="00944A41" w:rsidP="000011F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0011F2">
        <w:rPr>
          <w:rFonts w:asciiTheme="minorHAnsi" w:eastAsiaTheme="minorHAnsi" w:hAnsiTheme="minorHAnsi" w:cs="Arial"/>
          <w:lang w:eastAsia="en-US"/>
        </w:rPr>
        <w:t xml:space="preserve">Wadium wpłacone przez oferenta który </w:t>
      </w:r>
      <w:r w:rsidR="00780B07" w:rsidRPr="000011F2">
        <w:rPr>
          <w:rFonts w:asciiTheme="minorHAnsi" w:eastAsiaTheme="minorHAnsi" w:hAnsiTheme="minorHAnsi" w:cs="Arial"/>
          <w:lang w:eastAsia="en-US"/>
        </w:rPr>
        <w:t xml:space="preserve">wygrał </w:t>
      </w:r>
      <w:r w:rsidRPr="000011F2">
        <w:rPr>
          <w:rFonts w:asciiTheme="minorHAnsi" w:eastAsiaTheme="minorHAnsi" w:hAnsiTheme="minorHAnsi" w:cs="Arial"/>
          <w:lang w:eastAsia="en-US"/>
        </w:rPr>
        <w:t xml:space="preserve">przetarg, zaliczone zostanie na poczet ceny nabycia  nieruchomości. Pozostałym </w:t>
      </w:r>
      <w:r w:rsidR="0036477E">
        <w:rPr>
          <w:rFonts w:asciiTheme="minorHAnsi" w:eastAsiaTheme="minorHAnsi" w:hAnsiTheme="minorHAnsi" w:cs="Arial"/>
          <w:lang w:eastAsia="en-US"/>
        </w:rPr>
        <w:t>oferentom</w:t>
      </w:r>
      <w:r w:rsidRPr="000011F2">
        <w:rPr>
          <w:rFonts w:asciiTheme="minorHAnsi" w:eastAsiaTheme="minorHAnsi" w:hAnsiTheme="minorHAnsi" w:cs="Arial"/>
          <w:lang w:eastAsia="en-US"/>
        </w:rPr>
        <w:t xml:space="preserve"> wadium zwrócone zostanie nie później niż  przed upływem 3 dni od dnia: zamknięcia, odwołania, unieważnienia lub zakończenia przetargu  wynikiem negatywnym.</w:t>
      </w:r>
    </w:p>
    <w:p w:rsidR="004A4CCE" w:rsidRDefault="004A4CCE" w:rsidP="004A4CC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0011F2">
        <w:rPr>
          <w:rFonts w:asciiTheme="minorHAnsi" w:eastAsiaTheme="minorHAnsi" w:hAnsiTheme="minorHAnsi" w:cs="Arial"/>
          <w:lang w:eastAsia="en-US"/>
        </w:rPr>
        <w:t>Jeżeli osoba ustalona jako nabywca nieruchomości nie przystąpi bez usprawiedliwienia do zawarcia umowy</w:t>
      </w:r>
      <w:r>
        <w:rPr>
          <w:rFonts w:asciiTheme="minorHAnsi" w:eastAsiaTheme="minorHAnsi" w:hAnsiTheme="minorHAnsi" w:cs="Arial"/>
          <w:lang w:eastAsia="en-US"/>
        </w:rPr>
        <w:t xml:space="preserve"> sprzedaży</w:t>
      </w:r>
      <w:r w:rsidRPr="000011F2">
        <w:rPr>
          <w:rFonts w:asciiTheme="minorHAnsi" w:eastAsiaTheme="minorHAnsi" w:hAnsiTheme="minorHAnsi" w:cs="Arial"/>
          <w:lang w:eastAsia="en-US"/>
        </w:rPr>
        <w:t xml:space="preserve"> w miejscu i terminie podanym  </w:t>
      </w:r>
      <w:r>
        <w:rPr>
          <w:rFonts w:asciiTheme="minorHAnsi" w:eastAsiaTheme="minorHAnsi" w:hAnsiTheme="minorHAnsi" w:cs="Arial"/>
          <w:lang w:eastAsia="en-US"/>
        </w:rPr>
        <w:br/>
      </w:r>
      <w:r w:rsidRPr="000011F2">
        <w:rPr>
          <w:rFonts w:asciiTheme="minorHAnsi" w:eastAsiaTheme="minorHAnsi" w:hAnsiTheme="minorHAnsi" w:cs="Arial"/>
          <w:lang w:eastAsia="en-US"/>
        </w:rPr>
        <w:t>w zawiadomieniu, Sprzedający może odstąpić od zawarcia umowy a wpłacone wadium nie podlega zwrotowi.</w:t>
      </w:r>
    </w:p>
    <w:p w:rsidR="00707580" w:rsidRDefault="00707580" w:rsidP="004A4CC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Koszty notarialne związane z zawarciem umowy sprzedaży, w tym opłaty sądowe ponosi nabywca.</w:t>
      </w:r>
    </w:p>
    <w:p w:rsidR="00D45D65" w:rsidRPr="000011F2" w:rsidRDefault="00D45D65" w:rsidP="004A4CC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Wydanie nieruchomości nabywcy nastąpi najpóźniej do 30 września 2025r. </w:t>
      </w:r>
    </w:p>
    <w:p w:rsidR="00944A41" w:rsidRPr="000011F2" w:rsidRDefault="00944A41" w:rsidP="000011F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0011F2">
        <w:rPr>
          <w:rFonts w:asciiTheme="minorHAnsi" w:eastAsiaTheme="minorHAnsi" w:hAnsiTheme="minorHAnsi" w:cs="Arial"/>
          <w:lang w:eastAsia="en-US"/>
        </w:rPr>
        <w:t>Oferent wyraża zgodę na nieodpłatne dysponowanie przez organizatora przetargu materiałami ofertowymi poprzez umieszczenie ich w publikacjach informacyjnych Gminy Police dotyczących rozstrzygnięcia przetargu i planowanych przez Gminę inwestycji.</w:t>
      </w:r>
    </w:p>
    <w:p w:rsidR="000011F2" w:rsidRPr="000011F2" w:rsidRDefault="00944A41" w:rsidP="000011F2">
      <w:pPr>
        <w:pStyle w:val="Akapitzlist"/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0011F2">
        <w:rPr>
          <w:rFonts w:asciiTheme="minorHAnsi" w:hAnsiTheme="minorHAnsi" w:cs="Arial"/>
        </w:rPr>
        <w:t>Nabywca zobowiązany jest do udostępnienia terenu osobom i jednostkom wykonującym czynności związane z eksploatacją i konserwacją ewentualnych urządzeń i sieci znajdujących się na działce, a w przypadku ich kolizji   z realizowaną inwestycją nabywca dokona ich przeniesienia w porozumieniu z właścicielem urządzenia lub sieci. Gmina nie ponosi kosztów związanych  z przeniesieniem sieci lub urządzeń.</w:t>
      </w:r>
    </w:p>
    <w:p w:rsidR="000011F2" w:rsidRDefault="00944A41" w:rsidP="000011F2">
      <w:pPr>
        <w:pStyle w:val="Akapitzlist"/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0011F2">
        <w:rPr>
          <w:rFonts w:asciiTheme="minorHAnsi" w:hAnsiTheme="minorHAnsi" w:cs="Arial"/>
        </w:rPr>
        <w:t xml:space="preserve">O warunki techniczne przyłączenia poszczególnych mediów </w:t>
      </w:r>
      <w:r w:rsidR="00780B07">
        <w:rPr>
          <w:rFonts w:asciiTheme="minorHAnsi" w:hAnsiTheme="minorHAnsi" w:cs="Arial"/>
        </w:rPr>
        <w:t xml:space="preserve">niezbędnych do realizowanej inwestycji, </w:t>
      </w:r>
      <w:r w:rsidRPr="000011F2">
        <w:rPr>
          <w:rFonts w:asciiTheme="minorHAnsi" w:hAnsiTheme="minorHAnsi" w:cs="Arial"/>
        </w:rPr>
        <w:t>nabywca zobowiązany jest wystąpić do odpowiednich dostawców we własnym zakresie i na własny koszt</w:t>
      </w:r>
      <w:r w:rsidR="00780B07">
        <w:rPr>
          <w:rFonts w:asciiTheme="minorHAnsi" w:hAnsiTheme="minorHAnsi" w:cs="Arial"/>
        </w:rPr>
        <w:t>.</w:t>
      </w:r>
    </w:p>
    <w:p w:rsidR="00682F18" w:rsidRPr="00682F18" w:rsidRDefault="00682F18" w:rsidP="00682F18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Gmina Police nie bierze odpowiedzialności za warunki gruntowo-wodne, występowanie ewentualnych zanieczyszczeń gruntu w obrębie zbywanej  nieruchomości oraz za ewentualne istnienie przykrytych warstwą gleby elementów będących pozostałością po konstrukcjach budowlanych oraz skutki z tym związane. </w:t>
      </w:r>
    </w:p>
    <w:p w:rsidR="00944A41" w:rsidRPr="000011F2" w:rsidRDefault="00944A41" w:rsidP="000011F2">
      <w:pPr>
        <w:pStyle w:val="Akapitzlist"/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0011F2">
        <w:rPr>
          <w:rFonts w:asciiTheme="minorHAnsi" w:hAnsiTheme="minorHAnsi" w:cs="Arial"/>
        </w:rPr>
        <w:t xml:space="preserve">W przypadku kolizji istniejącego drzewostanu z realizowaną inwestycja, nabywca dokona jego wycinki we własnym zakresie i na własny koszt, zgodnie </w:t>
      </w:r>
      <w:r w:rsidR="00F7323E">
        <w:rPr>
          <w:rFonts w:asciiTheme="minorHAnsi" w:hAnsiTheme="minorHAnsi" w:cs="Arial"/>
        </w:rPr>
        <w:br/>
      </w:r>
      <w:r w:rsidRPr="000011F2">
        <w:rPr>
          <w:rFonts w:asciiTheme="minorHAnsi" w:hAnsiTheme="minorHAnsi" w:cs="Arial"/>
        </w:rPr>
        <w:t>z obowiązującymi przepisami</w:t>
      </w:r>
      <w:r w:rsidR="00BE5334">
        <w:rPr>
          <w:rFonts w:asciiTheme="minorHAnsi" w:hAnsiTheme="minorHAnsi" w:cs="Arial"/>
        </w:rPr>
        <w:t>, w szczególności ustawy o ochronie przyrody.</w:t>
      </w:r>
    </w:p>
    <w:p w:rsidR="00944A41" w:rsidRDefault="00944A41" w:rsidP="000011F2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Nieruchomość sprzedawana jest na podstawie danych z ewidencji gruntów </w:t>
      </w:r>
      <w:r w:rsidR="00F7323E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i budynków. Nabywca na własny koszt zleca uprawnionym podmiotom  odtworzenie granic nieruchomości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i/>
          <w:u w:val="single"/>
        </w:rPr>
        <w:t xml:space="preserve"> </w:t>
      </w:r>
    </w:p>
    <w:p w:rsidR="00944A41" w:rsidRPr="000011F2" w:rsidRDefault="00944A41" w:rsidP="000011F2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>
        <w:rPr>
          <w:rFonts w:asciiTheme="minorHAnsi" w:hAnsiTheme="minorHAnsi" w:cs="Arial"/>
        </w:rPr>
        <w:t>szelkie roszczenia z tytułu istnienia wad, w tym wad ukrytych i roszczenia z tytułu rękojmi zostają wyłączone.</w:t>
      </w:r>
    </w:p>
    <w:p w:rsidR="000011F2" w:rsidRPr="000011F2" w:rsidRDefault="00944A41" w:rsidP="00C6686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0011F2">
        <w:rPr>
          <w:rFonts w:asciiTheme="minorHAnsi" w:hAnsiTheme="minorHAnsi"/>
        </w:rPr>
        <w:t>Przed przystąpieniem do przetargu należy zapoznać się z regulaminem przetargu</w:t>
      </w:r>
      <w:r w:rsidR="007D0966">
        <w:rPr>
          <w:rFonts w:asciiTheme="minorHAnsi" w:hAnsiTheme="minorHAnsi"/>
        </w:rPr>
        <w:t xml:space="preserve"> oraz dokumentacją nieruchomości</w:t>
      </w:r>
      <w:r w:rsidR="000011F2">
        <w:rPr>
          <w:rFonts w:asciiTheme="minorHAnsi" w:hAnsiTheme="minorHAnsi"/>
        </w:rPr>
        <w:t>.</w:t>
      </w:r>
    </w:p>
    <w:p w:rsidR="00C66861" w:rsidRPr="000011F2" w:rsidRDefault="00C66861" w:rsidP="00C6686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0011F2">
        <w:rPr>
          <w:rFonts w:asciiTheme="minorHAnsi" w:eastAsiaTheme="minorHAnsi" w:hAnsiTheme="minorHAnsi" w:cs="Arial"/>
          <w:lang w:eastAsia="en-US"/>
        </w:rPr>
        <w:t>Organizator przetargu zastrzega sobie prawo zamknięcia przetargu bez wybrania którejkolwiek z ofert.</w:t>
      </w:r>
    </w:p>
    <w:p w:rsidR="00944A41" w:rsidRPr="009F50D7" w:rsidRDefault="00944A41" w:rsidP="00944A41">
      <w:pPr>
        <w:jc w:val="both"/>
        <w:rPr>
          <w:rFonts w:asciiTheme="minorHAnsi" w:hAnsiTheme="minorHAnsi"/>
        </w:rPr>
      </w:pPr>
    </w:p>
    <w:p w:rsidR="00944A41" w:rsidRPr="00856852" w:rsidRDefault="00944A41" w:rsidP="00944A41">
      <w:pPr>
        <w:jc w:val="both"/>
        <w:rPr>
          <w:rFonts w:asciiTheme="minorHAnsi" w:hAnsiTheme="minorHAnsi"/>
          <w:sz w:val="22"/>
          <w:szCs w:val="22"/>
        </w:rPr>
      </w:pPr>
      <w:r w:rsidRPr="00856852">
        <w:rPr>
          <w:rFonts w:asciiTheme="minorHAnsi" w:hAnsiTheme="minorHAnsi"/>
          <w:sz w:val="22"/>
          <w:szCs w:val="22"/>
        </w:rPr>
        <w:t>Informacje na temat zbywanych nieruchomości można uzyskać w Wydziale Gospodarki Gruntami Urzędu Miejskiego w Policach przy ul. Bankowej 18, pok. 210,  212</w:t>
      </w:r>
      <w:r w:rsidR="00682F18" w:rsidRPr="00856852">
        <w:rPr>
          <w:rFonts w:asciiTheme="minorHAnsi" w:hAnsiTheme="minorHAnsi"/>
          <w:sz w:val="22"/>
          <w:szCs w:val="22"/>
        </w:rPr>
        <w:t>, 216</w:t>
      </w:r>
      <w:r w:rsidRPr="00856852">
        <w:rPr>
          <w:rFonts w:asciiTheme="minorHAnsi" w:hAnsiTheme="minorHAnsi"/>
          <w:sz w:val="22"/>
          <w:szCs w:val="22"/>
        </w:rPr>
        <w:t xml:space="preserve"> lub t</w:t>
      </w:r>
      <w:r w:rsidR="008965BC" w:rsidRPr="00856852">
        <w:rPr>
          <w:rFonts w:asciiTheme="minorHAnsi" w:hAnsiTheme="minorHAnsi"/>
          <w:sz w:val="22"/>
          <w:szCs w:val="22"/>
        </w:rPr>
        <w:t xml:space="preserve">elefonicznie pod numerami 91 </w:t>
      </w:r>
      <w:r w:rsidR="0014125C" w:rsidRPr="00856852">
        <w:rPr>
          <w:rFonts w:asciiTheme="minorHAnsi" w:hAnsiTheme="minorHAnsi"/>
          <w:sz w:val="22"/>
          <w:szCs w:val="22"/>
        </w:rPr>
        <w:t>43</w:t>
      </w:r>
      <w:r w:rsidRPr="00856852">
        <w:rPr>
          <w:rFonts w:asciiTheme="minorHAnsi" w:hAnsiTheme="minorHAnsi"/>
          <w:sz w:val="22"/>
          <w:szCs w:val="22"/>
        </w:rPr>
        <w:t>1</w:t>
      </w:r>
      <w:r w:rsidR="0014125C" w:rsidRPr="00856852">
        <w:rPr>
          <w:rFonts w:asciiTheme="minorHAnsi" w:hAnsiTheme="minorHAnsi"/>
          <w:sz w:val="22"/>
          <w:szCs w:val="22"/>
        </w:rPr>
        <w:t>-</w:t>
      </w:r>
      <w:r w:rsidRPr="00856852">
        <w:rPr>
          <w:rFonts w:asciiTheme="minorHAnsi" w:hAnsiTheme="minorHAnsi"/>
          <w:sz w:val="22"/>
          <w:szCs w:val="22"/>
        </w:rPr>
        <w:t>18-90</w:t>
      </w:r>
      <w:r w:rsidR="008965BC" w:rsidRPr="00856852">
        <w:rPr>
          <w:rFonts w:asciiTheme="minorHAnsi" w:hAnsiTheme="minorHAnsi"/>
          <w:sz w:val="22"/>
          <w:szCs w:val="22"/>
        </w:rPr>
        <w:t xml:space="preserve">, 91 </w:t>
      </w:r>
      <w:r w:rsidR="00682F18" w:rsidRPr="00856852">
        <w:rPr>
          <w:rFonts w:asciiTheme="minorHAnsi" w:hAnsiTheme="minorHAnsi"/>
          <w:sz w:val="22"/>
          <w:szCs w:val="22"/>
        </w:rPr>
        <w:t>431</w:t>
      </w:r>
      <w:r w:rsidR="0014125C" w:rsidRPr="00856852">
        <w:rPr>
          <w:rFonts w:asciiTheme="minorHAnsi" w:hAnsiTheme="minorHAnsi"/>
          <w:sz w:val="22"/>
          <w:szCs w:val="22"/>
        </w:rPr>
        <w:t>-</w:t>
      </w:r>
      <w:r w:rsidR="00682F18" w:rsidRPr="00856852">
        <w:rPr>
          <w:rFonts w:asciiTheme="minorHAnsi" w:hAnsiTheme="minorHAnsi"/>
          <w:sz w:val="22"/>
          <w:szCs w:val="22"/>
        </w:rPr>
        <w:t>18-68, 91</w:t>
      </w:r>
      <w:r w:rsidR="0014125C" w:rsidRPr="00856852">
        <w:rPr>
          <w:rFonts w:asciiTheme="minorHAnsi" w:hAnsiTheme="minorHAnsi"/>
          <w:sz w:val="22"/>
          <w:szCs w:val="22"/>
        </w:rPr>
        <w:t> </w:t>
      </w:r>
      <w:r w:rsidR="00682F18" w:rsidRPr="00856852">
        <w:rPr>
          <w:rFonts w:asciiTheme="minorHAnsi" w:hAnsiTheme="minorHAnsi"/>
          <w:sz w:val="22"/>
          <w:szCs w:val="22"/>
        </w:rPr>
        <w:t>431</w:t>
      </w:r>
      <w:r w:rsidR="0014125C" w:rsidRPr="00856852">
        <w:rPr>
          <w:rFonts w:asciiTheme="minorHAnsi" w:hAnsiTheme="minorHAnsi"/>
          <w:sz w:val="22"/>
          <w:szCs w:val="22"/>
        </w:rPr>
        <w:t>-</w:t>
      </w:r>
      <w:r w:rsidR="00682F18" w:rsidRPr="00856852">
        <w:rPr>
          <w:rFonts w:asciiTheme="minorHAnsi" w:hAnsiTheme="minorHAnsi"/>
          <w:sz w:val="22"/>
          <w:szCs w:val="22"/>
        </w:rPr>
        <w:t>18</w:t>
      </w:r>
      <w:r w:rsidR="0014125C" w:rsidRPr="00856852">
        <w:rPr>
          <w:rFonts w:asciiTheme="minorHAnsi" w:hAnsiTheme="minorHAnsi"/>
          <w:sz w:val="22"/>
          <w:szCs w:val="22"/>
        </w:rPr>
        <w:t>-</w:t>
      </w:r>
      <w:r w:rsidR="00682F18" w:rsidRPr="00856852">
        <w:rPr>
          <w:rFonts w:asciiTheme="minorHAnsi" w:hAnsiTheme="minorHAnsi"/>
          <w:sz w:val="22"/>
          <w:szCs w:val="22"/>
        </w:rPr>
        <w:t>96.</w:t>
      </w:r>
    </w:p>
    <w:p w:rsidR="003545D2" w:rsidRPr="00856852" w:rsidRDefault="003545D2" w:rsidP="003545D2">
      <w:pPr>
        <w:jc w:val="both"/>
        <w:rPr>
          <w:rFonts w:ascii="Arial" w:hAnsi="Arial"/>
          <w:sz w:val="22"/>
          <w:szCs w:val="22"/>
        </w:rPr>
      </w:pPr>
    </w:p>
    <w:p w:rsidR="00CF4D2C" w:rsidRDefault="00CF4D2C" w:rsidP="00856852">
      <w:pPr>
        <w:rPr>
          <w:rFonts w:asciiTheme="minorHAnsi" w:hAnsiTheme="minorHAnsi"/>
        </w:rPr>
      </w:pPr>
    </w:p>
    <w:p w:rsidR="00CF4D2C" w:rsidRDefault="00CF4D2C" w:rsidP="00F7323E">
      <w:pPr>
        <w:jc w:val="right"/>
        <w:rPr>
          <w:rFonts w:asciiTheme="minorHAnsi" w:hAnsiTheme="minorHAnsi"/>
        </w:rPr>
      </w:pPr>
    </w:p>
    <w:p w:rsidR="002A45FB" w:rsidRPr="00F7323E" w:rsidRDefault="002A45FB">
      <w:pPr>
        <w:rPr>
          <w:rFonts w:asciiTheme="minorHAnsi" w:hAnsiTheme="minorHAnsi"/>
        </w:rPr>
      </w:pPr>
    </w:p>
    <w:sectPr w:rsidR="002A45FB" w:rsidRPr="00F7323E" w:rsidSect="0085685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2BB"/>
    <w:multiLevelType w:val="hybridMultilevel"/>
    <w:tmpl w:val="8FB6C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562E"/>
    <w:multiLevelType w:val="hybridMultilevel"/>
    <w:tmpl w:val="838CE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746F2"/>
    <w:multiLevelType w:val="hybridMultilevel"/>
    <w:tmpl w:val="E084A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511D"/>
    <w:multiLevelType w:val="hybridMultilevel"/>
    <w:tmpl w:val="98628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659B"/>
    <w:multiLevelType w:val="hybridMultilevel"/>
    <w:tmpl w:val="83B43780"/>
    <w:lvl w:ilvl="0" w:tplc="81D6509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4B3D"/>
    <w:multiLevelType w:val="singleLevel"/>
    <w:tmpl w:val="262478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57B8650D"/>
    <w:multiLevelType w:val="hybridMultilevel"/>
    <w:tmpl w:val="7D7CA0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E63C6"/>
    <w:multiLevelType w:val="hybridMultilevel"/>
    <w:tmpl w:val="B518FD4C"/>
    <w:lvl w:ilvl="0" w:tplc="1D268E1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2F6D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756BF0"/>
    <w:multiLevelType w:val="singleLevel"/>
    <w:tmpl w:val="28F236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70147E7A"/>
    <w:multiLevelType w:val="hybridMultilevel"/>
    <w:tmpl w:val="03DC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517A4"/>
    <w:multiLevelType w:val="hybridMultilevel"/>
    <w:tmpl w:val="EA184C7E"/>
    <w:lvl w:ilvl="0" w:tplc="6B340A2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F"/>
    <w:rsid w:val="000011F2"/>
    <w:rsid w:val="00015B15"/>
    <w:rsid w:val="0002600F"/>
    <w:rsid w:val="00036EAF"/>
    <w:rsid w:val="00044A4E"/>
    <w:rsid w:val="000A0C62"/>
    <w:rsid w:val="0014125C"/>
    <w:rsid w:val="001B1BAE"/>
    <w:rsid w:val="001D53A9"/>
    <w:rsid w:val="00273CF6"/>
    <w:rsid w:val="002A45FB"/>
    <w:rsid w:val="002C0349"/>
    <w:rsid w:val="002C1949"/>
    <w:rsid w:val="002F27C1"/>
    <w:rsid w:val="00323F53"/>
    <w:rsid w:val="003545D2"/>
    <w:rsid w:val="0036477E"/>
    <w:rsid w:val="00394850"/>
    <w:rsid w:val="003B70E0"/>
    <w:rsid w:val="00447E63"/>
    <w:rsid w:val="004510A6"/>
    <w:rsid w:val="0047363C"/>
    <w:rsid w:val="004A4CCE"/>
    <w:rsid w:val="004C151F"/>
    <w:rsid w:val="004F1F6F"/>
    <w:rsid w:val="004F3855"/>
    <w:rsid w:val="00554BAB"/>
    <w:rsid w:val="00584D66"/>
    <w:rsid w:val="005E4A7F"/>
    <w:rsid w:val="00682F18"/>
    <w:rsid w:val="006E5690"/>
    <w:rsid w:val="00707580"/>
    <w:rsid w:val="00745BB7"/>
    <w:rsid w:val="00765CEB"/>
    <w:rsid w:val="00780B07"/>
    <w:rsid w:val="007C2CD4"/>
    <w:rsid w:val="007C4501"/>
    <w:rsid w:val="007D0966"/>
    <w:rsid w:val="00803883"/>
    <w:rsid w:val="00856852"/>
    <w:rsid w:val="008965BC"/>
    <w:rsid w:val="008A1AAA"/>
    <w:rsid w:val="008E2321"/>
    <w:rsid w:val="00927E04"/>
    <w:rsid w:val="009415FC"/>
    <w:rsid w:val="00944A41"/>
    <w:rsid w:val="009507E8"/>
    <w:rsid w:val="00990A56"/>
    <w:rsid w:val="00A63A4D"/>
    <w:rsid w:val="00AD05D8"/>
    <w:rsid w:val="00AD507D"/>
    <w:rsid w:val="00B5279B"/>
    <w:rsid w:val="00B602BE"/>
    <w:rsid w:val="00BE5334"/>
    <w:rsid w:val="00C531A5"/>
    <w:rsid w:val="00C64A1C"/>
    <w:rsid w:val="00C66861"/>
    <w:rsid w:val="00CF4D2C"/>
    <w:rsid w:val="00D45D65"/>
    <w:rsid w:val="00D91E53"/>
    <w:rsid w:val="00DA72D8"/>
    <w:rsid w:val="00E55B21"/>
    <w:rsid w:val="00F05224"/>
    <w:rsid w:val="00F0567F"/>
    <w:rsid w:val="00F066C4"/>
    <w:rsid w:val="00F15D71"/>
    <w:rsid w:val="00F44227"/>
    <w:rsid w:val="00F476F3"/>
    <w:rsid w:val="00F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22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227"/>
    <w:rPr>
      <w:rFonts w:ascii="Arial" w:eastAsia="Calibri" w:hAnsi="Arial" w:cs="Arial"/>
      <w:sz w:val="32"/>
      <w:szCs w:val="24"/>
      <w:lang w:eastAsia="pl-PL"/>
    </w:rPr>
  </w:style>
  <w:style w:type="character" w:styleId="Hipercze">
    <w:name w:val="Hyperlink"/>
    <w:semiHidden/>
    <w:unhideWhenUsed/>
    <w:rsid w:val="00F44227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44227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4227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422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44227"/>
    <w:rPr>
      <w:i/>
      <w:iCs/>
    </w:rPr>
  </w:style>
  <w:style w:type="table" w:styleId="Tabela-Siatka">
    <w:name w:val="Table Grid"/>
    <w:basedOn w:val="Standardowy"/>
    <w:uiPriority w:val="59"/>
    <w:rsid w:val="00F4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21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22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227"/>
    <w:rPr>
      <w:rFonts w:ascii="Arial" w:eastAsia="Calibri" w:hAnsi="Arial" w:cs="Arial"/>
      <w:sz w:val="32"/>
      <w:szCs w:val="24"/>
      <w:lang w:eastAsia="pl-PL"/>
    </w:rPr>
  </w:style>
  <w:style w:type="character" w:styleId="Hipercze">
    <w:name w:val="Hyperlink"/>
    <w:semiHidden/>
    <w:unhideWhenUsed/>
    <w:rsid w:val="00F44227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44227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4227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422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44227"/>
    <w:rPr>
      <w:i/>
      <w:iCs/>
    </w:rPr>
  </w:style>
  <w:style w:type="table" w:styleId="Tabela-Siatka">
    <w:name w:val="Table Grid"/>
    <w:basedOn w:val="Standardowy"/>
    <w:uiPriority w:val="59"/>
    <w:rsid w:val="00F4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21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AD23-1B99-440C-80C8-D166B9BD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8</Pages>
  <Words>2936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Liput</cp:lastModifiedBy>
  <cp:revision>26</cp:revision>
  <cp:lastPrinted>2025-01-20T07:15:00Z</cp:lastPrinted>
  <dcterms:created xsi:type="dcterms:W3CDTF">2020-09-04T11:05:00Z</dcterms:created>
  <dcterms:modified xsi:type="dcterms:W3CDTF">2025-01-20T07:20:00Z</dcterms:modified>
</cp:coreProperties>
</file>