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1EF" w:rsidRDefault="005D11EF" w:rsidP="005D11EF">
      <w:pPr>
        <w:jc w:val="right"/>
        <w:rPr>
          <w:rFonts w:ascii="Arial" w:hAnsi="Arial" w:cs="Arial"/>
          <w:bCs/>
          <w:sz w:val="24"/>
          <w:szCs w:val="24"/>
        </w:rPr>
      </w:pPr>
    </w:p>
    <w:p w:rsidR="005D11EF" w:rsidRDefault="005840BD" w:rsidP="005840BD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UCHWAŁA  Nr XXVIII/204/2013</w:t>
      </w:r>
    </w:p>
    <w:p w:rsidR="005D11EF" w:rsidRDefault="005D11EF" w:rsidP="005D11EF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Rady Miejskiej w Policach</w:t>
      </w:r>
    </w:p>
    <w:p w:rsidR="005D11EF" w:rsidRDefault="00B91820" w:rsidP="005D11EF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z dnia </w:t>
      </w:r>
      <w:r w:rsidR="005840BD">
        <w:rPr>
          <w:rFonts w:ascii="Arial" w:hAnsi="Arial" w:cs="Arial"/>
          <w:b/>
          <w:bCs/>
          <w:sz w:val="32"/>
          <w:szCs w:val="32"/>
        </w:rPr>
        <w:t>29 stycznia</w:t>
      </w:r>
      <w:r>
        <w:rPr>
          <w:rFonts w:ascii="Arial" w:hAnsi="Arial" w:cs="Arial"/>
          <w:b/>
          <w:bCs/>
          <w:sz w:val="32"/>
          <w:szCs w:val="32"/>
        </w:rPr>
        <w:t xml:space="preserve"> 2013 r</w:t>
      </w:r>
      <w:r w:rsidR="005840BD">
        <w:rPr>
          <w:rFonts w:ascii="Arial" w:hAnsi="Arial" w:cs="Arial"/>
          <w:b/>
          <w:bCs/>
          <w:sz w:val="32"/>
          <w:szCs w:val="32"/>
        </w:rPr>
        <w:t>.</w:t>
      </w:r>
    </w:p>
    <w:p w:rsidR="005D11EF" w:rsidRDefault="005D11EF" w:rsidP="005D11EF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5D11EF" w:rsidRDefault="005D11EF" w:rsidP="005D11EF">
      <w:pPr>
        <w:jc w:val="center"/>
        <w:rPr>
          <w:rFonts w:ascii="ArialMT" w:hAnsi="ArialMT" w:cs="ArialMT"/>
          <w:sz w:val="24"/>
          <w:szCs w:val="24"/>
        </w:rPr>
      </w:pPr>
    </w:p>
    <w:p w:rsidR="005D11EF" w:rsidRDefault="005D11EF" w:rsidP="005D11EF">
      <w:pPr>
        <w:spacing w:line="240" w:lineRule="atLeast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 s</w:t>
      </w:r>
      <w:r w:rsidR="00B91820">
        <w:rPr>
          <w:rFonts w:ascii="Arial" w:hAnsi="Arial" w:cs="Arial"/>
          <w:b/>
          <w:bCs/>
          <w:sz w:val="24"/>
          <w:szCs w:val="24"/>
        </w:rPr>
        <w:t>prawie uchylenia uchwały Nr XII/77/07</w:t>
      </w:r>
      <w:r>
        <w:rPr>
          <w:rFonts w:ascii="Arial" w:hAnsi="Arial" w:cs="Arial"/>
          <w:b/>
          <w:bCs/>
          <w:sz w:val="24"/>
          <w:szCs w:val="24"/>
        </w:rPr>
        <w:t xml:space="preserve"> Rady Miejskiej w Policach z dnia       </w:t>
      </w:r>
      <w:r w:rsidR="00B91820">
        <w:rPr>
          <w:rFonts w:ascii="Arial" w:hAnsi="Arial" w:cs="Arial"/>
          <w:b/>
          <w:bCs/>
          <w:sz w:val="24"/>
          <w:szCs w:val="24"/>
        </w:rPr>
        <w:t>28 sierpnia 2007</w:t>
      </w:r>
      <w:r>
        <w:rPr>
          <w:rFonts w:ascii="Arial" w:hAnsi="Arial" w:cs="Arial"/>
          <w:b/>
          <w:bCs/>
          <w:sz w:val="24"/>
          <w:szCs w:val="24"/>
        </w:rPr>
        <w:t xml:space="preserve"> roku w spra</w:t>
      </w:r>
      <w:r w:rsidR="00B91820">
        <w:rPr>
          <w:rFonts w:ascii="Arial" w:hAnsi="Arial" w:cs="Arial"/>
          <w:b/>
          <w:bCs/>
          <w:sz w:val="24"/>
          <w:szCs w:val="24"/>
        </w:rPr>
        <w:t>wie zwolnienia od podatku od nieruchomości w ramach pomocy de minimis</w:t>
      </w:r>
    </w:p>
    <w:p w:rsidR="005840BD" w:rsidRDefault="005840BD" w:rsidP="005D11EF">
      <w:pPr>
        <w:spacing w:line="240" w:lineRule="atLeast"/>
        <w:jc w:val="both"/>
        <w:rPr>
          <w:rFonts w:ascii="Arial" w:hAnsi="Arial" w:cs="Arial"/>
          <w:b/>
          <w:bCs/>
          <w:sz w:val="24"/>
          <w:szCs w:val="24"/>
        </w:rPr>
      </w:pPr>
    </w:p>
    <w:p w:rsidR="005D11EF" w:rsidRDefault="005D11EF" w:rsidP="005D11EF">
      <w:pPr>
        <w:spacing w:line="240" w:lineRule="atLeast"/>
        <w:rPr>
          <w:rFonts w:ascii="Arial" w:hAnsi="Arial" w:cs="Arial"/>
        </w:rPr>
      </w:pPr>
    </w:p>
    <w:p w:rsidR="00B91820" w:rsidRPr="00B91820" w:rsidRDefault="005D11EF" w:rsidP="00B91820">
      <w:pPr>
        <w:ind w:firstLine="567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podstawie art. 7 </w:t>
      </w:r>
      <w:r w:rsidR="00B91820">
        <w:rPr>
          <w:rFonts w:ascii="Arial" w:hAnsi="Arial" w:cs="Arial"/>
          <w:sz w:val="24"/>
          <w:szCs w:val="24"/>
        </w:rPr>
        <w:t xml:space="preserve">ust. 3 </w:t>
      </w:r>
      <w:r w:rsidR="00B91820" w:rsidRPr="00B91820">
        <w:rPr>
          <w:rFonts w:ascii="Arial" w:hAnsi="Arial"/>
          <w:sz w:val="24"/>
          <w:szCs w:val="24"/>
        </w:rPr>
        <w:t>ustawy z dnia 12 stycznia 1991 r. o podatkach             i opłatach lokalnych</w:t>
      </w:r>
      <w:r w:rsidR="00B91820" w:rsidRPr="00B91820">
        <w:rPr>
          <w:rStyle w:val="Odwoanieprzypisudolnego"/>
          <w:rFonts w:ascii="Arial" w:hAnsi="Arial"/>
          <w:sz w:val="24"/>
          <w:szCs w:val="24"/>
        </w:rPr>
        <w:footnoteReference w:id="1"/>
      </w:r>
      <w:r w:rsidR="00B91820" w:rsidRPr="00B91820">
        <w:rPr>
          <w:rFonts w:ascii="Arial" w:hAnsi="Arial"/>
          <w:sz w:val="24"/>
          <w:szCs w:val="24"/>
        </w:rPr>
        <w:t xml:space="preserve"> (Dz. U. z 2010 r. Nr 95, poz. 613, Nr 96, poz. 620, Nr 225,      poz. 1461, Nr 226, poz. 1475; z 2011 r. Nr 102, poz. 584, Nr 112, poz. 654, Nr 171, poz. 1016, Nr 232, poz. 1378) oraz art. 18 ust. 2 pkt 8 i art. 40 ust. 1 ustawy z dnia    8 marca 1990 r. o samorządzie gminnym (Dz. U. z 2001 r. Nr 142, poz. 1591; z 2002 r. Nr 23, poz. 220, Nr 62, poz. 558, Nr 113, </w:t>
      </w:r>
      <w:r w:rsidR="00B91820">
        <w:rPr>
          <w:rFonts w:ascii="Arial" w:hAnsi="Arial"/>
          <w:sz w:val="24"/>
          <w:szCs w:val="24"/>
        </w:rPr>
        <w:t>poz. 984, Nr 153, poz. 1271, Nr </w:t>
      </w:r>
      <w:r w:rsidR="00B91820" w:rsidRPr="00B91820">
        <w:rPr>
          <w:rFonts w:ascii="Arial" w:hAnsi="Arial"/>
          <w:sz w:val="24"/>
          <w:szCs w:val="24"/>
        </w:rPr>
        <w:t xml:space="preserve">214,  poz. 1806; z 2003 r. Nr 80, poz. 717, Nr 162, poz. 1568; z 2004 r.  Nr 102, poz. 1055, Nr 116, poz. 1203; z 2005 r. Nr 172, </w:t>
      </w:r>
      <w:r w:rsidR="00B91820">
        <w:rPr>
          <w:rFonts w:ascii="Arial" w:hAnsi="Arial"/>
          <w:sz w:val="24"/>
          <w:szCs w:val="24"/>
        </w:rPr>
        <w:t>poz. 1441, Nr 175, poz. 1457; z </w:t>
      </w:r>
      <w:r w:rsidR="00B91820" w:rsidRPr="00B91820">
        <w:rPr>
          <w:rFonts w:ascii="Arial" w:hAnsi="Arial"/>
          <w:sz w:val="24"/>
          <w:szCs w:val="24"/>
        </w:rPr>
        <w:t>200</w:t>
      </w:r>
      <w:r w:rsidR="00B91820">
        <w:rPr>
          <w:rFonts w:ascii="Arial" w:hAnsi="Arial"/>
          <w:sz w:val="24"/>
          <w:szCs w:val="24"/>
        </w:rPr>
        <w:t>6 </w:t>
      </w:r>
      <w:r w:rsidR="00B91820" w:rsidRPr="00B91820">
        <w:rPr>
          <w:rFonts w:ascii="Arial" w:hAnsi="Arial"/>
          <w:sz w:val="24"/>
          <w:szCs w:val="24"/>
        </w:rPr>
        <w:t xml:space="preserve">r. Nr 17, poz. 128, Nr 181 poz. 1337; z 2007 r. Nr 48, poz. 327, Nr 138, poz. 974, Nr 173,  poz. 1218, z 2008 r. Nr 180, poz. 1111, </w:t>
      </w:r>
      <w:r w:rsidR="00B91820">
        <w:rPr>
          <w:rFonts w:ascii="Arial" w:hAnsi="Arial"/>
          <w:sz w:val="24"/>
          <w:szCs w:val="24"/>
        </w:rPr>
        <w:t>Nr 223, poz. 1458; z 2009 r. Nr </w:t>
      </w:r>
      <w:r w:rsidR="00B91820" w:rsidRPr="00B91820">
        <w:rPr>
          <w:rFonts w:ascii="Arial" w:hAnsi="Arial"/>
          <w:sz w:val="24"/>
          <w:szCs w:val="24"/>
        </w:rPr>
        <w:t>52, poz. 420, Nr 157, poz. 1241; z 2010 r. Nr 28, poz. 142, Nr 28, poz. 146, Nr 40, poz. 230, Nr 106, poz. 675; z 2011 r. Nr 21, poz. 113, Nr 117, poz. 679, Nr 134, poz. 777, Nr 149, poz. 887, Nr 217, poz. 1281; z 201</w:t>
      </w:r>
      <w:r w:rsidR="00B91820">
        <w:rPr>
          <w:rFonts w:ascii="Arial" w:hAnsi="Arial"/>
          <w:sz w:val="24"/>
          <w:szCs w:val="24"/>
        </w:rPr>
        <w:t>2 r. poz. 567) - Rada Miejska w </w:t>
      </w:r>
      <w:r w:rsidR="00B91820" w:rsidRPr="00B91820">
        <w:rPr>
          <w:rFonts w:ascii="Arial" w:hAnsi="Arial"/>
          <w:sz w:val="24"/>
          <w:szCs w:val="24"/>
        </w:rPr>
        <w:t>Policach uchwala, co następuje:</w:t>
      </w:r>
    </w:p>
    <w:p w:rsidR="005D11EF" w:rsidRDefault="005D11EF" w:rsidP="005D11EF">
      <w:pPr>
        <w:spacing w:before="120" w:line="240" w:lineRule="atLeast"/>
        <w:jc w:val="both"/>
        <w:rPr>
          <w:rFonts w:ascii="Arial" w:hAnsi="Arial" w:cs="Arial"/>
          <w:sz w:val="24"/>
          <w:szCs w:val="24"/>
        </w:rPr>
      </w:pPr>
    </w:p>
    <w:p w:rsidR="00B91820" w:rsidRPr="00B91820" w:rsidRDefault="005D11EF" w:rsidP="00B91820">
      <w:pPr>
        <w:spacing w:line="240" w:lineRule="atLeast"/>
        <w:ind w:firstLine="36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 1. </w:t>
      </w:r>
      <w:r>
        <w:rPr>
          <w:rFonts w:ascii="Arial" w:hAnsi="Arial" w:cs="Arial"/>
          <w:sz w:val="24"/>
          <w:szCs w:val="24"/>
        </w:rPr>
        <w:t xml:space="preserve">Uchyla się uchwałę </w:t>
      </w:r>
      <w:r w:rsidR="00B91820" w:rsidRPr="00B91820">
        <w:rPr>
          <w:rFonts w:ascii="Arial" w:hAnsi="Arial" w:cs="Arial"/>
          <w:bCs/>
          <w:sz w:val="24"/>
          <w:szCs w:val="24"/>
        </w:rPr>
        <w:t>Nr XII/77/07 Rady Mi</w:t>
      </w:r>
      <w:r w:rsidR="00B91820">
        <w:rPr>
          <w:rFonts w:ascii="Arial" w:hAnsi="Arial" w:cs="Arial"/>
          <w:bCs/>
          <w:sz w:val="24"/>
          <w:szCs w:val="24"/>
        </w:rPr>
        <w:t xml:space="preserve">ejskiej w Policach z dnia </w:t>
      </w:r>
      <w:r w:rsidR="00B91820" w:rsidRPr="00B91820">
        <w:rPr>
          <w:rFonts w:ascii="Arial" w:hAnsi="Arial" w:cs="Arial"/>
          <w:bCs/>
          <w:sz w:val="24"/>
          <w:szCs w:val="24"/>
        </w:rPr>
        <w:t>28 sierpnia 2007 roku w sprawie zwolnienia od podatku od nieruchomości w </w:t>
      </w:r>
      <w:r w:rsidR="00B91820">
        <w:rPr>
          <w:rFonts w:ascii="Arial" w:hAnsi="Arial" w:cs="Arial"/>
          <w:bCs/>
          <w:sz w:val="24"/>
          <w:szCs w:val="24"/>
        </w:rPr>
        <w:t>ramach pomocy de </w:t>
      </w:r>
      <w:r w:rsidR="00B91820" w:rsidRPr="00B91820">
        <w:rPr>
          <w:rFonts w:ascii="Arial" w:hAnsi="Arial" w:cs="Arial"/>
          <w:bCs/>
          <w:sz w:val="24"/>
          <w:szCs w:val="24"/>
        </w:rPr>
        <w:t>minimis.</w:t>
      </w:r>
    </w:p>
    <w:p w:rsidR="005D11EF" w:rsidRDefault="005D11EF" w:rsidP="005D11EF">
      <w:pPr>
        <w:rPr>
          <w:rFonts w:ascii="Arial" w:hAnsi="Arial" w:cs="Arial"/>
          <w:sz w:val="24"/>
          <w:szCs w:val="24"/>
        </w:rPr>
      </w:pPr>
    </w:p>
    <w:p w:rsidR="005D11EF" w:rsidRDefault="005D11EF" w:rsidP="00A07FAE">
      <w:pPr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2.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Uchwała wchodzi w życie po upływie 14 dni od dnia ogłoszenia w Dzienniku Urzędowym Województw</w:t>
      </w:r>
      <w:r w:rsidR="00A07FAE">
        <w:rPr>
          <w:rFonts w:ascii="Arial" w:hAnsi="Arial"/>
          <w:sz w:val="24"/>
          <w:szCs w:val="24"/>
        </w:rPr>
        <w:t>a Zachodniopomorskiego.</w:t>
      </w:r>
    </w:p>
    <w:p w:rsidR="00A07FAE" w:rsidRDefault="00A07FAE" w:rsidP="00B91820">
      <w:pPr>
        <w:ind w:left="5099"/>
        <w:jc w:val="right"/>
        <w:rPr>
          <w:rFonts w:ascii="Arial" w:hAnsi="Arial" w:cs="Arial"/>
          <w:b/>
          <w:sz w:val="24"/>
          <w:szCs w:val="24"/>
        </w:rPr>
      </w:pPr>
    </w:p>
    <w:p w:rsidR="00A07FAE" w:rsidRDefault="00A07FAE" w:rsidP="00B91820">
      <w:pPr>
        <w:ind w:left="5099"/>
        <w:jc w:val="right"/>
        <w:rPr>
          <w:rFonts w:ascii="Arial" w:hAnsi="Arial" w:cs="Arial"/>
          <w:b/>
          <w:sz w:val="24"/>
          <w:szCs w:val="24"/>
        </w:rPr>
      </w:pPr>
    </w:p>
    <w:p w:rsidR="005D11EF" w:rsidRDefault="005840BD" w:rsidP="005840B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</w:t>
      </w:r>
      <w:r w:rsidR="005D11EF">
        <w:rPr>
          <w:rFonts w:ascii="Arial" w:hAnsi="Arial" w:cs="Arial"/>
          <w:b/>
          <w:sz w:val="24"/>
          <w:szCs w:val="24"/>
        </w:rPr>
        <w:t xml:space="preserve">        </w:t>
      </w:r>
      <w:r w:rsidR="00B91820">
        <w:rPr>
          <w:rFonts w:ascii="Arial" w:hAnsi="Arial" w:cs="Arial"/>
          <w:b/>
          <w:sz w:val="24"/>
          <w:szCs w:val="24"/>
        </w:rPr>
        <w:t xml:space="preserve"> </w:t>
      </w:r>
      <w:r w:rsidR="005D11EF">
        <w:rPr>
          <w:rFonts w:ascii="Arial" w:hAnsi="Arial" w:cs="Arial"/>
          <w:b/>
          <w:sz w:val="24"/>
          <w:szCs w:val="24"/>
        </w:rPr>
        <w:t xml:space="preserve">  Przewodniczący Rady</w:t>
      </w:r>
    </w:p>
    <w:p w:rsidR="005D11EF" w:rsidRDefault="00F7348E" w:rsidP="005D11EF">
      <w:pPr>
        <w:ind w:firstLine="708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</w:t>
      </w:r>
    </w:p>
    <w:p w:rsidR="005D11EF" w:rsidRPr="00B91820" w:rsidRDefault="005D11EF" w:rsidP="00B91820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b/>
          <w:bCs/>
          <w:sz w:val="23"/>
          <w:szCs w:val="23"/>
        </w:rPr>
        <w:t xml:space="preserve">                                                                                            </w:t>
      </w:r>
      <w:r w:rsidR="00B91820">
        <w:rPr>
          <w:b/>
          <w:bCs/>
          <w:sz w:val="23"/>
          <w:szCs w:val="23"/>
        </w:rPr>
        <w:t xml:space="preserve">            </w:t>
      </w:r>
      <w:r>
        <w:rPr>
          <w:b/>
          <w:bCs/>
          <w:sz w:val="23"/>
          <w:szCs w:val="23"/>
        </w:rPr>
        <w:t xml:space="preserve"> </w:t>
      </w:r>
      <w:r w:rsidR="00F7348E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Witold Król</w:t>
      </w:r>
    </w:p>
    <w:p w:rsidR="005D11EF" w:rsidRDefault="005D11EF" w:rsidP="005D11EF"/>
    <w:p w:rsidR="00F7348E" w:rsidRDefault="00F7348E" w:rsidP="005D11EF"/>
    <w:p w:rsidR="00F7348E" w:rsidRDefault="00F7348E" w:rsidP="005D11EF"/>
    <w:p w:rsidR="005840BD" w:rsidRDefault="005840BD" w:rsidP="005D11EF">
      <w:pPr>
        <w:pStyle w:val="Nagwek1"/>
        <w:tabs>
          <w:tab w:val="center" w:pos="9072"/>
        </w:tabs>
        <w:ind w:left="-284" w:right="283"/>
        <w:jc w:val="center"/>
        <w:rPr>
          <w:b/>
          <w:color w:val="000000"/>
        </w:rPr>
      </w:pPr>
    </w:p>
    <w:p w:rsidR="005840BD" w:rsidRDefault="005840BD" w:rsidP="005D11EF">
      <w:pPr>
        <w:pStyle w:val="Nagwek1"/>
        <w:tabs>
          <w:tab w:val="center" w:pos="9072"/>
        </w:tabs>
        <w:ind w:left="-284" w:right="283"/>
        <w:jc w:val="center"/>
        <w:rPr>
          <w:b/>
          <w:color w:val="000000"/>
        </w:rPr>
      </w:pPr>
    </w:p>
    <w:p w:rsidR="005840BD" w:rsidRDefault="005840BD" w:rsidP="005D11EF">
      <w:pPr>
        <w:pStyle w:val="Nagwek1"/>
        <w:tabs>
          <w:tab w:val="center" w:pos="9072"/>
        </w:tabs>
        <w:ind w:left="-284" w:right="283"/>
        <w:jc w:val="center"/>
        <w:rPr>
          <w:b/>
          <w:color w:val="000000"/>
        </w:rPr>
      </w:pPr>
    </w:p>
    <w:p w:rsidR="005D11EF" w:rsidRDefault="005D11EF" w:rsidP="005D11EF">
      <w:pPr>
        <w:pStyle w:val="Nagwek1"/>
        <w:tabs>
          <w:tab w:val="center" w:pos="9072"/>
        </w:tabs>
        <w:ind w:left="-284" w:right="283"/>
        <w:jc w:val="center"/>
        <w:rPr>
          <w:color w:val="000000"/>
        </w:rPr>
      </w:pPr>
      <w:r>
        <w:rPr>
          <w:b/>
          <w:color w:val="000000"/>
        </w:rPr>
        <w:t>Uzasadnienie</w:t>
      </w:r>
    </w:p>
    <w:p w:rsidR="005D11EF" w:rsidRDefault="005D11EF" w:rsidP="005D11EF">
      <w:pPr>
        <w:jc w:val="center"/>
        <w:rPr>
          <w:rFonts w:ascii="Arial" w:hAnsi="Arial" w:cs="Arial"/>
          <w:b/>
          <w:sz w:val="24"/>
          <w:szCs w:val="24"/>
        </w:rPr>
      </w:pPr>
    </w:p>
    <w:p w:rsidR="005D11EF" w:rsidRDefault="005D11EF" w:rsidP="005D11EF">
      <w:pPr>
        <w:jc w:val="both"/>
        <w:rPr>
          <w:rFonts w:ascii="Arial" w:hAnsi="Arial" w:cs="Arial"/>
        </w:rPr>
      </w:pPr>
    </w:p>
    <w:p w:rsidR="005D11EF" w:rsidRDefault="005D11EF" w:rsidP="005D11EF">
      <w:pPr>
        <w:spacing w:line="240" w:lineRule="atLeast"/>
        <w:ind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Burmistrz Polic przedkłada Radzie Miejskiej w Policach projekt uchwały w sprawie </w:t>
      </w:r>
      <w:r>
        <w:rPr>
          <w:rFonts w:ascii="Arial" w:hAnsi="Arial" w:cs="Arial"/>
          <w:bCs/>
          <w:sz w:val="24"/>
          <w:szCs w:val="24"/>
        </w:rPr>
        <w:t>uchylenia uchwały Nr XII/77/07 Rady Miejskiej w Policach z dnia 28 sierpnia  2007 roku w sprawie zwolnienia od podatku od nieruchomości w ramach pomocy de minimis.</w:t>
      </w:r>
    </w:p>
    <w:p w:rsidR="00A07FAE" w:rsidRDefault="00A12F2E" w:rsidP="005D11EF">
      <w:pPr>
        <w:spacing w:line="240" w:lineRule="atLeast"/>
        <w:ind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Porozumieniem z dnia 18 lutego 2004 r. </w:t>
      </w:r>
      <w:r w:rsidR="00A07FAE">
        <w:rPr>
          <w:rFonts w:ascii="Arial" w:hAnsi="Arial" w:cs="Arial"/>
          <w:bCs/>
          <w:sz w:val="24"/>
          <w:szCs w:val="24"/>
        </w:rPr>
        <w:t xml:space="preserve"> utworzono Policki Park Przemysłowy. Głównym celem było stworzenie atrakcyjnego obszaru gospodarowania dla podmiotów gospodarczych, które miały tworzyć nowe miejsca pracy. </w:t>
      </w:r>
    </w:p>
    <w:p w:rsidR="005D11EF" w:rsidRDefault="00A07FAE" w:rsidP="00A12F2E">
      <w:pPr>
        <w:spacing w:line="240" w:lineRule="atLeast"/>
        <w:ind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Dodatkową zachętą było podjęcie uchwały</w:t>
      </w:r>
      <w:r w:rsidR="005D11EF">
        <w:rPr>
          <w:rFonts w:ascii="Arial" w:hAnsi="Arial" w:cs="Arial"/>
          <w:bCs/>
          <w:sz w:val="24"/>
          <w:szCs w:val="24"/>
        </w:rPr>
        <w:t xml:space="preserve"> Nr XII/77/07 z dnia 28 sierpnia  2007 roku </w:t>
      </w:r>
      <w:r w:rsidR="00BD50A8">
        <w:rPr>
          <w:rFonts w:ascii="Arial" w:hAnsi="Arial" w:cs="Arial"/>
          <w:bCs/>
          <w:sz w:val="24"/>
          <w:szCs w:val="24"/>
        </w:rPr>
        <w:t xml:space="preserve">w sprawie zwolnienia od podatku od nieruchomości w ramach pomocy de minimis. Powołana uchwała </w:t>
      </w:r>
      <w:r w:rsidR="005D11EF">
        <w:rPr>
          <w:rFonts w:ascii="Arial" w:hAnsi="Arial" w:cs="Arial"/>
          <w:bCs/>
          <w:sz w:val="24"/>
          <w:szCs w:val="24"/>
        </w:rPr>
        <w:t>w § 1 ust. 1 wprowadz</w:t>
      </w:r>
      <w:r w:rsidR="00A12F2E">
        <w:rPr>
          <w:rFonts w:ascii="Arial" w:hAnsi="Arial" w:cs="Arial"/>
          <w:bCs/>
          <w:sz w:val="24"/>
          <w:szCs w:val="24"/>
        </w:rPr>
        <w:t>ił</w:t>
      </w:r>
      <w:r w:rsidR="005D11EF">
        <w:rPr>
          <w:rFonts w:ascii="Arial" w:hAnsi="Arial" w:cs="Arial"/>
          <w:bCs/>
          <w:sz w:val="24"/>
          <w:szCs w:val="24"/>
        </w:rPr>
        <w:t xml:space="preserve">a zwolnienie od podatku od nieruchomości gruntów </w:t>
      </w:r>
      <w:r w:rsidR="00A12F2E">
        <w:rPr>
          <w:rFonts w:ascii="Arial" w:hAnsi="Arial" w:cs="Arial"/>
          <w:bCs/>
          <w:sz w:val="24"/>
          <w:szCs w:val="24"/>
        </w:rPr>
        <w:t xml:space="preserve">położonych w Polickim Parku Przemysłowym </w:t>
      </w:r>
      <w:r w:rsidR="005D11EF">
        <w:rPr>
          <w:rFonts w:ascii="Arial" w:hAnsi="Arial" w:cs="Arial"/>
          <w:bCs/>
          <w:sz w:val="24"/>
          <w:szCs w:val="24"/>
        </w:rPr>
        <w:t>o powierzchni 763.422 m</w:t>
      </w:r>
      <w:r w:rsidR="005D11EF">
        <w:rPr>
          <w:rFonts w:ascii="Arial" w:hAnsi="Arial" w:cs="Arial"/>
          <w:bCs/>
          <w:sz w:val="24"/>
          <w:szCs w:val="24"/>
          <w:vertAlign w:val="superscript"/>
        </w:rPr>
        <w:t>2</w:t>
      </w:r>
      <w:r w:rsidR="005D11EF">
        <w:rPr>
          <w:rFonts w:ascii="Arial" w:hAnsi="Arial" w:cs="Arial"/>
          <w:bCs/>
          <w:sz w:val="24"/>
          <w:szCs w:val="24"/>
        </w:rPr>
        <w:t xml:space="preserve"> obejmujących dział</w:t>
      </w:r>
      <w:r w:rsidR="00B91820">
        <w:rPr>
          <w:rFonts w:ascii="Arial" w:hAnsi="Arial" w:cs="Arial"/>
          <w:bCs/>
          <w:sz w:val="24"/>
          <w:szCs w:val="24"/>
        </w:rPr>
        <w:t>ki: 314/55, 314/56, 314/57, 314/</w:t>
      </w:r>
      <w:r w:rsidR="005D11EF">
        <w:rPr>
          <w:rFonts w:ascii="Arial" w:hAnsi="Arial" w:cs="Arial"/>
          <w:bCs/>
          <w:sz w:val="24"/>
          <w:szCs w:val="24"/>
        </w:rPr>
        <w:t>58, 314/59, 31</w:t>
      </w:r>
      <w:r>
        <w:rPr>
          <w:rFonts w:ascii="Arial" w:hAnsi="Arial" w:cs="Arial"/>
          <w:bCs/>
          <w:sz w:val="24"/>
          <w:szCs w:val="24"/>
        </w:rPr>
        <w:t>4/60, 1973/30, 1973/47</w:t>
      </w:r>
      <w:r w:rsidR="00A12F2E">
        <w:rPr>
          <w:rFonts w:ascii="Arial" w:hAnsi="Arial" w:cs="Arial"/>
          <w:bCs/>
          <w:sz w:val="24"/>
          <w:szCs w:val="24"/>
        </w:rPr>
        <w:t>.</w:t>
      </w:r>
    </w:p>
    <w:p w:rsidR="00A07FAE" w:rsidRDefault="005D11EF" w:rsidP="005D11EF">
      <w:pPr>
        <w:spacing w:line="240" w:lineRule="atLeast"/>
        <w:ind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 związku z faktem, iż z dniem 31.12.2012 r. rozwiązano „Porozumienie w sprawie Polickiego Parku Przemysłowego”</w:t>
      </w:r>
      <w:r w:rsidR="00A12F2E"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A12F2E">
        <w:rPr>
          <w:rFonts w:ascii="Arial" w:hAnsi="Arial" w:cs="Arial"/>
          <w:bCs/>
          <w:sz w:val="24"/>
          <w:szCs w:val="24"/>
        </w:rPr>
        <w:t>przestała istnieć przesłanka do zwolnienia przedmiotowego obszaru.</w:t>
      </w:r>
    </w:p>
    <w:p w:rsidR="005D11EF" w:rsidRDefault="00A07FAE" w:rsidP="00A07FAE">
      <w:pPr>
        <w:spacing w:line="240" w:lineRule="atLeast"/>
        <w:ind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 związku z powyższym, uchyla się</w:t>
      </w:r>
      <w:r w:rsidR="00A12F2E">
        <w:rPr>
          <w:rFonts w:ascii="Arial" w:hAnsi="Arial" w:cs="Arial"/>
          <w:bCs/>
          <w:sz w:val="24"/>
          <w:szCs w:val="24"/>
        </w:rPr>
        <w:t xml:space="preserve"> przedmiotową uchwałę w celu zachow</w:t>
      </w:r>
      <w:r>
        <w:rPr>
          <w:rFonts w:ascii="Arial" w:hAnsi="Arial" w:cs="Arial"/>
          <w:bCs/>
          <w:sz w:val="24"/>
          <w:szCs w:val="24"/>
        </w:rPr>
        <w:t>ania porządku prawnego.</w:t>
      </w:r>
    </w:p>
    <w:p w:rsidR="005D11EF" w:rsidRPr="005D11EF" w:rsidRDefault="005D11EF" w:rsidP="005D11EF">
      <w:pPr>
        <w:spacing w:line="240" w:lineRule="atLeast"/>
        <w:ind w:firstLine="708"/>
        <w:jc w:val="both"/>
        <w:rPr>
          <w:rFonts w:ascii="Arial" w:hAnsi="Arial" w:cs="Arial"/>
          <w:bCs/>
          <w:sz w:val="24"/>
          <w:szCs w:val="24"/>
        </w:rPr>
      </w:pPr>
    </w:p>
    <w:p w:rsidR="005D11EF" w:rsidRDefault="005D11EF" w:rsidP="005D11EF">
      <w:pPr>
        <w:overflowPunct/>
        <w:autoSpaceDE/>
        <w:adjustRightInd/>
        <w:ind w:left="1021"/>
        <w:rPr>
          <w:rFonts w:ascii="Arial" w:hAnsi="Arial" w:cs="Arial"/>
          <w:sz w:val="24"/>
          <w:szCs w:val="24"/>
        </w:rPr>
      </w:pPr>
    </w:p>
    <w:p w:rsidR="0071369F" w:rsidRDefault="0071369F"/>
    <w:p w:rsidR="005D11EF" w:rsidRDefault="005D11EF"/>
    <w:p w:rsidR="005D11EF" w:rsidRDefault="005D11EF"/>
    <w:p w:rsidR="005D11EF" w:rsidRDefault="005D11EF"/>
    <w:p w:rsidR="005D11EF" w:rsidRDefault="005D11EF"/>
    <w:p w:rsidR="005D11EF" w:rsidRDefault="005D11EF"/>
    <w:p w:rsidR="005D11EF" w:rsidRDefault="005D11EF"/>
    <w:p w:rsidR="005D11EF" w:rsidRDefault="005D11EF"/>
    <w:p w:rsidR="005D11EF" w:rsidRDefault="005D11EF"/>
    <w:p w:rsidR="005D11EF" w:rsidRDefault="005D11EF"/>
    <w:p w:rsidR="005D11EF" w:rsidRDefault="005D11EF"/>
    <w:p w:rsidR="005D11EF" w:rsidRDefault="005D11EF"/>
    <w:p w:rsidR="005D11EF" w:rsidRDefault="005D11EF"/>
    <w:p w:rsidR="005D11EF" w:rsidRDefault="005D11EF"/>
    <w:p w:rsidR="005D11EF" w:rsidRDefault="005D11EF"/>
    <w:p w:rsidR="005D11EF" w:rsidRDefault="005D11EF"/>
    <w:p w:rsidR="005D11EF" w:rsidRDefault="005D11EF">
      <w:bookmarkStart w:id="0" w:name="_GoBack"/>
      <w:bookmarkEnd w:id="0"/>
    </w:p>
    <w:p w:rsidR="005D11EF" w:rsidRDefault="005D11EF"/>
    <w:p w:rsidR="005D11EF" w:rsidRDefault="005D11EF"/>
    <w:p w:rsidR="005D11EF" w:rsidRDefault="005D11EF"/>
    <w:p w:rsidR="005D11EF" w:rsidRDefault="005D11EF"/>
    <w:p w:rsidR="005D11EF" w:rsidRDefault="005D11EF"/>
    <w:p w:rsidR="005D11EF" w:rsidRDefault="005D11EF"/>
    <w:p w:rsidR="005D11EF" w:rsidRDefault="005D11EF"/>
    <w:p w:rsidR="005D11EF" w:rsidRPr="00072356" w:rsidRDefault="005D11EF" w:rsidP="005D11EF">
      <w:pPr>
        <w:rPr>
          <w:rFonts w:ascii="Arial" w:hAnsi="Arial" w:cs="Arial"/>
          <w:b/>
        </w:rPr>
      </w:pPr>
    </w:p>
    <w:p w:rsidR="005D11EF" w:rsidRDefault="005D11EF" w:rsidP="005D11EF">
      <w:pPr>
        <w:rPr>
          <w:rFonts w:ascii="Arial" w:hAnsi="Arial" w:cs="Arial"/>
          <w:sz w:val="18"/>
          <w:szCs w:val="18"/>
        </w:rPr>
      </w:pPr>
      <w:r w:rsidRPr="00CF13BB">
        <w:rPr>
          <w:rFonts w:ascii="Arial" w:hAnsi="Arial" w:cs="Arial"/>
          <w:sz w:val="18"/>
          <w:szCs w:val="18"/>
        </w:rPr>
        <w:t xml:space="preserve">Projekt uchwały opracowany przez </w:t>
      </w:r>
    </w:p>
    <w:p w:rsidR="005D11EF" w:rsidRPr="00CF13BB" w:rsidRDefault="005D11EF" w:rsidP="005D11E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r w:rsidRPr="00CF13BB">
        <w:rPr>
          <w:rFonts w:ascii="Arial" w:hAnsi="Arial" w:cs="Arial"/>
          <w:sz w:val="18"/>
          <w:szCs w:val="18"/>
        </w:rPr>
        <w:t>Wydział Finansowo-Budżetowy</w:t>
      </w:r>
    </w:p>
    <w:p w:rsidR="005D11EF" w:rsidRPr="00CF13BB" w:rsidRDefault="005D11EF" w:rsidP="005D11EF">
      <w:pPr>
        <w:rPr>
          <w:rFonts w:ascii="Arial" w:hAnsi="Arial" w:cs="Arial"/>
          <w:sz w:val="18"/>
          <w:szCs w:val="18"/>
        </w:rPr>
      </w:pPr>
    </w:p>
    <w:sectPr w:rsidR="005D11EF" w:rsidRPr="00CF13BB" w:rsidSect="00F7348E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D73" w:rsidRDefault="00986D73" w:rsidP="00B91820">
      <w:r>
        <w:separator/>
      </w:r>
    </w:p>
  </w:endnote>
  <w:endnote w:type="continuationSeparator" w:id="0">
    <w:p w:rsidR="00986D73" w:rsidRDefault="00986D73" w:rsidP="00B91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D73" w:rsidRDefault="00986D73" w:rsidP="00B91820">
      <w:r>
        <w:separator/>
      </w:r>
    </w:p>
  </w:footnote>
  <w:footnote w:type="continuationSeparator" w:id="0">
    <w:p w:rsidR="00986D73" w:rsidRDefault="00986D73" w:rsidP="00B91820">
      <w:r>
        <w:continuationSeparator/>
      </w:r>
    </w:p>
  </w:footnote>
  <w:footnote w:id="1">
    <w:p w:rsidR="00B91820" w:rsidRPr="00CB5084" w:rsidRDefault="00B91820" w:rsidP="00B91820">
      <w:pPr>
        <w:jc w:val="both"/>
        <w:rPr>
          <w:rFonts w:ascii="Arial" w:hAnsi="Arial" w:cs="Arial"/>
          <w:sz w:val="18"/>
          <w:szCs w:val="18"/>
        </w:rPr>
      </w:pPr>
      <w:r w:rsidRPr="00CB5084">
        <w:rPr>
          <w:rStyle w:val="Odwoanieprzypisudolnego"/>
          <w:rFonts w:ascii="Arial" w:hAnsi="Arial" w:cs="Arial"/>
          <w:sz w:val="18"/>
          <w:szCs w:val="18"/>
        </w:rPr>
        <w:footnoteRef/>
      </w:r>
      <w:r w:rsidRPr="00CB5084">
        <w:rPr>
          <w:rFonts w:ascii="Arial" w:hAnsi="Arial" w:cs="Arial"/>
          <w:sz w:val="18"/>
          <w:szCs w:val="18"/>
        </w:rPr>
        <w:t xml:space="preserve"> Niniejsza ustawa dokonuje w zakresie swojej regulacji wdrożenia następujących dyrektyw Wspólnot Europejskich:</w:t>
      </w:r>
    </w:p>
    <w:p w:rsidR="00B91820" w:rsidRPr="00CB5084" w:rsidRDefault="00B91820" w:rsidP="00B91820">
      <w:pPr>
        <w:tabs>
          <w:tab w:val="left" w:pos="900"/>
          <w:tab w:val="left" w:pos="1050"/>
        </w:tabs>
        <w:ind w:left="386" w:hanging="227"/>
        <w:jc w:val="both"/>
        <w:rPr>
          <w:rFonts w:ascii="Arial" w:hAnsi="Arial" w:cs="Arial"/>
          <w:sz w:val="18"/>
          <w:szCs w:val="18"/>
        </w:rPr>
      </w:pPr>
      <w:r w:rsidRPr="00CB5084">
        <w:rPr>
          <w:rFonts w:ascii="Arial" w:hAnsi="Arial" w:cs="Arial"/>
          <w:sz w:val="18"/>
          <w:szCs w:val="18"/>
        </w:rPr>
        <w:t xml:space="preserve">1) dyrektywy 92/106/EWG z dnia 7 grudnia 1992 r. w sprawie ustanowienia wspólnych zasad dla niektórych typów transportu kombinowanego towarów miedzy państwami członkowskimi (Dz. Urz. WE L 368 </w:t>
      </w:r>
      <w:r>
        <w:rPr>
          <w:rFonts w:ascii="Arial" w:hAnsi="Arial" w:cs="Arial"/>
          <w:sz w:val="18"/>
          <w:szCs w:val="18"/>
        </w:rPr>
        <w:t xml:space="preserve">                  </w:t>
      </w:r>
      <w:r w:rsidRPr="00CB5084">
        <w:rPr>
          <w:rFonts w:ascii="Arial" w:hAnsi="Arial" w:cs="Arial"/>
          <w:sz w:val="18"/>
          <w:szCs w:val="18"/>
        </w:rPr>
        <w:t>z 17.12.1992),</w:t>
      </w:r>
    </w:p>
    <w:p w:rsidR="00B91820" w:rsidRPr="00CB5084" w:rsidRDefault="00B91820" w:rsidP="00B91820">
      <w:pPr>
        <w:tabs>
          <w:tab w:val="left" w:pos="900"/>
          <w:tab w:val="left" w:pos="1050"/>
        </w:tabs>
        <w:ind w:left="397" w:hanging="397"/>
        <w:jc w:val="both"/>
        <w:rPr>
          <w:rFonts w:ascii="Arial" w:hAnsi="Arial" w:cs="Arial"/>
          <w:sz w:val="18"/>
          <w:szCs w:val="18"/>
        </w:rPr>
      </w:pPr>
      <w:r w:rsidRPr="00CB5084">
        <w:rPr>
          <w:rFonts w:ascii="Arial" w:hAnsi="Arial" w:cs="Arial"/>
          <w:sz w:val="18"/>
          <w:szCs w:val="18"/>
        </w:rPr>
        <w:t xml:space="preserve">    2) dyrektywy 1999/62/WE z dnia 17 czerwca 1999 r. w sprawie pobierania opłat za użytkowanie niektórych typów infrastruktury przez pojazdy ciężarowe (Dz. Urz. WE L 187 z 20.07.1999).                                                                                                            </w:t>
      </w:r>
    </w:p>
    <w:p w:rsidR="00B91820" w:rsidRPr="00CB5084" w:rsidRDefault="00B91820" w:rsidP="00B91820">
      <w:pPr>
        <w:jc w:val="both"/>
        <w:rPr>
          <w:rFonts w:ascii="Arial" w:hAnsi="Arial" w:cs="Arial"/>
          <w:sz w:val="18"/>
          <w:szCs w:val="18"/>
        </w:rPr>
      </w:pPr>
      <w:r w:rsidRPr="00CB5084">
        <w:rPr>
          <w:rFonts w:ascii="Arial" w:hAnsi="Arial" w:cs="Arial"/>
          <w:sz w:val="18"/>
          <w:szCs w:val="18"/>
        </w:rPr>
        <w:t xml:space="preserve">Dane dotyczące ogłoszenia aktów prawa Unii Europejskiej, zamieszczone w niniejszej ustawie - z dniem uzyskania przez Rzeczpospolitą Polską członkostwa w Unii Europejskiej - dotyczą ogłoszenia tych aktów </w:t>
      </w:r>
      <w:r>
        <w:rPr>
          <w:rFonts w:ascii="Arial" w:hAnsi="Arial" w:cs="Arial"/>
          <w:sz w:val="18"/>
          <w:szCs w:val="18"/>
        </w:rPr>
        <w:t xml:space="preserve">            </w:t>
      </w:r>
      <w:r w:rsidRPr="00CB5084">
        <w:rPr>
          <w:rFonts w:ascii="Arial" w:hAnsi="Arial" w:cs="Arial"/>
          <w:sz w:val="18"/>
          <w:szCs w:val="18"/>
        </w:rPr>
        <w:t>w Dzienniku Urzędowym Unii Europejskiej - wydanie specjalne.</w:t>
      </w:r>
    </w:p>
    <w:p w:rsidR="00B91820" w:rsidRDefault="00B91820" w:rsidP="00B91820">
      <w:pPr>
        <w:jc w:val="both"/>
        <w:rPr>
          <w:sz w:val="18"/>
        </w:rPr>
      </w:pPr>
    </w:p>
    <w:p w:rsidR="00B91820" w:rsidRDefault="00B91820" w:rsidP="00B91820">
      <w:pPr>
        <w:jc w:val="both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143"/>
    <w:rsid w:val="0019173A"/>
    <w:rsid w:val="004E7232"/>
    <w:rsid w:val="005840BD"/>
    <w:rsid w:val="005D11EF"/>
    <w:rsid w:val="0071369F"/>
    <w:rsid w:val="00986D73"/>
    <w:rsid w:val="00A07FAE"/>
    <w:rsid w:val="00A12F2E"/>
    <w:rsid w:val="00B91820"/>
    <w:rsid w:val="00BD50A8"/>
    <w:rsid w:val="00D31143"/>
    <w:rsid w:val="00F73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11E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D11EF"/>
    <w:pPr>
      <w:keepNext/>
      <w:jc w:val="both"/>
      <w:outlineLvl w:val="0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D11EF"/>
    <w:rPr>
      <w:rFonts w:ascii="Arial" w:eastAsia="Times New Roman" w:hAnsi="Arial" w:cs="Times New Roman"/>
      <w:sz w:val="24"/>
      <w:szCs w:val="20"/>
      <w:lang w:eastAsia="pl-PL"/>
    </w:rPr>
  </w:style>
  <w:style w:type="character" w:styleId="Odwoanieprzypisudolnego">
    <w:name w:val="footnote reference"/>
    <w:semiHidden/>
    <w:rsid w:val="00B9182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11E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D11EF"/>
    <w:pPr>
      <w:keepNext/>
      <w:jc w:val="both"/>
      <w:outlineLvl w:val="0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D11EF"/>
    <w:rPr>
      <w:rFonts w:ascii="Arial" w:eastAsia="Times New Roman" w:hAnsi="Arial" w:cs="Times New Roman"/>
      <w:sz w:val="24"/>
      <w:szCs w:val="20"/>
      <w:lang w:eastAsia="pl-PL"/>
    </w:rPr>
  </w:style>
  <w:style w:type="character" w:styleId="Odwoanieprzypisudolnego">
    <w:name w:val="footnote reference"/>
    <w:semiHidden/>
    <w:rsid w:val="00B918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2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451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2013-01-14T09:48:00Z</cp:lastPrinted>
  <dcterms:created xsi:type="dcterms:W3CDTF">2013-01-08T09:36:00Z</dcterms:created>
  <dcterms:modified xsi:type="dcterms:W3CDTF">2013-01-29T09:45:00Z</dcterms:modified>
</cp:coreProperties>
</file>