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99" w:rsidRDefault="00505A99" w:rsidP="00505A9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32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>ZARZĄDZENIE Nr 27/2024</w:t>
      </w:r>
    </w:p>
    <w:p w:rsidR="00505A99" w:rsidRDefault="00505A99" w:rsidP="00505A9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32"/>
          <w:szCs w:val="20"/>
        </w:rPr>
      </w:pPr>
      <w:r>
        <w:rPr>
          <w:rFonts w:ascii="Calibri" w:eastAsia="Calibri" w:hAnsi="Calibri" w:cs="Calibri"/>
          <w:sz w:val="32"/>
        </w:rPr>
        <w:t xml:space="preserve">Burmistrza Polic </w:t>
      </w:r>
    </w:p>
    <w:p w:rsidR="00505A99" w:rsidRDefault="00505A99" w:rsidP="00505A99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32"/>
          <w:szCs w:val="20"/>
        </w:rPr>
      </w:pPr>
      <w:r>
        <w:rPr>
          <w:rFonts w:ascii="Calibri" w:eastAsia="Calibri" w:hAnsi="Calibri" w:cs="Calibri"/>
          <w:sz w:val="32"/>
        </w:rPr>
        <w:t>z dnia 16 stycznia  2024 r.</w:t>
      </w:r>
    </w:p>
    <w:p w:rsidR="00505A99" w:rsidRDefault="00505A99" w:rsidP="00505A99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Cs w:val="20"/>
        </w:rPr>
      </w:pPr>
    </w:p>
    <w:p w:rsidR="00505A99" w:rsidRDefault="00505A99" w:rsidP="00505A9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  sprawie   zbycia  w   drodze  bezprzetargowej  nieruchomości  stanowiących własność    Gminy  Police</w:t>
      </w:r>
    </w:p>
    <w:p w:rsidR="00505A99" w:rsidRDefault="00505A99" w:rsidP="00505A99">
      <w:pPr>
        <w:jc w:val="both"/>
        <w:rPr>
          <w:rFonts w:ascii="Calibri" w:hAnsi="Calibri" w:cs="Calibri"/>
          <w:b/>
        </w:rPr>
      </w:pPr>
    </w:p>
    <w:p w:rsidR="00505A99" w:rsidRDefault="00505A99" w:rsidP="00505A99">
      <w:pPr>
        <w:jc w:val="both"/>
        <w:rPr>
          <w:rFonts w:ascii="Calibri" w:hAnsi="Calibri" w:cs="Arial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 w:cs="Arial"/>
        </w:rPr>
        <w:t>Na  podstawie  art.13 ust.1,  art. 37 ust.2 pkt 6 art. 67 ust.1 i 3 ustawy  z dnia 21 sierpnia 1997 r. o gospodarce nieruchomościami (tekst</w:t>
      </w:r>
      <w:r>
        <w:rPr>
          <w:rFonts w:ascii="Calibri" w:hAnsi="Calibri" w:cs="Calibri"/>
        </w:rPr>
        <w:t xml:space="preserve"> jednolity Dz.U.2023.344 ze zm.</w:t>
      </w:r>
      <w:r>
        <w:rPr>
          <w:rFonts w:ascii="Calibri" w:hAnsi="Calibri" w:cs="Arial"/>
        </w:rPr>
        <w:t xml:space="preserve"> ), Uchwały Nr LII/391/02  Rady  Miejskiej  w Policach z dnia  25 czerwca 2002 r.  w sprawie  określenia  zasad  nabycia,  zbycia i obciążania nieruchomości  gruntowych oraz ich wydzierżawiania lub najmu  na okres dłuższy niż trzy  lata,  przyznania  pierwszeństwa     w  nabywaniu  lokali  ich najemcom, wyrażenia zgody na stosowanie  przez  Zarząd  Gminy bonifikat od ustalonej ceny w przypadku sprzedaży  lokali mieszkalnych  ich najemcom  oraz zastosowania umownych stawek oprocentowania   rozłożonych   na   raty   nie   spłaconych   części ceny  zmienionej Uchwałą Nr  VIII/68/03  Rady  Miejskiej  w Policach z  dnia  29 kwietnia  2003  r., Uchwałą Nr XVII/121/07 Rady Miejskiej w Policach z dnia 20 grudnia 2007 r., Uchwałą Nr XL/301/09 Rady Miejskiej w Policach z dnia 29 maja 2009 r., Uchwałą  Nr LIX/443/10 Rady Miejskiej w  Policach z dnia 26 października 2010 r Uchwałą  Nr XLII/410/2018 Rady Miejskiej w  Policach z dnia 29 maja 2018 r zarządzam  co następuje:</w:t>
      </w:r>
    </w:p>
    <w:p w:rsidR="00505A99" w:rsidRDefault="00505A99" w:rsidP="00505A99">
      <w:pPr>
        <w:jc w:val="both"/>
        <w:rPr>
          <w:rFonts w:ascii="Calibri" w:hAnsi="Calibri" w:cs="Arial"/>
        </w:rPr>
      </w:pPr>
    </w:p>
    <w:p w:rsidR="00505A99" w:rsidRDefault="00505A99" w:rsidP="00505A99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>§ 1.</w:t>
      </w:r>
      <w:r>
        <w:rPr>
          <w:rFonts w:ascii="Calibri" w:eastAsia="Calibri" w:hAnsi="Calibri" w:cs="Calibri"/>
          <w:szCs w:val="20"/>
        </w:rPr>
        <w:t xml:space="preserve"> </w:t>
      </w:r>
      <w:r>
        <w:rPr>
          <w:rFonts w:ascii="Calibri" w:hAnsi="Calibri" w:cs="Calibri"/>
        </w:rPr>
        <w:t xml:space="preserve">Przeznaczyć do sprzedaży w drodze bezprzetargowej działki stanowiące własność Gminy Police oznaczone numerami 454/2 o powierzchni 0,0018 ha, 454/5  o powierzchni 0,0007 ha z obrębu Pilchowo, dla których Sąd Rejonowy Szczecin-Prawobrzeże i Zachód w Szczecinie </w:t>
      </w:r>
      <w:r>
        <w:rPr>
          <w:rFonts w:ascii="Calibri" w:hAnsi="Calibri" w:cs="Calibri"/>
        </w:rPr>
        <w:br/>
        <w:t>XI Zamiejscowy Wydział Ksiąg Wieczystych z siedzibą w Policach prowadzi księgę wieczystą  Nr SZ2S/00026364/6, z przeznaczeniem na poprawę warunków zagospodarowania nieruchomości przyległej oznaczonej numerem działki 98  z obrębu Pilchowo.</w:t>
      </w:r>
    </w:p>
    <w:p w:rsidR="00505A99" w:rsidRDefault="00505A99" w:rsidP="00505A99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05A99" w:rsidRDefault="00505A99" w:rsidP="00505A99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§ 2 </w:t>
      </w:r>
      <w:r>
        <w:rPr>
          <w:rFonts w:ascii="Calibri" w:eastAsia="Calibri" w:hAnsi="Calibri" w:cs="Calibri"/>
          <w:bCs/>
        </w:rPr>
        <w:t>Ustalić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łączną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Cs/>
        </w:rPr>
        <w:t xml:space="preserve">cenę  sprzedaży działek określonych w </w:t>
      </w:r>
      <w:r>
        <w:rPr>
          <w:rFonts w:ascii="Calibri" w:eastAsia="Calibri" w:hAnsi="Calibri" w:cs="Calibri"/>
        </w:rPr>
        <w:t>§ 1</w:t>
      </w:r>
      <w:r>
        <w:rPr>
          <w:rFonts w:ascii="Calibri" w:eastAsia="Calibri" w:hAnsi="Calibri" w:cs="Calibri"/>
          <w:bCs/>
        </w:rPr>
        <w:t xml:space="preserve"> w wysokości  3 300,00 zł brutto ( cena zawiera podatek od towarów i usług VAT w stawce 23%).</w:t>
      </w:r>
    </w:p>
    <w:p w:rsidR="00505A99" w:rsidRDefault="00505A99" w:rsidP="00505A99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b/>
        </w:rPr>
      </w:pPr>
    </w:p>
    <w:p w:rsidR="00505A99" w:rsidRDefault="00505A99" w:rsidP="00505A99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</w:rPr>
        <w:t>§ 3</w:t>
      </w:r>
      <w:r>
        <w:rPr>
          <w:rFonts w:ascii="Calibri" w:eastAsia="Calibri" w:hAnsi="Calibri" w:cs="Calibri"/>
          <w:b/>
          <w:szCs w:val="20"/>
        </w:rPr>
        <w:t xml:space="preserve">. </w:t>
      </w:r>
      <w:r>
        <w:rPr>
          <w:rFonts w:ascii="Calibri" w:eastAsia="Calibri" w:hAnsi="Calibri" w:cs="Calibri"/>
        </w:rPr>
        <w:t>Wykonanie zarządzenia powierza się Wydziałowi Gospodarki Gruntami.</w:t>
      </w:r>
    </w:p>
    <w:p w:rsidR="00505A99" w:rsidRDefault="00505A99" w:rsidP="00505A99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505A99" w:rsidRDefault="00505A99" w:rsidP="00505A99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§ 4</w:t>
      </w:r>
      <w:r>
        <w:rPr>
          <w:rFonts w:ascii="Calibri" w:eastAsia="Calibri" w:hAnsi="Calibri" w:cs="Calibri"/>
          <w:b/>
          <w:szCs w:val="20"/>
        </w:rPr>
        <w:t xml:space="preserve">. </w:t>
      </w:r>
      <w:r>
        <w:rPr>
          <w:rFonts w:ascii="Calibri" w:eastAsia="Calibri" w:hAnsi="Calibri" w:cs="Calibri"/>
        </w:rPr>
        <w:t>Zarządzenie wchodzi w życie z dniem podpisania.</w:t>
      </w:r>
    </w:p>
    <w:p w:rsidR="00505A99" w:rsidRDefault="00505A99" w:rsidP="00505A99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szCs w:val="20"/>
        </w:rPr>
      </w:pPr>
    </w:p>
    <w:p w:rsidR="00505A99" w:rsidRDefault="00505A99" w:rsidP="00505A99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Cs w:val="20"/>
        </w:rPr>
      </w:pPr>
    </w:p>
    <w:p w:rsidR="00505A99" w:rsidRDefault="00505A99" w:rsidP="00505A99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Cs w:val="20"/>
        </w:rPr>
      </w:pPr>
    </w:p>
    <w:p w:rsidR="000E4D0B" w:rsidRDefault="000E4D0B"/>
    <w:sectPr w:rsidR="000E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37"/>
    <w:rsid w:val="000E4D0B"/>
    <w:rsid w:val="00505A99"/>
    <w:rsid w:val="008D4E88"/>
    <w:rsid w:val="00A32E37"/>
    <w:rsid w:val="00E1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Liput</dc:creator>
  <cp:lastModifiedBy>Anna Liput</cp:lastModifiedBy>
  <cp:revision>4</cp:revision>
  <cp:lastPrinted>2024-01-30T09:00:00Z</cp:lastPrinted>
  <dcterms:created xsi:type="dcterms:W3CDTF">2024-01-30T08:58:00Z</dcterms:created>
  <dcterms:modified xsi:type="dcterms:W3CDTF">2024-01-30T09:01:00Z</dcterms:modified>
</cp:coreProperties>
</file>