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5CB0" w14:textId="77777777" w:rsidR="009A2D1A" w:rsidRPr="00D772DE" w:rsidRDefault="009A2D1A" w:rsidP="009A2D1A">
      <w:pPr>
        <w:spacing w:after="0" w:line="240" w:lineRule="auto"/>
        <w:jc w:val="right"/>
        <w:outlineLvl w:val="0"/>
        <w:rPr>
          <w:rFonts w:cstheme="minorHAnsi"/>
          <w:bCs/>
          <w:i/>
          <w:kern w:val="36"/>
          <w:sz w:val="20"/>
          <w:szCs w:val="20"/>
        </w:rPr>
      </w:pPr>
      <w:bookmarkStart w:id="0" w:name="_Hlk137639981"/>
      <w:r w:rsidRPr="00D772DE">
        <w:rPr>
          <w:rFonts w:cstheme="minorHAnsi"/>
          <w:bCs/>
          <w:i/>
          <w:kern w:val="36"/>
          <w:sz w:val="20"/>
          <w:szCs w:val="20"/>
        </w:rPr>
        <w:t xml:space="preserve">Zał. 1 do Ogłoszenia o naborze partnera </w:t>
      </w:r>
    </w:p>
    <w:p w14:paraId="6AB4A433" w14:textId="77777777" w:rsidR="009A2D1A" w:rsidRPr="00D772DE" w:rsidRDefault="009A2D1A" w:rsidP="009A2D1A">
      <w:pPr>
        <w:spacing w:after="0" w:line="240" w:lineRule="auto"/>
        <w:jc w:val="right"/>
        <w:outlineLvl w:val="0"/>
        <w:rPr>
          <w:rFonts w:cstheme="minorHAnsi"/>
          <w:i/>
          <w:sz w:val="20"/>
          <w:szCs w:val="20"/>
        </w:rPr>
      </w:pPr>
      <w:r w:rsidRPr="00D772DE">
        <w:rPr>
          <w:rFonts w:cstheme="minorHAnsi"/>
          <w:i/>
          <w:sz w:val="20"/>
          <w:szCs w:val="20"/>
        </w:rPr>
        <w:t>- Formularz zgłoszenia</w:t>
      </w:r>
    </w:p>
    <w:p w14:paraId="2F0C37AF" w14:textId="77777777" w:rsidR="009A2D1A" w:rsidRPr="00D772DE" w:rsidRDefault="009A2D1A" w:rsidP="009A2D1A">
      <w:pPr>
        <w:spacing w:after="0" w:line="240" w:lineRule="auto"/>
        <w:rPr>
          <w:rFonts w:cstheme="minorHAnsi"/>
          <w:sz w:val="20"/>
          <w:szCs w:val="20"/>
        </w:rPr>
      </w:pPr>
    </w:p>
    <w:p w14:paraId="02C0F16C" w14:textId="77777777" w:rsidR="009A2D1A" w:rsidRPr="00D772DE" w:rsidRDefault="009A2D1A" w:rsidP="009A2D1A">
      <w:pPr>
        <w:spacing w:after="0" w:line="240" w:lineRule="auto"/>
        <w:rPr>
          <w:rFonts w:cstheme="minorHAnsi"/>
          <w:sz w:val="20"/>
          <w:szCs w:val="20"/>
        </w:rPr>
      </w:pPr>
    </w:p>
    <w:p w14:paraId="3EFA5C3B" w14:textId="77777777" w:rsidR="009A2D1A" w:rsidRPr="00D772DE" w:rsidRDefault="009A2D1A" w:rsidP="009A2D1A">
      <w:pPr>
        <w:pStyle w:val="NormalnyWeb"/>
        <w:spacing w:before="0" w:beforeAutospacing="0" w:after="0" w:afterAutospacing="0"/>
        <w:ind w:left="-1"/>
        <w:rPr>
          <w:rFonts w:asciiTheme="minorHAnsi" w:hAnsiTheme="minorHAnsi" w:cstheme="minorHAnsi"/>
          <w:sz w:val="20"/>
          <w:szCs w:val="20"/>
        </w:rPr>
      </w:pPr>
      <w:r w:rsidRPr="00D772DE">
        <w:rPr>
          <w:rFonts w:asciiTheme="minorHAnsi" w:hAnsiTheme="minorHAnsi" w:cstheme="minorHAnsi"/>
          <w:sz w:val="20"/>
          <w:szCs w:val="20"/>
        </w:rPr>
        <w:t>………………………………………                                                                       …………………………………………………</w:t>
      </w:r>
      <w:r w:rsidRPr="00D772DE">
        <w:rPr>
          <w:rFonts w:asciiTheme="minorHAnsi" w:hAnsiTheme="minorHAnsi" w:cstheme="minorHAnsi"/>
          <w:sz w:val="20"/>
          <w:szCs w:val="20"/>
        </w:rPr>
        <w:br/>
      </w:r>
      <w:r w:rsidRPr="00D772DE">
        <w:rPr>
          <w:rFonts w:asciiTheme="minorHAnsi" w:hAnsiTheme="minorHAnsi" w:cstheme="minorHAnsi"/>
          <w:i/>
          <w:sz w:val="20"/>
          <w:szCs w:val="20"/>
        </w:rPr>
        <w:t xml:space="preserve">        pieczęć                                                                                        miejscowość i data</w:t>
      </w:r>
    </w:p>
    <w:p w14:paraId="25B10C6B" w14:textId="77777777" w:rsidR="009A2D1A" w:rsidRPr="00D772DE" w:rsidRDefault="009A2D1A" w:rsidP="009A2D1A">
      <w:pPr>
        <w:spacing w:after="0" w:line="240" w:lineRule="auto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</w:p>
    <w:p w14:paraId="14362C35" w14:textId="77777777" w:rsidR="009A2D1A" w:rsidRPr="00D772DE" w:rsidRDefault="009A2D1A" w:rsidP="009A2D1A">
      <w:pPr>
        <w:spacing w:after="0" w:line="240" w:lineRule="auto"/>
        <w:jc w:val="center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D772DE">
        <w:rPr>
          <w:rFonts w:cstheme="minorHAnsi"/>
          <w:b/>
          <w:bCs/>
          <w:kern w:val="36"/>
          <w:sz w:val="20"/>
          <w:szCs w:val="20"/>
        </w:rPr>
        <w:t>FORMULARZ ZGŁOSZENIA</w:t>
      </w:r>
    </w:p>
    <w:p w14:paraId="7D4A9DBB" w14:textId="77777777" w:rsidR="009A2D1A" w:rsidRPr="00D772DE" w:rsidRDefault="009A2D1A" w:rsidP="009A2D1A">
      <w:pPr>
        <w:spacing w:after="0" w:line="240" w:lineRule="auto"/>
        <w:jc w:val="center"/>
        <w:outlineLvl w:val="0"/>
        <w:rPr>
          <w:rFonts w:cstheme="minorHAnsi"/>
          <w:b/>
          <w:bCs/>
          <w:kern w:val="36"/>
          <w:sz w:val="20"/>
          <w:szCs w:val="20"/>
        </w:rPr>
      </w:pPr>
    </w:p>
    <w:p w14:paraId="640B3379" w14:textId="77777777" w:rsidR="009A2D1A" w:rsidRPr="00D772DE" w:rsidRDefault="009A2D1A" w:rsidP="009A2D1A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D772DE">
        <w:rPr>
          <w:rFonts w:asciiTheme="minorHAnsi" w:hAnsiTheme="minorHAnsi" w:cstheme="minorHAnsi"/>
          <w:b/>
          <w:sz w:val="20"/>
          <w:szCs w:val="20"/>
        </w:rPr>
        <w:t xml:space="preserve">Partnera do wspólnego przygotowania i realizacji projektu w ramach </w:t>
      </w:r>
      <w:r w:rsidRPr="00D772D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 ramach </w:t>
      </w:r>
      <w:r w:rsidRPr="00D772DE">
        <w:rPr>
          <w:rFonts w:asciiTheme="minorHAnsi" w:hAnsiTheme="minorHAnsi" w:cstheme="minorHAnsi"/>
          <w:b/>
          <w:sz w:val="20"/>
          <w:szCs w:val="20"/>
        </w:rPr>
        <w:t xml:space="preserve">Osi Priorytetowej 6 Fundusze Europejskie na rzecz aktywnego Pomorza Zachodniego Działanie 6.9  Edukacja ogólna. Wniosek projektowy składany jest w odpowiedzi na konkurs nr </w:t>
      </w:r>
      <w:r w:rsidRPr="00D772D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FEPZ.06.09-IP.01-001 w ramach Programu Fundusze Europejskie dla Pomorza Zachodniego 2021-2027, ogłoszonego przez Wojewódzki Urząd Pracy w Szczecinie Instytucja Pośrednicząca Programu Fundusze Europejskie dla Pomorza Zachodniego 2021-2027.</w:t>
      </w:r>
    </w:p>
    <w:p w14:paraId="259B4339" w14:textId="1CC2965B" w:rsidR="009A2D1A" w:rsidRPr="00D772DE" w:rsidRDefault="009A2D1A" w:rsidP="009A2D1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6EAEE2" w14:textId="77777777" w:rsidR="009A2D1A" w:rsidRPr="00D772DE" w:rsidRDefault="009A2D1A" w:rsidP="009A2D1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137F163" w14:textId="77777777" w:rsidR="009A2D1A" w:rsidRPr="00D772DE" w:rsidRDefault="009A2D1A" w:rsidP="009A2D1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D772DE">
        <w:rPr>
          <w:rFonts w:asciiTheme="minorHAnsi" w:hAnsiTheme="minorHAnsi" w:cstheme="minorHAnsi"/>
          <w:b/>
          <w:bCs/>
          <w:sz w:val="20"/>
          <w:szCs w:val="20"/>
        </w:rPr>
        <w:t>I. Informacje o podmiocie</w:t>
      </w:r>
    </w:p>
    <w:p w14:paraId="1A344247" w14:textId="77777777" w:rsidR="009A2D1A" w:rsidRPr="00D772DE" w:rsidRDefault="009A2D1A" w:rsidP="009A2D1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6495"/>
      </w:tblGrid>
      <w:tr w:rsidR="009A2D1A" w:rsidRPr="00D772DE" w14:paraId="5F403A6D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F5311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Pełna nazwa podmiotu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8292A2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044523A4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3ED1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Forma organizacyjna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C9BE3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4CC1A3F7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750BB0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5939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777500EF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BC26C7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7749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0FE69A4F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B1D3B9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Numer KRS lub innego właściwego rejestru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46A2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2C3FDC7D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BA79EE" w14:textId="77777777" w:rsidR="009A2D1A" w:rsidRPr="00D772DE" w:rsidRDefault="009A2D1A" w:rsidP="000975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Adres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5FE6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40CC1F79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FA6A66" w14:textId="77777777" w:rsidR="009A2D1A" w:rsidRPr="00D772DE" w:rsidRDefault="009A2D1A" w:rsidP="000975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8D5E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1BDAE6F1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E03401" w14:textId="77777777" w:rsidR="009A2D1A" w:rsidRPr="00D772DE" w:rsidRDefault="009A2D1A" w:rsidP="000975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Fax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FC68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7DA7821" w14:textId="77777777" w:rsidR="009A2D1A" w:rsidRPr="00D772DE" w:rsidRDefault="009A2D1A" w:rsidP="009A2D1A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3F55E4" w14:textId="77777777" w:rsidR="009A2D1A" w:rsidRPr="00D772DE" w:rsidRDefault="009A2D1A" w:rsidP="009A2D1A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772DE">
        <w:rPr>
          <w:rFonts w:cstheme="minorHAnsi"/>
          <w:sz w:val="20"/>
          <w:szCs w:val="20"/>
        </w:rPr>
        <w:t xml:space="preserve">Osoba do kontaktów roboczych: </w:t>
      </w:r>
    </w:p>
    <w:tbl>
      <w:tblPr>
        <w:tblW w:w="92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6714"/>
      </w:tblGrid>
      <w:tr w:rsidR="009A2D1A" w:rsidRPr="00D772DE" w14:paraId="4EB18907" w14:textId="77777777" w:rsidTr="000975D5">
        <w:trPr>
          <w:trHeight w:val="38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EE5BE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82A9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0ABD3F01" w14:textId="77777777" w:rsidTr="000975D5">
        <w:trPr>
          <w:trHeight w:val="38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2A04C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Stanowisko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336B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578DE894" w14:textId="77777777" w:rsidTr="000975D5">
        <w:trPr>
          <w:trHeight w:val="38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C682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2517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621D36E8" w14:textId="77777777" w:rsidTr="000975D5">
        <w:trPr>
          <w:trHeight w:val="38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4E1A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4191" w14:textId="77777777" w:rsidR="009A2D1A" w:rsidRPr="00D772DE" w:rsidRDefault="009A2D1A" w:rsidP="000975D5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5D05D51" w14:textId="77777777" w:rsidR="009A2D1A" w:rsidRPr="00D772DE" w:rsidRDefault="009A2D1A" w:rsidP="009A2D1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98A9A4" w14:textId="77777777" w:rsidR="009A2D1A" w:rsidRPr="00D772DE" w:rsidRDefault="009A2D1A" w:rsidP="009A2D1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CB0E1C6" w14:textId="4BEEA0E2" w:rsidR="009A2D1A" w:rsidRPr="00D772DE" w:rsidRDefault="009A2D1A" w:rsidP="009A2D1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772DE">
        <w:rPr>
          <w:rFonts w:asciiTheme="minorHAnsi" w:hAnsiTheme="minorHAnsi" w:cstheme="minorHAnsi"/>
          <w:b/>
          <w:bCs/>
          <w:sz w:val="20"/>
          <w:szCs w:val="20"/>
        </w:rPr>
        <w:t>II. Kryteria dostępu dla podmiotu starającego się o wybór na Partnera projektu.</w:t>
      </w:r>
      <w:r w:rsidR="00B570C8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14:paraId="28D26A08" w14:textId="77777777" w:rsidR="009A2D1A" w:rsidRPr="00D772DE" w:rsidRDefault="009A2D1A" w:rsidP="009A2D1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81"/>
        <w:gridCol w:w="1766"/>
      </w:tblGrid>
      <w:tr w:rsidR="009A2D1A" w:rsidRPr="00D772DE" w14:paraId="547F3A16" w14:textId="77777777" w:rsidTr="000975D5">
        <w:trPr>
          <w:trHeight w:val="378"/>
        </w:trPr>
        <w:tc>
          <w:tcPr>
            <w:tcW w:w="675" w:type="dxa"/>
            <w:shd w:val="clear" w:color="auto" w:fill="D9D9D9"/>
            <w:vAlign w:val="center"/>
          </w:tcPr>
          <w:p w14:paraId="2B3A8D8C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772DE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881" w:type="dxa"/>
            <w:shd w:val="clear" w:color="auto" w:fill="D9D9D9"/>
            <w:vAlign w:val="center"/>
          </w:tcPr>
          <w:p w14:paraId="00550922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772DE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766" w:type="dxa"/>
            <w:shd w:val="clear" w:color="auto" w:fill="D9D9D9"/>
            <w:vAlign w:val="center"/>
          </w:tcPr>
          <w:p w14:paraId="594C0596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772DE">
              <w:rPr>
                <w:rFonts w:cstheme="minorHAnsi"/>
                <w:b/>
                <w:sz w:val="20"/>
                <w:szCs w:val="20"/>
              </w:rPr>
              <w:t>Oświadczenie</w:t>
            </w:r>
          </w:p>
        </w:tc>
      </w:tr>
      <w:tr w:rsidR="009A2D1A" w:rsidRPr="00D772DE" w14:paraId="368C2C3C" w14:textId="77777777" w:rsidTr="000975D5">
        <w:trPr>
          <w:trHeight w:val="566"/>
        </w:trPr>
        <w:tc>
          <w:tcPr>
            <w:tcW w:w="675" w:type="dxa"/>
            <w:vAlign w:val="center"/>
          </w:tcPr>
          <w:p w14:paraId="2FE44A1D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3FC187E" w14:textId="77777777" w:rsidR="009A2D1A" w:rsidRPr="00D772DE" w:rsidRDefault="009A2D1A" w:rsidP="000975D5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Zgłaszający nie jest osobą fizyczną nieprowadzącą działalności gospodarczej lub oświatowej.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944916F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47544E1E" w14:textId="77777777" w:rsidTr="000975D5">
        <w:trPr>
          <w:trHeight w:val="560"/>
        </w:trPr>
        <w:tc>
          <w:tcPr>
            <w:tcW w:w="675" w:type="dxa"/>
            <w:vAlign w:val="center"/>
          </w:tcPr>
          <w:p w14:paraId="3A89DCA1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55E1D65E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Opis przedmiotu działalności zgodnej z celem partnerstwa (na podstawie statutu lub innego równorzędnego dokumentu).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3E9B1BC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3AB44880" w14:textId="77777777" w:rsidTr="000975D5">
        <w:trPr>
          <w:trHeight w:val="2312"/>
        </w:trPr>
        <w:tc>
          <w:tcPr>
            <w:tcW w:w="675" w:type="dxa"/>
            <w:vAlign w:val="center"/>
          </w:tcPr>
          <w:p w14:paraId="0845A00E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7219F3AD" w14:textId="77777777" w:rsidR="009A2D1A" w:rsidRPr="00D772DE" w:rsidRDefault="009A2D1A" w:rsidP="000975D5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Zgłaszający nie podlega wykluczeniu z możliwości ubiegania się o dofinansowanie na podstawie odrębnych przepisów, w szczególności:</w:t>
            </w:r>
          </w:p>
          <w:p w14:paraId="76F3D581" w14:textId="77777777" w:rsidR="009A2D1A" w:rsidRPr="00D772DE" w:rsidRDefault="009A2D1A" w:rsidP="009A2D1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a) art. 207 ust. 4 ustawy z dnia 27 sierpnia 2009 r. o finansach publicznych (</w:t>
            </w:r>
            <w:proofErr w:type="spellStart"/>
            <w:r w:rsidRPr="00D772DE">
              <w:rPr>
                <w:rFonts w:cstheme="minorHAnsi"/>
                <w:sz w:val="20"/>
                <w:szCs w:val="20"/>
              </w:rPr>
              <w:t>t.j</w:t>
            </w:r>
            <w:proofErr w:type="spellEnd"/>
            <w:r w:rsidRPr="00D772DE">
              <w:rPr>
                <w:rFonts w:cstheme="minorHAnsi"/>
                <w:sz w:val="20"/>
                <w:szCs w:val="20"/>
              </w:rPr>
              <w:t xml:space="preserve">. Dz. U. 2022 r., poz. 2414 z </w:t>
            </w:r>
            <w:proofErr w:type="spellStart"/>
            <w:r w:rsidRPr="00D772DE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D772DE">
              <w:rPr>
                <w:rFonts w:cstheme="minorHAnsi"/>
                <w:sz w:val="20"/>
                <w:szCs w:val="20"/>
              </w:rPr>
              <w:t>. zm.); art. 12 ust. 1 pkt 1 ustawy z dnia 15 czerwca 2012 r. o skutkach powierzania wykonywania pracy cudzoziemcom przebywającym wbrew przepisom na terytorium Rzeczypospolitej Polskiej (Dz. U. z 2021 poz. 1745); art. 9 ust. 1 pkt 2a ustawy z dnia 28 października 2002 r. o odpowiedzialności podmiotów zbiorowych za czyny zabronione pod groźbą kary (</w:t>
            </w:r>
            <w:proofErr w:type="spellStart"/>
            <w:r w:rsidRPr="00D772DE">
              <w:rPr>
                <w:rFonts w:cstheme="minorHAnsi"/>
                <w:sz w:val="20"/>
                <w:szCs w:val="20"/>
              </w:rPr>
              <w:t>t.j</w:t>
            </w:r>
            <w:proofErr w:type="spellEnd"/>
            <w:r w:rsidRPr="00D772DE">
              <w:rPr>
                <w:rFonts w:cstheme="minorHAnsi"/>
                <w:sz w:val="20"/>
                <w:szCs w:val="20"/>
              </w:rPr>
              <w:t>. Dz. U. z 2014 r., poz. 1417).</w:t>
            </w:r>
          </w:p>
          <w:p w14:paraId="73A2B634" w14:textId="592EE429" w:rsidR="009A2D1A" w:rsidRPr="00D772DE" w:rsidRDefault="009A2D1A" w:rsidP="009A2D1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bookmarkStart w:id="1" w:name="_Hlk137640044"/>
            <w:r w:rsidRPr="00D772DE">
              <w:rPr>
                <w:rFonts w:cstheme="minorHAnsi"/>
                <w:sz w:val="20"/>
                <w:szCs w:val="20"/>
              </w:rPr>
              <w:t>art. 5 l Rozporządzenia (UE) nr 2022/576 z dnia 8 kwietnia 2022 r. w sprawie zmiany Rozporządzenia (UE) nr 833/2014 z dnia 31 lipca 2014 roku dotyczącego środków ograniczających w związku z działaniami Rosji destabilizującymi sytuację na Ukrainie.</w:t>
            </w:r>
            <w:bookmarkEnd w:id="1"/>
          </w:p>
        </w:tc>
        <w:tc>
          <w:tcPr>
            <w:tcW w:w="1766" w:type="dxa"/>
            <w:shd w:val="clear" w:color="auto" w:fill="auto"/>
            <w:vAlign w:val="center"/>
          </w:tcPr>
          <w:p w14:paraId="4434DAA2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3C67093D" w14:textId="77777777" w:rsidTr="000975D5">
        <w:trPr>
          <w:trHeight w:val="1125"/>
        </w:trPr>
        <w:tc>
          <w:tcPr>
            <w:tcW w:w="675" w:type="dxa"/>
            <w:vAlign w:val="center"/>
          </w:tcPr>
          <w:p w14:paraId="5200F397" w14:textId="2831E38C" w:rsidR="009A2D1A" w:rsidRPr="00D772DE" w:rsidRDefault="00DF43A7" w:rsidP="000975D5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4</w:t>
            </w:r>
            <w:r w:rsidR="009A2D1A" w:rsidRPr="00D772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98DD687" w14:textId="77777777" w:rsidR="009A2D1A" w:rsidRPr="00D772DE" w:rsidRDefault="009A2D1A" w:rsidP="000975D5">
            <w:pPr>
              <w:spacing w:after="0" w:line="240" w:lineRule="auto"/>
              <w:ind w:left="34" w:hanging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bookmarkStart w:id="2" w:name="_Hlk137640066"/>
            <w:r w:rsidRPr="00D772DE">
              <w:rPr>
                <w:rFonts w:cstheme="minorHAnsi"/>
                <w:sz w:val="20"/>
                <w:szCs w:val="20"/>
              </w:rPr>
              <w:t>Zgłaszający nie zalega z uiszczaniem wobec Urzędu Skarbowego oraz Zakładu Ubezpieczeń Społecznych podatków, opłat lub składek na ubezpieczenia społeczne lub zdrowotne, z wyjątkiem przypadków gdy podmiot uzyskał przewidziane prawem zwolnienie, odroczenie, rozłożenie na raty zaległych płatności lub wstrzymanie w całości wykonania decyzji właściwego organu;</w:t>
            </w:r>
            <w:bookmarkEnd w:id="2"/>
          </w:p>
        </w:tc>
        <w:tc>
          <w:tcPr>
            <w:tcW w:w="1766" w:type="dxa"/>
            <w:shd w:val="clear" w:color="auto" w:fill="auto"/>
            <w:vAlign w:val="center"/>
          </w:tcPr>
          <w:p w14:paraId="216BB763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9A2D1A" w:rsidRPr="00D772DE" w14:paraId="6A0E3D91" w14:textId="77777777" w:rsidTr="000975D5">
        <w:trPr>
          <w:trHeight w:val="702"/>
        </w:trPr>
        <w:tc>
          <w:tcPr>
            <w:tcW w:w="675" w:type="dxa"/>
            <w:vAlign w:val="center"/>
          </w:tcPr>
          <w:p w14:paraId="57DA2C72" w14:textId="398CC7A7" w:rsidR="009A2D1A" w:rsidRPr="00D772DE" w:rsidRDefault="00DF43A7" w:rsidP="000975D5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5</w:t>
            </w:r>
            <w:r w:rsidR="009A2D1A" w:rsidRPr="00D772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7E7EF99" w14:textId="77777777" w:rsidR="009A2D1A" w:rsidRPr="00D772DE" w:rsidRDefault="009A2D1A" w:rsidP="000975D5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bookmarkStart w:id="3" w:name="_Hlk137640077"/>
            <w:r w:rsidRPr="00D772DE">
              <w:rPr>
                <w:rFonts w:cstheme="minorHAnsi"/>
                <w:sz w:val="20"/>
                <w:szCs w:val="20"/>
              </w:rPr>
              <w:t>Zgłaszający w okresie realizacji projektu prowadzi biuro projektu (lub posiada siedzibę, filię, delegaturę, oddział czy inną prawnie dozwoloną formę organizacyjną działalności podmiotu) na terenie województwa wielkopolskiego</w:t>
            </w:r>
            <w:bookmarkEnd w:id="3"/>
            <w:r w:rsidRPr="00D772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7DFA6C9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9A2D1A" w:rsidRPr="00D772DE" w14:paraId="28165A8E" w14:textId="77777777" w:rsidTr="000975D5">
        <w:trPr>
          <w:trHeight w:val="565"/>
        </w:trPr>
        <w:tc>
          <w:tcPr>
            <w:tcW w:w="675" w:type="dxa"/>
            <w:vAlign w:val="center"/>
          </w:tcPr>
          <w:p w14:paraId="3F5CC7A1" w14:textId="0BA04042" w:rsidR="009A2D1A" w:rsidRPr="00D772DE" w:rsidRDefault="00DF43A7" w:rsidP="000975D5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6</w:t>
            </w:r>
            <w:r w:rsidR="009A2D1A" w:rsidRPr="00D772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563512A" w14:textId="5676E937" w:rsidR="009A2D1A" w:rsidRPr="00D772DE" w:rsidRDefault="009A2D1A" w:rsidP="000975D5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bookmarkStart w:id="4" w:name="_Hlk137640091"/>
            <w:r w:rsidRPr="00D772DE">
              <w:rPr>
                <w:rFonts w:cstheme="minorHAnsi"/>
                <w:sz w:val="20"/>
                <w:szCs w:val="20"/>
              </w:rPr>
              <w:t xml:space="preserve">Zgłaszający w ostatnim roku obrotowym osiągnął obrót w wysokości co najmniej  </w:t>
            </w:r>
            <w:r w:rsidR="00B570C8">
              <w:rPr>
                <w:rFonts w:cstheme="minorHAnsi"/>
                <w:sz w:val="20"/>
                <w:szCs w:val="20"/>
              </w:rPr>
              <w:t>3</w:t>
            </w:r>
            <w:r w:rsidRPr="00D772DE">
              <w:rPr>
                <w:rFonts w:cstheme="minorHAnsi"/>
                <w:sz w:val="20"/>
                <w:szCs w:val="20"/>
              </w:rPr>
              <w:t xml:space="preserve">00 000,00 PLN. </w:t>
            </w:r>
            <w:bookmarkEnd w:id="4"/>
          </w:p>
        </w:tc>
        <w:tc>
          <w:tcPr>
            <w:tcW w:w="1766" w:type="dxa"/>
            <w:shd w:val="clear" w:color="auto" w:fill="auto"/>
            <w:vAlign w:val="center"/>
          </w:tcPr>
          <w:p w14:paraId="2E2DA4C1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9A2D1A" w:rsidRPr="00D772DE" w14:paraId="264E85BA" w14:textId="77777777" w:rsidTr="000975D5">
        <w:trPr>
          <w:trHeight w:val="545"/>
        </w:trPr>
        <w:tc>
          <w:tcPr>
            <w:tcW w:w="675" w:type="dxa"/>
            <w:vAlign w:val="center"/>
          </w:tcPr>
          <w:p w14:paraId="7C9CB646" w14:textId="7C8D31C9" w:rsidR="009A2D1A" w:rsidRPr="00D772DE" w:rsidRDefault="00DF43A7" w:rsidP="000975D5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7</w:t>
            </w:r>
            <w:r w:rsidR="009A2D1A" w:rsidRPr="00D772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2309A094" w14:textId="7557E184" w:rsidR="009A2D1A" w:rsidRPr="00D772DE" w:rsidRDefault="009A2D1A" w:rsidP="000975D5">
            <w:pPr>
              <w:spacing w:after="0" w:line="240" w:lineRule="auto"/>
              <w:ind w:left="34" w:hanging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bookmarkStart w:id="5" w:name="_Hlk137640101"/>
            <w:r w:rsidRPr="00D772DE">
              <w:rPr>
                <w:rFonts w:cstheme="minorHAnsi"/>
                <w:sz w:val="20"/>
                <w:szCs w:val="20"/>
              </w:rPr>
              <w:t>Zgłaszający posiada potencjał kadrowy, organizacyjny i finansowy umożliwiający realizację projektu w zakresie zadań partnera.</w:t>
            </w:r>
            <w:r w:rsidR="00E92D8D">
              <w:rPr>
                <w:rFonts w:cstheme="minorHAnsi"/>
                <w:sz w:val="20"/>
                <w:szCs w:val="20"/>
              </w:rPr>
              <w:t>**</w:t>
            </w:r>
            <w:r w:rsidRPr="00D772DE">
              <w:rPr>
                <w:rFonts w:cstheme="minorHAnsi"/>
                <w:sz w:val="20"/>
                <w:szCs w:val="20"/>
              </w:rPr>
              <w:t xml:space="preserve"> </w:t>
            </w:r>
            <w:bookmarkEnd w:id="5"/>
          </w:p>
        </w:tc>
        <w:tc>
          <w:tcPr>
            <w:tcW w:w="1766" w:type="dxa"/>
            <w:shd w:val="clear" w:color="auto" w:fill="auto"/>
            <w:vAlign w:val="center"/>
          </w:tcPr>
          <w:p w14:paraId="43621F10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9A2D1A" w:rsidRPr="00D772DE" w14:paraId="5D20A82A" w14:textId="77777777" w:rsidTr="000975D5">
        <w:trPr>
          <w:trHeight w:val="695"/>
        </w:trPr>
        <w:tc>
          <w:tcPr>
            <w:tcW w:w="675" w:type="dxa"/>
            <w:vAlign w:val="center"/>
          </w:tcPr>
          <w:p w14:paraId="2D6CED0A" w14:textId="7445DC59" w:rsidR="009A2D1A" w:rsidRPr="00D772DE" w:rsidRDefault="00DF43A7" w:rsidP="000975D5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8</w:t>
            </w:r>
            <w:r w:rsidR="009A2D1A" w:rsidRPr="00D772D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46CE6283" w14:textId="77777777" w:rsidR="009A2D1A" w:rsidRPr="00D772DE" w:rsidRDefault="009A2D1A" w:rsidP="000975D5">
            <w:pPr>
              <w:spacing w:after="0" w:line="240" w:lineRule="auto"/>
              <w:ind w:left="34" w:hanging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bookmarkStart w:id="6" w:name="_Hlk137640114"/>
            <w:r w:rsidRPr="00D772DE">
              <w:rPr>
                <w:rFonts w:cstheme="minorHAnsi"/>
                <w:sz w:val="20"/>
                <w:szCs w:val="20"/>
              </w:rPr>
              <w:t>Zgłaszający deklaruje uczestnictwo w realizacji projektu na wszystkich etapach, w tym na etapie przygotowania wniosku o dofinansowanie.</w:t>
            </w:r>
            <w:bookmarkEnd w:id="6"/>
          </w:p>
        </w:tc>
        <w:tc>
          <w:tcPr>
            <w:tcW w:w="1766" w:type="dxa"/>
            <w:shd w:val="clear" w:color="auto" w:fill="auto"/>
            <w:vAlign w:val="center"/>
          </w:tcPr>
          <w:p w14:paraId="76A6192C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118B9473" w14:textId="77777777" w:rsidR="00B570C8" w:rsidRDefault="00B570C8" w:rsidP="00B570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</w:p>
    <w:p w14:paraId="48E044C6" w14:textId="5F425625" w:rsidR="009A2D1A" w:rsidRDefault="00B570C8" w:rsidP="00E92D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bookmarkStart w:id="7" w:name="_Hlk137809480"/>
      <w:r>
        <w:rPr>
          <w:rFonts w:cstheme="minorHAnsi"/>
          <w:i/>
          <w:sz w:val="20"/>
          <w:szCs w:val="20"/>
        </w:rPr>
        <w:t>*</w:t>
      </w:r>
      <w:r w:rsidR="00E92D8D">
        <w:rPr>
          <w:rFonts w:cstheme="minorHAnsi"/>
          <w:i/>
          <w:sz w:val="20"/>
          <w:szCs w:val="20"/>
        </w:rPr>
        <w:t>Kandydat na Partnera</w:t>
      </w:r>
      <w:r w:rsidRPr="00B570C8">
        <w:rPr>
          <w:rFonts w:cstheme="minorHAnsi"/>
          <w:i/>
          <w:sz w:val="20"/>
          <w:szCs w:val="20"/>
        </w:rPr>
        <w:t xml:space="preserve"> projektu załącza do oferty wskazane oświadczenia. W kolumnie oświadczenie X. </w:t>
      </w:r>
    </w:p>
    <w:p w14:paraId="1CCA76A3" w14:textId="3D7C9775" w:rsidR="00E92D8D" w:rsidRPr="00B570C8" w:rsidRDefault="00E92D8D" w:rsidP="00E92D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** celem potwierdzenia potencjału do oferty należy załączyć dokumenty wskazujące w sposób jednoznaczny zasoby umożliwiające realizację projektu w zakresie zadań Partnera. (np. referencje osób proponowanych do zaangażowania,  opis zrealizowanych projektów, doświadczenie). </w:t>
      </w:r>
    </w:p>
    <w:p w14:paraId="750FB55A" w14:textId="77777777" w:rsidR="00B570C8" w:rsidRPr="00B570C8" w:rsidRDefault="00B570C8" w:rsidP="00B570C8">
      <w:pPr>
        <w:pStyle w:val="Akapitzlist"/>
        <w:autoSpaceDE w:val="0"/>
        <w:autoSpaceDN w:val="0"/>
        <w:adjustRightInd w:val="0"/>
        <w:spacing w:after="0" w:line="240" w:lineRule="auto"/>
        <w:ind w:left="927"/>
        <w:rPr>
          <w:rFonts w:cstheme="minorHAnsi"/>
          <w:i/>
          <w:color w:val="FF0000"/>
          <w:sz w:val="20"/>
          <w:szCs w:val="20"/>
        </w:rPr>
      </w:pPr>
    </w:p>
    <w:bookmarkEnd w:id="7"/>
    <w:p w14:paraId="5EBB40E3" w14:textId="77777777" w:rsidR="009A2D1A" w:rsidRPr="00D772DE" w:rsidRDefault="009A2D1A" w:rsidP="009A2D1A">
      <w:pPr>
        <w:tabs>
          <w:tab w:val="left" w:pos="4253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D772DE">
        <w:rPr>
          <w:rFonts w:cstheme="minorHAnsi"/>
          <w:b/>
          <w:sz w:val="20"/>
          <w:szCs w:val="20"/>
        </w:rPr>
        <w:t xml:space="preserve">III. Kryteria dodatkowe punktowane </w:t>
      </w:r>
    </w:p>
    <w:p w14:paraId="50B51FF4" w14:textId="77777777" w:rsidR="009A2D1A" w:rsidRPr="00D772DE" w:rsidRDefault="009A2D1A" w:rsidP="009A2D1A">
      <w:pPr>
        <w:pStyle w:val="NormalnyWeb"/>
        <w:tabs>
          <w:tab w:val="left" w:pos="4253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134"/>
        <w:gridCol w:w="2693"/>
      </w:tblGrid>
      <w:tr w:rsidR="009A2D1A" w:rsidRPr="00D772DE" w14:paraId="3070E143" w14:textId="77777777" w:rsidTr="000975D5">
        <w:tc>
          <w:tcPr>
            <w:tcW w:w="534" w:type="dxa"/>
            <w:shd w:val="clear" w:color="auto" w:fill="D9D9D9"/>
            <w:vAlign w:val="center"/>
          </w:tcPr>
          <w:p w14:paraId="4F97A529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772DE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07A807B7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772DE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43CA795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772DE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5F5F07F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b/>
                <w:sz w:val="20"/>
                <w:szCs w:val="20"/>
              </w:rPr>
              <w:t>Punkty max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7180B28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b/>
                <w:sz w:val="20"/>
                <w:szCs w:val="20"/>
              </w:rPr>
              <w:t>Oświadczenia</w:t>
            </w:r>
          </w:p>
        </w:tc>
      </w:tr>
      <w:tr w:rsidR="009A2D1A" w:rsidRPr="00D772DE" w14:paraId="46DE35E2" w14:textId="77777777" w:rsidTr="000975D5">
        <w:tc>
          <w:tcPr>
            <w:tcW w:w="534" w:type="dxa"/>
          </w:tcPr>
          <w:p w14:paraId="757E981C" w14:textId="77777777" w:rsidR="009A2D1A" w:rsidRPr="00D772DE" w:rsidRDefault="009A2D1A" w:rsidP="000975D5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149E6309" w14:textId="77777777" w:rsidR="009A2D1A" w:rsidRPr="00D772DE" w:rsidRDefault="009A2D1A" w:rsidP="000975D5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 xml:space="preserve">Okres prowadzenia działalności statutowej, zgodnej z celami partnerstwa </w:t>
            </w:r>
          </w:p>
        </w:tc>
        <w:tc>
          <w:tcPr>
            <w:tcW w:w="1985" w:type="dxa"/>
            <w:shd w:val="clear" w:color="auto" w:fill="auto"/>
          </w:tcPr>
          <w:p w14:paraId="1B4A034C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>Należy wskazać okres w latach, np. 5 lat</w:t>
            </w:r>
          </w:p>
        </w:tc>
        <w:tc>
          <w:tcPr>
            <w:tcW w:w="1134" w:type="dxa"/>
            <w:shd w:val="clear" w:color="auto" w:fill="auto"/>
          </w:tcPr>
          <w:p w14:paraId="016D48D7" w14:textId="5F5A6C7A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0-1</w:t>
            </w:r>
            <w:r w:rsidR="00DF43A7" w:rsidRPr="00D772DE">
              <w:rPr>
                <w:rFonts w:cstheme="minorHAnsi"/>
                <w:sz w:val="20"/>
                <w:szCs w:val="20"/>
              </w:rPr>
              <w:t>0</w:t>
            </w:r>
            <w:r w:rsidRPr="00D772DE">
              <w:rPr>
                <w:rFonts w:cstheme="minorHAnsi"/>
                <w:sz w:val="20"/>
                <w:szCs w:val="20"/>
              </w:rPr>
              <w:t xml:space="preserve"> lat= 2 pkt</w:t>
            </w:r>
          </w:p>
          <w:p w14:paraId="5890057E" w14:textId="34A9A53F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 xml:space="preserve">Powyżej </w:t>
            </w:r>
            <w:r w:rsidR="00DF43A7" w:rsidRPr="00D772DE">
              <w:rPr>
                <w:rFonts w:cstheme="minorHAnsi"/>
                <w:sz w:val="20"/>
                <w:szCs w:val="20"/>
              </w:rPr>
              <w:t>10</w:t>
            </w:r>
            <w:r w:rsidRPr="00D772DE">
              <w:rPr>
                <w:rFonts w:cstheme="minorHAnsi"/>
                <w:sz w:val="20"/>
                <w:szCs w:val="20"/>
              </w:rPr>
              <w:t xml:space="preserve"> lat = 8 pkt</w:t>
            </w:r>
          </w:p>
        </w:tc>
        <w:tc>
          <w:tcPr>
            <w:tcW w:w="2693" w:type="dxa"/>
          </w:tcPr>
          <w:p w14:paraId="282FA51E" w14:textId="77777777" w:rsidR="009A2D1A" w:rsidRPr="00D772DE" w:rsidRDefault="009A2D1A" w:rsidP="000975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3627E2C6" w14:textId="77777777" w:rsidTr="000975D5">
        <w:trPr>
          <w:trHeight w:val="2364"/>
        </w:trPr>
        <w:tc>
          <w:tcPr>
            <w:tcW w:w="534" w:type="dxa"/>
            <w:vMerge w:val="restart"/>
          </w:tcPr>
          <w:p w14:paraId="55C5EB9A" w14:textId="77777777" w:rsidR="009A2D1A" w:rsidRPr="00D772DE" w:rsidRDefault="009A2D1A" w:rsidP="000975D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24EC5E3F" w14:textId="77777777" w:rsidR="009A2D1A" w:rsidRPr="00D772DE" w:rsidRDefault="009A2D1A" w:rsidP="000975D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 xml:space="preserve">Deklarowany wkład potencjalnego Partnera w realizację celu partnerstwa </w:t>
            </w:r>
          </w:p>
        </w:tc>
        <w:tc>
          <w:tcPr>
            <w:tcW w:w="1985" w:type="dxa"/>
            <w:shd w:val="clear" w:color="auto" w:fill="auto"/>
          </w:tcPr>
          <w:p w14:paraId="1AE84E90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 xml:space="preserve">Opis powinien wskazywać zasoby ludzkie obejmujące ilość pracowników zatrudnionych u Zgłaszającego na dzień składania zgłoszenia, którzy zaangażowani byli w realizację zadań wynikających z  </w:t>
            </w:r>
            <w:r w:rsidRPr="00D772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projektów współfinansowanych ze środków publicznych w perspektywie 2007-2013 oraz 2014-2020</w:t>
            </w:r>
          </w:p>
        </w:tc>
        <w:tc>
          <w:tcPr>
            <w:tcW w:w="1134" w:type="dxa"/>
            <w:shd w:val="clear" w:color="auto" w:fill="auto"/>
          </w:tcPr>
          <w:p w14:paraId="5D1A9C37" w14:textId="77777777" w:rsidR="009A2D1A" w:rsidRPr="00D772DE" w:rsidRDefault="009A2D1A" w:rsidP="000975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lastRenderedPageBreak/>
              <w:t>6 pkt</w:t>
            </w:r>
          </w:p>
        </w:tc>
        <w:tc>
          <w:tcPr>
            <w:tcW w:w="2693" w:type="dxa"/>
          </w:tcPr>
          <w:p w14:paraId="60E7C2C5" w14:textId="77777777" w:rsidR="009A2D1A" w:rsidRPr="00D772DE" w:rsidRDefault="009A2D1A" w:rsidP="000975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428596B6" w14:textId="77777777" w:rsidTr="000975D5">
        <w:trPr>
          <w:trHeight w:val="1703"/>
        </w:trPr>
        <w:tc>
          <w:tcPr>
            <w:tcW w:w="534" w:type="dxa"/>
            <w:vMerge/>
          </w:tcPr>
          <w:p w14:paraId="33338C4A" w14:textId="77777777" w:rsidR="009A2D1A" w:rsidRPr="00D772DE" w:rsidRDefault="009A2D1A" w:rsidP="000975D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B99BBDD" w14:textId="77777777" w:rsidR="009A2D1A" w:rsidRPr="00D772DE" w:rsidRDefault="009A2D1A" w:rsidP="000975D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C8E3FA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>Opis powinien wskazywać zasoby organizacyjne i techniczne niezbędne dla prawidłowej realizacji projektu obejmujące m.in. informację na temat posiadanego biura oraz zasobów technicznych, które będą wykorzystywane do realizacji projektu.</w:t>
            </w:r>
          </w:p>
        </w:tc>
        <w:tc>
          <w:tcPr>
            <w:tcW w:w="1134" w:type="dxa"/>
            <w:shd w:val="clear" w:color="auto" w:fill="auto"/>
          </w:tcPr>
          <w:p w14:paraId="3CDECDBB" w14:textId="77777777" w:rsidR="009A2D1A" w:rsidRPr="00D772DE" w:rsidRDefault="009A2D1A" w:rsidP="000975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6 pkt</w:t>
            </w:r>
          </w:p>
        </w:tc>
        <w:tc>
          <w:tcPr>
            <w:tcW w:w="2693" w:type="dxa"/>
          </w:tcPr>
          <w:p w14:paraId="4A874597" w14:textId="77777777" w:rsidR="009A2D1A" w:rsidRPr="00D772DE" w:rsidRDefault="009A2D1A" w:rsidP="000975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2D1A" w:rsidRPr="00D772DE" w14:paraId="21D36010" w14:textId="77777777" w:rsidTr="000975D5">
        <w:trPr>
          <w:trHeight w:val="5100"/>
        </w:trPr>
        <w:tc>
          <w:tcPr>
            <w:tcW w:w="534" w:type="dxa"/>
          </w:tcPr>
          <w:p w14:paraId="19F38A54" w14:textId="77777777" w:rsidR="009A2D1A" w:rsidRPr="00D772DE" w:rsidRDefault="009A2D1A" w:rsidP="000975D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14:paraId="44C2A369" w14:textId="41FC8D81" w:rsidR="009A2D1A" w:rsidRPr="00D772DE" w:rsidRDefault="009A2D1A" w:rsidP="00DF43A7">
            <w:pPr>
              <w:pStyle w:val="Akapitzlist"/>
              <w:tabs>
                <w:tab w:val="left" w:pos="27"/>
              </w:tabs>
              <w:ind w:left="27" w:hanging="27"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Zgłaszający w ostatnich 5 latach zrealizował nie mniej niż 2 projekty</w:t>
            </w:r>
            <w:r w:rsidR="00DF43A7" w:rsidRPr="00D772DE">
              <w:rPr>
                <w:rFonts w:cstheme="minorHAnsi"/>
                <w:sz w:val="20"/>
                <w:szCs w:val="20"/>
              </w:rPr>
              <w:t xml:space="preserve"> </w:t>
            </w:r>
            <w:r w:rsidRPr="00D772DE">
              <w:rPr>
                <w:rFonts w:cstheme="minorHAnsi"/>
                <w:sz w:val="20"/>
                <w:szCs w:val="20"/>
              </w:rPr>
              <w:t xml:space="preserve"> w ramach </w:t>
            </w:r>
            <w:r w:rsidR="00B570C8">
              <w:rPr>
                <w:rFonts w:cstheme="minorHAnsi"/>
                <w:sz w:val="20"/>
                <w:szCs w:val="20"/>
              </w:rPr>
              <w:t>dofinansowania ze środków UE.</w:t>
            </w:r>
          </w:p>
        </w:tc>
        <w:tc>
          <w:tcPr>
            <w:tcW w:w="1985" w:type="dxa"/>
            <w:shd w:val="clear" w:color="auto" w:fill="auto"/>
          </w:tcPr>
          <w:p w14:paraId="7A03BC92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>Opis powinien zawierać Program Pomocy, Numer działania,  łączną liczbę osób uczestniczących w szkoleniach/kursach/ innych formach kształcenia.</w:t>
            </w:r>
          </w:p>
        </w:tc>
        <w:tc>
          <w:tcPr>
            <w:tcW w:w="1134" w:type="dxa"/>
            <w:shd w:val="clear" w:color="auto" w:fill="auto"/>
          </w:tcPr>
          <w:p w14:paraId="7C662D8A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>15 pkt</w:t>
            </w:r>
          </w:p>
        </w:tc>
        <w:tc>
          <w:tcPr>
            <w:tcW w:w="2693" w:type="dxa"/>
          </w:tcPr>
          <w:p w14:paraId="76EDF4C0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D1A" w:rsidRPr="00D772DE" w14:paraId="364610EE" w14:textId="77777777" w:rsidTr="000975D5">
        <w:trPr>
          <w:trHeight w:val="1261"/>
        </w:trPr>
        <w:tc>
          <w:tcPr>
            <w:tcW w:w="534" w:type="dxa"/>
          </w:tcPr>
          <w:p w14:paraId="45191875" w14:textId="77777777" w:rsidR="009A2D1A" w:rsidRPr="00D772DE" w:rsidRDefault="009A2D1A" w:rsidP="000975D5">
            <w:pPr>
              <w:pStyle w:val="NormalnyWeb"/>
              <w:spacing w:before="0" w:beforeAutospacing="0" w:after="0" w:afterAutospacing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D772DE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14:paraId="291DFC7E" w14:textId="17961744" w:rsidR="009A2D1A" w:rsidRPr="00D772DE" w:rsidRDefault="009A2D1A" w:rsidP="00B570C8">
            <w:pPr>
              <w:spacing w:after="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 xml:space="preserve">Zgłaszający w ostatnich </w:t>
            </w:r>
            <w:r w:rsidR="00DF43A7" w:rsidRPr="00D772DE">
              <w:rPr>
                <w:rFonts w:cstheme="minorHAnsi"/>
                <w:sz w:val="20"/>
                <w:szCs w:val="20"/>
              </w:rPr>
              <w:t>2</w:t>
            </w:r>
            <w:r w:rsidRPr="00D772DE">
              <w:rPr>
                <w:rFonts w:cstheme="minorHAnsi"/>
                <w:sz w:val="20"/>
                <w:szCs w:val="20"/>
              </w:rPr>
              <w:t xml:space="preserve"> latach zrealizował zadania dotyczące podnoszenia kompetencji i/lub kwalifikacji </w:t>
            </w:r>
            <w:r w:rsidR="00B570C8">
              <w:rPr>
                <w:rFonts w:cstheme="minorHAnsi"/>
                <w:sz w:val="20"/>
                <w:szCs w:val="20"/>
              </w:rPr>
              <w:t>nauczycieli.</w:t>
            </w:r>
          </w:p>
        </w:tc>
        <w:tc>
          <w:tcPr>
            <w:tcW w:w="1985" w:type="dxa"/>
            <w:shd w:val="clear" w:color="auto" w:fill="auto"/>
          </w:tcPr>
          <w:p w14:paraId="7E6C3E78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>Opis powinien wskazywać łączną liczbę osób uczestniczących w szkoleniach/kursach/ innych formach kształcenia.</w:t>
            </w:r>
          </w:p>
        </w:tc>
        <w:tc>
          <w:tcPr>
            <w:tcW w:w="1134" w:type="dxa"/>
            <w:shd w:val="clear" w:color="auto" w:fill="auto"/>
          </w:tcPr>
          <w:p w14:paraId="19A5737D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t>50 pkt</w:t>
            </w:r>
          </w:p>
        </w:tc>
        <w:tc>
          <w:tcPr>
            <w:tcW w:w="2693" w:type="dxa"/>
          </w:tcPr>
          <w:p w14:paraId="7B4C397B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2D1A" w:rsidRPr="00D772DE" w14:paraId="0A3C16FF" w14:textId="77777777" w:rsidTr="000975D5">
        <w:tc>
          <w:tcPr>
            <w:tcW w:w="534" w:type="dxa"/>
          </w:tcPr>
          <w:p w14:paraId="39044E02" w14:textId="77777777" w:rsidR="009A2D1A" w:rsidRPr="00D772DE" w:rsidRDefault="009A2D1A" w:rsidP="000975D5">
            <w:pPr>
              <w:spacing w:after="0" w:line="240" w:lineRule="auto"/>
              <w:ind w:left="142" w:hanging="142"/>
              <w:contextualSpacing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14:paraId="03CFD785" w14:textId="3937866C" w:rsidR="009A2D1A" w:rsidRPr="00D772DE" w:rsidRDefault="009A2D1A" w:rsidP="00B570C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772DE">
              <w:rPr>
                <w:rFonts w:cstheme="minorHAnsi"/>
                <w:sz w:val="20"/>
                <w:szCs w:val="20"/>
              </w:rPr>
              <w:t xml:space="preserve">Zgłaszający posiada nie mniej niż </w:t>
            </w:r>
            <w:r w:rsidR="00DF43A7" w:rsidRPr="00D772DE">
              <w:rPr>
                <w:rFonts w:cstheme="minorHAnsi"/>
                <w:sz w:val="20"/>
                <w:szCs w:val="20"/>
              </w:rPr>
              <w:t>2</w:t>
            </w:r>
            <w:r w:rsidRPr="00D772DE">
              <w:rPr>
                <w:rFonts w:cstheme="minorHAnsi"/>
                <w:sz w:val="20"/>
                <w:szCs w:val="20"/>
              </w:rPr>
              <w:t xml:space="preserve"> zawarte/rozliczone umowy na </w:t>
            </w:r>
            <w:r w:rsidRPr="00D772DE">
              <w:rPr>
                <w:rFonts w:cstheme="minorHAnsi"/>
                <w:sz w:val="20"/>
                <w:szCs w:val="20"/>
              </w:rPr>
              <w:lastRenderedPageBreak/>
              <w:t xml:space="preserve">realizację </w:t>
            </w:r>
            <w:r w:rsidR="00B570C8">
              <w:rPr>
                <w:rFonts w:cstheme="minorHAnsi"/>
                <w:sz w:val="20"/>
                <w:szCs w:val="20"/>
              </w:rPr>
              <w:t>projektów dofinansowanych ze środków UE.</w:t>
            </w:r>
            <w:r w:rsidRPr="00D772DE">
              <w:rPr>
                <w:rFonts w:cstheme="minorHAnsi"/>
                <w:sz w:val="20"/>
                <w:szCs w:val="20"/>
              </w:rPr>
              <w:t xml:space="preserve"> Umowa o dofinansowanie projektu</w:t>
            </w:r>
            <w:r w:rsidR="00B570C8">
              <w:rPr>
                <w:rFonts w:cstheme="minorHAnsi"/>
                <w:sz w:val="20"/>
                <w:szCs w:val="20"/>
              </w:rPr>
              <w:t>, który nie został zakończony</w:t>
            </w:r>
            <w:r w:rsidRPr="00D772DE">
              <w:rPr>
                <w:rFonts w:cstheme="minorHAnsi"/>
                <w:sz w:val="20"/>
                <w:szCs w:val="20"/>
              </w:rPr>
              <w:t xml:space="preserve"> w ramach wlicza się pod warunkiem, że zrealizowano </w:t>
            </w:r>
            <w:r w:rsidR="00B570C8">
              <w:rPr>
                <w:rFonts w:cstheme="minorHAnsi"/>
                <w:sz w:val="20"/>
                <w:szCs w:val="20"/>
              </w:rPr>
              <w:t xml:space="preserve">ją w </w:t>
            </w:r>
            <w:r w:rsidRPr="00D772DE">
              <w:rPr>
                <w:rFonts w:cstheme="minorHAnsi"/>
                <w:sz w:val="20"/>
                <w:szCs w:val="20"/>
              </w:rPr>
              <w:t>co najmniej 70% wartości</w:t>
            </w:r>
            <w:r w:rsidR="00B570C8">
              <w:rPr>
                <w:rFonts w:cstheme="minorHAnsi"/>
                <w:sz w:val="20"/>
                <w:szCs w:val="20"/>
              </w:rPr>
              <w:t>.</w:t>
            </w:r>
            <w:r w:rsidRPr="00D772D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78BB825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Opis powinien zawierać Program </w:t>
            </w:r>
            <w:r w:rsidRPr="00D772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Pomocy, Numer działania,  przedmiot projektu, ilość poszczególnych zadań zrealizowanych w projektach, np. ilość zatwierdzonych rekomendacji płatności, ilość przeprowadzonych kontroli, wartość podpisanych z UMWW umów, itp.</w:t>
            </w:r>
          </w:p>
        </w:tc>
        <w:tc>
          <w:tcPr>
            <w:tcW w:w="1134" w:type="dxa"/>
            <w:shd w:val="clear" w:color="auto" w:fill="auto"/>
          </w:tcPr>
          <w:p w14:paraId="26245170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2D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 pkt</w:t>
            </w:r>
          </w:p>
        </w:tc>
        <w:tc>
          <w:tcPr>
            <w:tcW w:w="2693" w:type="dxa"/>
          </w:tcPr>
          <w:p w14:paraId="5A55020A" w14:textId="77777777" w:rsidR="009A2D1A" w:rsidRPr="00D772DE" w:rsidRDefault="009A2D1A" w:rsidP="000975D5">
            <w:pPr>
              <w:pStyle w:val="NormalnyWeb"/>
              <w:tabs>
                <w:tab w:val="left" w:pos="4253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4AF48D" w14:textId="77777777" w:rsidR="009A2D1A" w:rsidRPr="00D772DE" w:rsidRDefault="009A2D1A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057C5A1" w14:textId="77777777" w:rsidR="00DF43A7" w:rsidRPr="00D772DE" w:rsidRDefault="00DF43A7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6509B8A1" w14:textId="77777777" w:rsidR="00DF43A7" w:rsidRPr="00D772DE" w:rsidRDefault="00DF43A7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3FEF5D3D" w14:textId="6BE48BD0" w:rsidR="00DF43A7" w:rsidRPr="00D772DE" w:rsidRDefault="00D772DE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772DE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Opis koncepcji udziału w projekcie, w szczególności propozycje realizacji działań określonych w pkt. III ogłoszenia o naborze partnera.</w:t>
      </w:r>
    </w:p>
    <w:p w14:paraId="1FAA65CC" w14:textId="77777777" w:rsidR="00D772DE" w:rsidRPr="00D772DE" w:rsidRDefault="00D772DE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B83172A" w14:textId="77777777" w:rsidR="00D772DE" w:rsidRPr="00D772DE" w:rsidRDefault="00D772DE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F18628B" w14:textId="77777777" w:rsidR="00D772DE" w:rsidRPr="00D772DE" w:rsidRDefault="00D772DE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0A5A606" w14:textId="77777777" w:rsidR="00D772DE" w:rsidRPr="00D772DE" w:rsidRDefault="00D772DE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104492B" w14:textId="77777777" w:rsidR="00D772DE" w:rsidRPr="00D772DE" w:rsidRDefault="00D772DE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DBB5710" w14:textId="77777777" w:rsidR="00D772DE" w:rsidRPr="00D772DE" w:rsidRDefault="00D772DE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25F15B8" w14:textId="77777777" w:rsidR="00D772DE" w:rsidRPr="00D772DE" w:rsidRDefault="00D772DE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D9E45B1" w14:textId="77777777" w:rsidR="00D772DE" w:rsidRPr="00D772DE" w:rsidRDefault="00D772DE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00F5B818" w14:textId="77777777" w:rsidR="00DF43A7" w:rsidRPr="00D772DE" w:rsidRDefault="00DF43A7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</w:p>
    <w:p w14:paraId="5C949CBD" w14:textId="5CD8B71D" w:rsidR="009A2D1A" w:rsidRPr="00D772DE" w:rsidRDefault="009A2D1A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bookmarkStart w:id="8" w:name="_Hlk137640165"/>
      <w:r w:rsidRPr="00D772DE">
        <w:rPr>
          <w:rFonts w:asciiTheme="minorHAnsi" w:hAnsiTheme="minorHAnsi" w:cstheme="minorHAnsi"/>
          <w:b/>
          <w:sz w:val="20"/>
          <w:szCs w:val="20"/>
        </w:rPr>
        <w:t>IV. Metodologia przyznawania punktów:</w:t>
      </w:r>
    </w:p>
    <w:p w14:paraId="4C4DDE7E" w14:textId="77777777" w:rsidR="009A2D1A" w:rsidRPr="00D772DE" w:rsidRDefault="009A2D1A" w:rsidP="009A2D1A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25D6DD3" w14:textId="77777777" w:rsidR="009A2D1A" w:rsidRPr="00D772DE" w:rsidRDefault="009A2D1A" w:rsidP="009A2D1A">
      <w:pPr>
        <w:pStyle w:val="Akapitzlist"/>
        <w:numPr>
          <w:ilvl w:val="0"/>
          <w:numId w:val="9"/>
        </w:numPr>
        <w:tabs>
          <w:tab w:val="left" w:pos="4253"/>
        </w:tabs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D772DE">
        <w:rPr>
          <w:rFonts w:cstheme="minorHAnsi"/>
          <w:sz w:val="20"/>
          <w:szCs w:val="20"/>
        </w:rPr>
        <w:t>Maksymalna liczba punktów możliwa do osiągnięcia w części III: 100</w:t>
      </w:r>
    </w:p>
    <w:p w14:paraId="354B20A1" w14:textId="4AE2E4D5" w:rsidR="009A2D1A" w:rsidRPr="00D772DE" w:rsidRDefault="009A2D1A" w:rsidP="009A2D1A">
      <w:pPr>
        <w:pStyle w:val="Akapitzlist"/>
        <w:numPr>
          <w:ilvl w:val="0"/>
          <w:numId w:val="9"/>
        </w:numPr>
        <w:tabs>
          <w:tab w:val="left" w:pos="4253"/>
        </w:tabs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D772DE">
        <w:rPr>
          <w:rFonts w:cstheme="minorHAnsi"/>
          <w:sz w:val="20"/>
          <w:szCs w:val="20"/>
        </w:rPr>
        <w:t>W punkcie III.1 Zgłaszający może otrzymać 2 pkt, jeśli prowadzi działalność 1</w:t>
      </w:r>
      <w:r w:rsidR="00D772DE" w:rsidRPr="00D772DE">
        <w:rPr>
          <w:rFonts w:cstheme="minorHAnsi"/>
          <w:sz w:val="20"/>
          <w:szCs w:val="20"/>
        </w:rPr>
        <w:t>0</w:t>
      </w:r>
      <w:r w:rsidRPr="00D772DE">
        <w:rPr>
          <w:rFonts w:cstheme="minorHAnsi"/>
          <w:sz w:val="20"/>
          <w:szCs w:val="20"/>
        </w:rPr>
        <w:t xml:space="preserve"> lat i krócej, oraz 8 pkt, jeśli prowadzi działalność dłużej niż </w:t>
      </w:r>
      <w:r w:rsidR="00D772DE" w:rsidRPr="00D772DE">
        <w:rPr>
          <w:rFonts w:cstheme="minorHAnsi"/>
          <w:sz w:val="20"/>
          <w:szCs w:val="20"/>
        </w:rPr>
        <w:t>10</w:t>
      </w:r>
      <w:r w:rsidRPr="00D772DE">
        <w:rPr>
          <w:rFonts w:cstheme="minorHAnsi"/>
          <w:sz w:val="20"/>
          <w:szCs w:val="20"/>
        </w:rPr>
        <w:t xml:space="preserve"> lat.</w:t>
      </w:r>
    </w:p>
    <w:p w14:paraId="1E2F8653" w14:textId="1C14A795" w:rsidR="009A2D1A" w:rsidRPr="00D772DE" w:rsidRDefault="00B570C8" w:rsidP="00D772DE">
      <w:pPr>
        <w:tabs>
          <w:tab w:val="left" w:pos="851"/>
        </w:tabs>
        <w:spacing w:after="0" w:line="240" w:lineRule="auto"/>
        <w:ind w:left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D772DE" w:rsidRPr="00D772DE">
        <w:rPr>
          <w:rFonts w:cstheme="minorHAnsi"/>
          <w:sz w:val="20"/>
          <w:szCs w:val="20"/>
        </w:rPr>
        <w:t>0-10</w:t>
      </w:r>
      <w:r w:rsidR="009A2D1A" w:rsidRPr="00D772DE">
        <w:rPr>
          <w:rFonts w:cstheme="minorHAnsi"/>
          <w:sz w:val="20"/>
          <w:szCs w:val="20"/>
        </w:rPr>
        <w:t>lat= 2 pkt</w:t>
      </w:r>
    </w:p>
    <w:p w14:paraId="2040DCB8" w14:textId="44FF956F" w:rsidR="009A2D1A" w:rsidRPr="00D772DE" w:rsidRDefault="00B570C8" w:rsidP="009A2D1A">
      <w:pPr>
        <w:tabs>
          <w:tab w:val="left" w:pos="851"/>
        </w:tabs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9A2D1A" w:rsidRPr="00D772DE">
        <w:rPr>
          <w:rFonts w:cstheme="minorHAnsi"/>
          <w:sz w:val="20"/>
          <w:szCs w:val="20"/>
        </w:rPr>
        <w:t>Powyżej 1</w:t>
      </w:r>
      <w:r w:rsidR="00D772DE" w:rsidRPr="00D772DE">
        <w:rPr>
          <w:rFonts w:cstheme="minorHAnsi"/>
          <w:sz w:val="20"/>
          <w:szCs w:val="20"/>
        </w:rPr>
        <w:t>0</w:t>
      </w:r>
      <w:r w:rsidR="009A2D1A" w:rsidRPr="00D772DE">
        <w:rPr>
          <w:rFonts w:cstheme="minorHAnsi"/>
          <w:sz w:val="20"/>
          <w:szCs w:val="20"/>
        </w:rPr>
        <w:t xml:space="preserve"> lat* = 8 pkt</w:t>
      </w:r>
    </w:p>
    <w:p w14:paraId="73604C04" w14:textId="0E9D73A8" w:rsidR="009A2D1A" w:rsidRPr="00D772DE" w:rsidRDefault="009A2D1A" w:rsidP="009A2D1A">
      <w:pPr>
        <w:pStyle w:val="Akapitzlist"/>
        <w:tabs>
          <w:tab w:val="left" w:pos="4253"/>
        </w:tabs>
        <w:rPr>
          <w:rFonts w:cstheme="minorHAnsi"/>
          <w:b/>
          <w:bCs/>
          <w:sz w:val="20"/>
          <w:szCs w:val="20"/>
        </w:rPr>
      </w:pPr>
      <w:r w:rsidRPr="00D772DE">
        <w:rPr>
          <w:rFonts w:cstheme="minorHAnsi"/>
          <w:b/>
          <w:bCs/>
          <w:sz w:val="20"/>
          <w:szCs w:val="20"/>
        </w:rPr>
        <w:t>* Należy rozumieć jako 1</w:t>
      </w:r>
      <w:r w:rsidR="00B570C8">
        <w:rPr>
          <w:rFonts w:cstheme="minorHAnsi"/>
          <w:b/>
          <w:bCs/>
          <w:sz w:val="20"/>
          <w:szCs w:val="20"/>
        </w:rPr>
        <w:t>0</w:t>
      </w:r>
      <w:r w:rsidRPr="00D772DE">
        <w:rPr>
          <w:rFonts w:cstheme="minorHAnsi"/>
          <w:b/>
          <w:bCs/>
          <w:sz w:val="20"/>
          <w:szCs w:val="20"/>
        </w:rPr>
        <w:t xml:space="preserve"> lat + jeden dzień lub więcej</w:t>
      </w:r>
    </w:p>
    <w:p w14:paraId="222FD47F" w14:textId="77777777" w:rsidR="00D772DE" w:rsidRPr="00D772DE" w:rsidRDefault="00D772DE" w:rsidP="009A2D1A">
      <w:pPr>
        <w:pStyle w:val="Akapitzlist"/>
        <w:tabs>
          <w:tab w:val="left" w:pos="4253"/>
        </w:tabs>
        <w:rPr>
          <w:rFonts w:cstheme="minorHAnsi"/>
          <w:sz w:val="20"/>
          <w:szCs w:val="20"/>
        </w:rPr>
      </w:pPr>
    </w:p>
    <w:p w14:paraId="5051391A" w14:textId="77777777" w:rsidR="009A2D1A" w:rsidRPr="00D772DE" w:rsidRDefault="009A2D1A" w:rsidP="009A2D1A">
      <w:pPr>
        <w:pStyle w:val="Akapitzlist"/>
        <w:numPr>
          <w:ilvl w:val="0"/>
          <w:numId w:val="9"/>
        </w:numPr>
        <w:tabs>
          <w:tab w:val="left" w:pos="4253"/>
        </w:tabs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D772DE">
        <w:rPr>
          <w:rFonts w:cstheme="minorHAnsi"/>
          <w:sz w:val="20"/>
          <w:szCs w:val="20"/>
        </w:rPr>
        <w:t>W punktach III.2-III.5 maksymalną ilość punktów otrzyma Zgłaszający, który uzyskał największą ilość punktów za poszczególne kryteria oceny. Wszystkie zgłoszenia będą podlegały porównaniu do pozostałych zgłoszeń w ramach kryteriów i gradacji punktów za nie przyznawanych. Niespełnienie minimalnych warunków poszczególnych kryteriów oceny skutkuje przyznaniem 0 punktów.</w:t>
      </w:r>
    </w:p>
    <w:p w14:paraId="570879D4" w14:textId="77777777" w:rsidR="009A2D1A" w:rsidRPr="00D772DE" w:rsidRDefault="009A2D1A" w:rsidP="009A2D1A">
      <w:pPr>
        <w:pStyle w:val="Akapitzlist"/>
        <w:numPr>
          <w:ilvl w:val="0"/>
          <w:numId w:val="9"/>
        </w:numPr>
        <w:tabs>
          <w:tab w:val="left" w:pos="4253"/>
        </w:tabs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D772DE">
        <w:rPr>
          <w:rFonts w:cstheme="minorHAnsi"/>
          <w:sz w:val="20"/>
          <w:szCs w:val="20"/>
        </w:rPr>
        <w:t>Ostateczną liczbę przyznanych punktów stanowić będzie suma punktów uzyskanych we wszystkich kryteriach punktowych.</w:t>
      </w:r>
    </w:p>
    <w:p w14:paraId="7B369C9E" w14:textId="77777777" w:rsidR="009A2D1A" w:rsidRPr="00D772DE" w:rsidRDefault="009A2D1A" w:rsidP="009A2D1A">
      <w:pPr>
        <w:pStyle w:val="Akapitzlist"/>
        <w:numPr>
          <w:ilvl w:val="0"/>
          <w:numId w:val="9"/>
        </w:numPr>
        <w:tabs>
          <w:tab w:val="left" w:pos="4253"/>
        </w:tabs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D772DE">
        <w:rPr>
          <w:rFonts w:cstheme="minorHAnsi"/>
          <w:sz w:val="20"/>
          <w:szCs w:val="20"/>
        </w:rPr>
        <w:t>Sumy punktacji, będą zaokrąglane matematycznie do dwóch miejsc po przecinku.</w:t>
      </w:r>
    </w:p>
    <w:p w14:paraId="79235B19" w14:textId="77777777" w:rsidR="009A2D1A" w:rsidRPr="00D772DE" w:rsidRDefault="009A2D1A" w:rsidP="009A2D1A">
      <w:pPr>
        <w:pStyle w:val="Akapitzlist"/>
        <w:numPr>
          <w:ilvl w:val="0"/>
          <w:numId w:val="9"/>
        </w:numPr>
        <w:tabs>
          <w:tab w:val="left" w:pos="4253"/>
        </w:tabs>
        <w:spacing w:after="0" w:line="240" w:lineRule="auto"/>
        <w:ind w:left="426" w:hanging="284"/>
        <w:contextualSpacing w:val="0"/>
        <w:jc w:val="both"/>
        <w:rPr>
          <w:rFonts w:cstheme="minorHAnsi"/>
          <w:sz w:val="20"/>
          <w:szCs w:val="20"/>
        </w:rPr>
      </w:pPr>
      <w:r w:rsidRPr="00D772DE">
        <w:rPr>
          <w:rFonts w:cstheme="minorHAnsi"/>
          <w:sz w:val="20"/>
          <w:szCs w:val="20"/>
        </w:rPr>
        <w:t>W przypadku ofert, które uzyskają identyczną ilość punktów decyduje kolejność złożenia oferty.</w:t>
      </w:r>
    </w:p>
    <w:bookmarkEnd w:id="0"/>
    <w:bookmarkEnd w:id="8"/>
    <w:p w14:paraId="5A516A2A" w14:textId="0D85997A" w:rsidR="00137640" w:rsidRPr="00D772DE" w:rsidRDefault="00137640" w:rsidP="00FC2FEB">
      <w:pPr>
        <w:jc w:val="right"/>
        <w:rPr>
          <w:rFonts w:cstheme="minorHAnsi"/>
          <w:b/>
          <w:bCs/>
          <w:i/>
          <w:iCs/>
          <w:sz w:val="20"/>
          <w:szCs w:val="20"/>
        </w:rPr>
      </w:pPr>
    </w:p>
    <w:p w14:paraId="6D975A89" w14:textId="77777777" w:rsidR="00137640" w:rsidRPr="00D772DE" w:rsidRDefault="00137640" w:rsidP="001D46CB">
      <w:pPr>
        <w:rPr>
          <w:rFonts w:cstheme="minorHAnsi"/>
          <w:sz w:val="20"/>
          <w:szCs w:val="20"/>
        </w:rPr>
      </w:pPr>
    </w:p>
    <w:sectPr w:rsidR="00137640" w:rsidRPr="00D772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40B6" w14:textId="77777777" w:rsidR="000A4629" w:rsidRDefault="000A4629" w:rsidP="00137640">
      <w:pPr>
        <w:spacing w:after="0" w:line="240" w:lineRule="auto"/>
      </w:pPr>
      <w:r>
        <w:separator/>
      </w:r>
    </w:p>
  </w:endnote>
  <w:endnote w:type="continuationSeparator" w:id="0">
    <w:p w14:paraId="7C1FCE76" w14:textId="77777777" w:rsidR="000A4629" w:rsidRDefault="000A4629" w:rsidP="001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BA40" w14:textId="77777777" w:rsidR="000A4629" w:rsidRDefault="000A4629" w:rsidP="00137640">
      <w:pPr>
        <w:spacing w:after="0" w:line="240" w:lineRule="auto"/>
      </w:pPr>
      <w:r>
        <w:separator/>
      </w:r>
    </w:p>
  </w:footnote>
  <w:footnote w:type="continuationSeparator" w:id="0">
    <w:p w14:paraId="1FEC497F" w14:textId="77777777" w:rsidR="000A4629" w:rsidRDefault="000A4629" w:rsidP="001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92DF" w14:textId="1A725657" w:rsidR="00137640" w:rsidRDefault="00457484">
    <w:pPr>
      <w:pStyle w:val="Nagwek"/>
      <w:pBdr>
        <w:bottom w:val="single" w:sz="6" w:space="1" w:color="auto"/>
      </w:pBd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67135C" wp14:editId="205E7C6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59450" cy="643255"/>
          <wp:effectExtent l="0" t="0" r="0" b="0"/>
          <wp:wrapNone/>
          <wp:docPr id="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BE948" w14:textId="77777777" w:rsidR="00457484" w:rsidRDefault="00457484">
    <w:pPr>
      <w:pStyle w:val="Nagwek"/>
      <w:pBdr>
        <w:bottom w:val="single" w:sz="6" w:space="1" w:color="auto"/>
      </w:pBdr>
    </w:pPr>
  </w:p>
  <w:p w14:paraId="6D268D22" w14:textId="77777777" w:rsidR="00457484" w:rsidRDefault="00457484">
    <w:pPr>
      <w:pStyle w:val="Nagwek"/>
      <w:pBdr>
        <w:bottom w:val="single" w:sz="6" w:space="1" w:color="auto"/>
      </w:pBdr>
    </w:pPr>
  </w:p>
  <w:p w14:paraId="77FF5BD1" w14:textId="77777777" w:rsidR="00457484" w:rsidRDefault="00457484">
    <w:pPr>
      <w:pStyle w:val="Nagwek"/>
      <w:pBdr>
        <w:bottom w:val="single" w:sz="6" w:space="1" w:color="auto"/>
      </w:pBdr>
    </w:pPr>
  </w:p>
  <w:p w14:paraId="2223591C" w14:textId="449FA75C" w:rsidR="001F7592" w:rsidRDefault="001F75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D"/>
    <w:multiLevelType w:val="hybridMultilevel"/>
    <w:tmpl w:val="8376B366"/>
    <w:lvl w:ilvl="0" w:tplc="94EC9654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5684"/>
    <w:multiLevelType w:val="hybridMultilevel"/>
    <w:tmpl w:val="B7BC48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836405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1FF5BA1"/>
    <w:multiLevelType w:val="hybridMultilevel"/>
    <w:tmpl w:val="B316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55DB"/>
    <w:multiLevelType w:val="multilevel"/>
    <w:tmpl w:val="D940125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0594B87"/>
    <w:multiLevelType w:val="hybridMultilevel"/>
    <w:tmpl w:val="A81EF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A85"/>
    <w:multiLevelType w:val="hybridMultilevel"/>
    <w:tmpl w:val="85C43BA0"/>
    <w:lvl w:ilvl="0" w:tplc="B58E9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5DF"/>
    <w:multiLevelType w:val="hybridMultilevel"/>
    <w:tmpl w:val="50CC1EEE"/>
    <w:lvl w:ilvl="0" w:tplc="5E3A3E9C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286073">
    <w:abstractNumId w:val="3"/>
  </w:num>
  <w:num w:numId="2" w16cid:durableId="788015356">
    <w:abstractNumId w:val="1"/>
  </w:num>
  <w:num w:numId="3" w16cid:durableId="2095514005">
    <w:abstractNumId w:val="9"/>
  </w:num>
  <w:num w:numId="4" w16cid:durableId="358629950">
    <w:abstractNumId w:val="10"/>
  </w:num>
  <w:num w:numId="5" w16cid:durableId="1487240042">
    <w:abstractNumId w:val="6"/>
  </w:num>
  <w:num w:numId="6" w16cid:durableId="231548315">
    <w:abstractNumId w:val="7"/>
  </w:num>
  <w:num w:numId="7" w16cid:durableId="1966813407">
    <w:abstractNumId w:val="4"/>
  </w:num>
  <w:num w:numId="8" w16cid:durableId="2108962775">
    <w:abstractNumId w:val="2"/>
  </w:num>
  <w:num w:numId="9" w16cid:durableId="203449951">
    <w:abstractNumId w:val="8"/>
  </w:num>
  <w:num w:numId="10" w16cid:durableId="260725755">
    <w:abstractNumId w:val="5"/>
  </w:num>
  <w:num w:numId="11" w16cid:durableId="8726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31"/>
    <w:rsid w:val="00017714"/>
    <w:rsid w:val="000A4629"/>
    <w:rsid w:val="001121E2"/>
    <w:rsid w:val="00137640"/>
    <w:rsid w:val="001C7E69"/>
    <w:rsid w:val="001D46CB"/>
    <w:rsid w:val="001F7592"/>
    <w:rsid w:val="002956F3"/>
    <w:rsid w:val="003556F2"/>
    <w:rsid w:val="00457484"/>
    <w:rsid w:val="004E6A90"/>
    <w:rsid w:val="00567630"/>
    <w:rsid w:val="00571780"/>
    <w:rsid w:val="006B169E"/>
    <w:rsid w:val="007D62B8"/>
    <w:rsid w:val="008B1955"/>
    <w:rsid w:val="009602A5"/>
    <w:rsid w:val="009A2D1A"/>
    <w:rsid w:val="009F3DA0"/>
    <w:rsid w:val="00A15C03"/>
    <w:rsid w:val="00A87B0A"/>
    <w:rsid w:val="00AB3731"/>
    <w:rsid w:val="00B27FD7"/>
    <w:rsid w:val="00B570C8"/>
    <w:rsid w:val="00C5520C"/>
    <w:rsid w:val="00D25056"/>
    <w:rsid w:val="00D40C93"/>
    <w:rsid w:val="00D41387"/>
    <w:rsid w:val="00D772DE"/>
    <w:rsid w:val="00DF43A7"/>
    <w:rsid w:val="00E00DFA"/>
    <w:rsid w:val="00E92D8D"/>
    <w:rsid w:val="00F80170"/>
    <w:rsid w:val="00FC2FEB"/>
    <w:rsid w:val="04EF89E8"/>
    <w:rsid w:val="066BAB7D"/>
    <w:rsid w:val="06983064"/>
    <w:rsid w:val="143A23F3"/>
    <w:rsid w:val="17D954BD"/>
    <w:rsid w:val="2ACA3D98"/>
    <w:rsid w:val="2AE8BC8A"/>
    <w:rsid w:val="31BBB798"/>
    <w:rsid w:val="3A97691F"/>
    <w:rsid w:val="411A8B5B"/>
    <w:rsid w:val="5081E9AB"/>
    <w:rsid w:val="5ADAAC3F"/>
    <w:rsid w:val="5BFA8678"/>
    <w:rsid w:val="6BD03D51"/>
    <w:rsid w:val="6D954B7F"/>
    <w:rsid w:val="7C8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F09F9"/>
  <w15:chartTrackingRefBased/>
  <w15:docId w15:val="{0C3D078B-3B83-4C53-8405-3ACBDB26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640"/>
  </w:style>
  <w:style w:type="paragraph" w:styleId="Stopka">
    <w:name w:val="footer"/>
    <w:basedOn w:val="Normalny"/>
    <w:link w:val="StopkaZnak"/>
    <w:uiPriority w:val="99"/>
    <w:unhideWhenUsed/>
    <w:rsid w:val="0013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640"/>
  </w:style>
  <w:style w:type="paragraph" w:styleId="NormalnyWeb">
    <w:name w:val="Normal (Web)"/>
    <w:basedOn w:val="Normalny"/>
    <w:uiPriority w:val="99"/>
    <w:unhideWhenUsed/>
    <w:rsid w:val="00D2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25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5056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0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C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9A2D1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A2D1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A2D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Leń</dc:creator>
  <cp:keywords/>
  <dc:description/>
  <cp:lastModifiedBy>Aneta Soprych-Kuśnierz</cp:lastModifiedBy>
  <cp:revision>2</cp:revision>
  <cp:lastPrinted>2023-06-16T10:00:00Z</cp:lastPrinted>
  <dcterms:created xsi:type="dcterms:W3CDTF">2023-06-16T10:06:00Z</dcterms:created>
  <dcterms:modified xsi:type="dcterms:W3CDTF">2023-06-16T10:06:00Z</dcterms:modified>
</cp:coreProperties>
</file>