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54276" w14:textId="77777777" w:rsidR="00865ED6" w:rsidRDefault="00865ED6" w:rsidP="00282458">
      <w:pPr>
        <w:pStyle w:val="Tytu"/>
      </w:pPr>
    </w:p>
    <w:p w14:paraId="0A034D5C" w14:textId="77777777" w:rsidR="00865ED6" w:rsidRDefault="00865ED6" w:rsidP="00282458">
      <w:pPr>
        <w:pStyle w:val="Tytu"/>
      </w:pPr>
    </w:p>
    <w:p w14:paraId="0FDE0C10" w14:textId="3524D122" w:rsidR="00282458" w:rsidRPr="00BB7D75" w:rsidRDefault="00282458" w:rsidP="00282458">
      <w:pPr>
        <w:pStyle w:val="Tytu"/>
      </w:pPr>
      <w:r w:rsidRPr="00BB7D75">
        <w:t xml:space="preserve">Protokół </w:t>
      </w:r>
      <w:r w:rsidR="004C1264">
        <w:t>Nr 38</w:t>
      </w:r>
      <w:r w:rsidR="00BB7D75" w:rsidRPr="00BB7D75">
        <w:t>/2022</w:t>
      </w:r>
    </w:p>
    <w:p w14:paraId="54818074" w14:textId="77777777" w:rsidR="00282458" w:rsidRPr="00BB7D75" w:rsidRDefault="00282458" w:rsidP="00282458">
      <w:pPr>
        <w:jc w:val="center"/>
        <w:rPr>
          <w:b/>
          <w:bCs/>
          <w:sz w:val="32"/>
        </w:rPr>
      </w:pPr>
      <w:r w:rsidRPr="00BB7D75">
        <w:rPr>
          <w:b/>
          <w:bCs/>
          <w:sz w:val="32"/>
        </w:rPr>
        <w:t xml:space="preserve">z posiedzenia Komisji Skarg, Wniosków i </w:t>
      </w:r>
      <w:r w:rsidR="00DD3232" w:rsidRPr="00BB7D75">
        <w:rPr>
          <w:b/>
          <w:bCs/>
          <w:sz w:val="32"/>
        </w:rPr>
        <w:t>Petycji</w:t>
      </w:r>
    </w:p>
    <w:p w14:paraId="0729B64A" w14:textId="5ED22E63" w:rsidR="00282458" w:rsidRPr="00BB7D75" w:rsidRDefault="00282458" w:rsidP="00282458">
      <w:pPr>
        <w:jc w:val="center"/>
        <w:rPr>
          <w:b/>
          <w:bCs/>
          <w:sz w:val="32"/>
        </w:rPr>
      </w:pPr>
      <w:r w:rsidRPr="00BB7D75">
        <w:rPr>
          <w:b/>
          <w:bCs/>
          <w:sz w:val="32"/>
        </w:rPr>
        <w:t>w dni</w:t>
      </w:r>
      <w:r w:rsidR="00CF721A" w:rsidRPr="00BB7D75">
        <w:rPr>
          <w:b/>
          <w:bCs/>
          <w:sz w:val="32"/>
        </w:rPr>
        <w:t xml:space="preserve">u </w:t>
      </w:r>
      <w:r w:rsidR="00F50BAE" w:rsidRPr="00BB7D75">
        <w:rPr>
          <w:b/>
          <w:bCs/>
          <w:sz w:val="32"/>
        </w:rPr>
        <w:t>1</w:t>
      </w:r>
      <w:r w:rsidR="004C1264">
        <w:rPr>
          <w:b/>
          <w:bCs/>
          <w:sz w:val="32"/>
        </w:rPr>
        <w:t>1</w:t>
      </w:r>
      <w:r w:rsidR="00F50BAE" w:rsidRPr="00BB7D75">
        <w:rPr>
          <w:b/>
          <w:bCs/>
          <w:sz w:val="32"/>
        </w:rPr>
        <w:t xml:space="preserve"> </w:t>
      </w:r>
      <w:r w:rsidR="004C1264">
        <w:rPr>
          <w:b/>
          <w:bCs/>
          <w:sz w:val="32"/>
        </w:rPr>
        <w:t>październik</w:t>
      </w:r>
      <w:r w:rsidR="006363E1">
        <w:rPr>
          <w:b/>
          <w:bCs/>
          <w:sz w:val="32"/>
        </w:rPr>
        <w:t>a</w:t>
      </w:r>
      <w:r w:rsidR="000C374D" w:rsidRPr="00BB7D75">
        <w:rPr>
          <w:b/>
          <w:bCs/>
          <w:sz w:val="32"/>
        </w:rPr>
        <w:t xml:space="preserve"> 20</w:t>
      </w:r>
      <w:r w:rsidR="00B80F33" w:rsidRPr="00BB7D75">
        <w:rPr>
          <w:b/>
          <w:bCs/>
          <w:sz w:val="32"/>
        </w:rPr>
        <w:t>2</w:t>
      </w:r>
      <w:r w:rsidR="007426BA" w:rsidRPr="00BB7D75">
        <w:rPr>
          <w:b/>
          <w:bCs/>
          <w:sz w:val="32"/>
        </w:rPr>
        <w:t>2</w:t>
      </w:r>
      <w:r w:rsidR="000C374D" w:rsidRPr="00BB7D75">
        <w:rPr>
          <w:b/>
          <w:bCs/>
          <w:sz w:val="32"/>
        </w:rPr>
        <w:t xml:space="preserve"> roku</w:t>
      </w:r>
    </w:p>
    <w:p w14:paraId="6642E7AF" w14:textId="77777777" w:rsidR="00DD10F4" w:rsidRPr="00BB7D75" w:rsidRDefault="00DD10F4" w:rsidP="00E43F65">
      <w:pPr>
        <w:rPr>
          <w:b/>
          <w:bCs/>
          <w:sz w:val="32"/>
        </w:rPr>
      </w:pPr>
    </w:p>
    <w:p w14:paraId="2FBF0442" w14:textId="77777777" w:rsidR="006E6E29" w:rsidRDefault="00282458" w:rsidP="00282458">
      <w:pPr>
        <w:rPr>
          <w:b/>
          <w:bCs/>
          <w:color w:val="000000"/>
          <w:sz w:val="28"/>
        </w:rPr>
      </w:pPr>
      <w:r w:rsidRPr="00BB7D75">
        <w:rPr>
          <w:b/>
          <w:bCs/>
          <w:color w:val="000000"/>
          <w:sz w:val="28"/>
        </w:rPr>
        <w:t>Porządek posiedzenia:</w:t>
      </w:r>
    </w:p>
    <w:p w14:paraId="53ED5D1A" w14:textId="77777777" w:rsidR="006363E1" w:rsidRDefault="006363E1" w:rsidP="006363E1">
      <w:pPr>
        <w:rPr>
          <w:rFonts w:asciiTheme="minorHAnsi" w:hAnsiTheme="minorHAnsi" w:cstheme="minorHAnsi"/>
          <w:bCs/>
          <w:color w:val="000000"/>
        </w:rPr>
      </w:pPr>
    </w:p>
    <w:p w14:paraId="54199CF7" w14:textId="77777777" w:rsidR="006363E1" w:rsidRPr="006363E1" w:rsidRDefault="006363E1" w:rsidP="006363E1">
      <w:pPr>
        <w:pStyle w:val="Akapitzlist"/>
        <w:numPr>
          <w:ilvl w:val="0"/>
          <w:numId w:val="15"/>
        </w:numPr>
        <w:rPr>
          <w:bCs/>
          <w:color w:val="000000"/>
          <w:sz w:val="28"/>
        </w:rPr>
      </w:pPr>
      <w:r w:rsidRPr="006363E1">
        <w:rPr>
          <w:bCs/>
          <w:color w:val="000000"/>
          <w:sz w:val="28"/>
        </w:rPr>
        <w:t>Otwarcie obrad i stwierdzenie quorum</w:t>
      </w:r>
    </w:p>
    <w:p w14:paraId="50A52235" w14:textId="76B35B11" w:rsidR="006363E1" w:rsidRPr="006363E1" w:rsidRDefault="006363E1" w:rsidP="006363E1">
      <w:pPr>
        <w:pStyle w:val="Akapitzlist"/>
        <w:numPr>
          <w:ilvl w:val="0"/>
          <w:numId w:val="15"/>
        </w:numPr>
        <w:rPr>
          <w:bCs/>
          <w:color w:val="000000"/>
          <w:sz w:val="28"/>
        </w:rPr>
      </w:pPr>
      <w:r w:rsidRPr="006363E1">
        <w:rPr>
          <w:bCs/>
          <w:color w:val="000000"/>
          <w:sz w:val="28"/>
        </w:rPr>
        <w:t>Przedstawienie i przyjęcie porządku obrad.</w:t>
      </w:r>
    </w:p>
    <w:p w14:paraId="6A1E288A" w14:textId="425ACED1" w:rsidR="006363E1" w:rsidRPr="006363E1" w:rsidRDefault="006363E1" w:rsidP="006363E1">
      <w:pPr>
        <w:pStyle w:val="Akapitzlist"/>
        <w:numPr>
          <w:ilvl w:val="0"/>
          <w:numId w:val="15"/>
        </w:numPr>
        <w:rPr>
          <w:bCs/>
          <w:color w:val="000000"/>
          <w:sz w:val="28"/>
        </w:rPr>
      </w:pPr>
      <w:r w:rsidRPr="006363E1">
        <w:rPr>
          <w:bCs/>
          <w:color w:val="000000"/>
          <w:sz w:val="28"/>
        </w:rPr>
        <w:t>Rozpatrzenie skar</w:t>
      </w:r>
      <w:r w:rsidR="00194ABD">
        <w:rPr>
          <w:bCs/>
          <w:color w:val="000000"/>
          <w:sz w:val="28"/>
        </w:rPr>
        <w:t xml:space="preserve">gi na dyrektora </w:t>
      </w:r>
      <w:r w:rsidR="00194ABD" w:rsidRPr="00194ABD">
        <w:rPr>
          <w:bCs/>
          <w:color w:val="000000"/>
          <w:sz w:val="28"/>
        </w:rPr>
        <w:t>Przedszkola Publicznego nr 6</w:t>
      </w:r>
      <w:r w:rsidR="00194ABD">
        <w:rPr>
          <w:bCs/>
          <w:color w:val="000000"/>
          <w:sz w:val="28"/>
        </w:rPr>
        <w:br/>
      </w:r>
      <w:r w:rsidR="00194ABD" w:rsidRPr="00194ABD">
        <w:rPr>
          <w:bCs/>
          <w:color w:val="000000"/>
          <w:sz w:val="28"/>
        </w:rPr>
        <w:t xml:space="preserve"> w Policach</w:t>
      </w:r>
      <w:r w:rsidRPr="006363E1">
        <w:rPr>
          <w:bCs/>
          <w:color w:val="000000"/>
          <w:sz w:val="28"/>
        </w:rPr>
        <w:t>.</w:t>
      </w:r>
    </w:p>
    <w:p w14:paraId="14064C2F" w14:textId="77777777" w:rsidR="00194ABD" w:rsidRDefault="006363E1" w:rsidP="006363E1">
      <w:pPr>
        <w:pStyle w:val="Akapitzlist"/>
        <w:numPr>
          <w:ilvl w:val="0"/>
          <w:numId w:val="15"/>
        </w:numPr>
        <w:rPr>
          <w:bCs/>
          <w:color w:val="000000"/>
          <w:sz w:val="28"/>
        </w:rPr>
      </w:pPr>
      <w:r w:rsidRPr="006363E1">
        <w:rPr>
          <w:bCs/>
          <w:color w:val="000000"/>
          <w:sz w:val="28"/>
        </w:rPr>
        <w:t>Rozpatr</w:t>
      </w:r>
      <w:r w:rsidR="00194ABD">
        <w:rPr>
          <w:bCs/>
          <w:color w:val="000000"/>
          <w:sz w:val="28"/>
        </w:rPr>
        <w:t>zenie skargi na dyrektora OPS</w:t>
      </w:r>
    </w:p>
    <w:p w14:paraId="22061572" w14:textId="4895D0F1" w:rsidR="006363E1" w:rsidRPr="00194ABD" w:rsidRDefault="00194ABD" w:rsidP="00194ABD">
      <w:pPr>
        <w:pStyle w:val="Akapitzlist"/>
        <w:numPr>
          <w:ilvl w:val="0"/>
          <w:numId w:val="15"/>
        </w:numPr>
        <w:rPr>
          <w:bCs/>
          <w:color w:val="000000"/>
          <w:sz w:val="28"/>
        </w:rPr>
      </w:pPr>
      <w:r w:rsidRPr="00194ABD">
        <w:rPr>
          <w:bCs/>
          <w:color w:val="000000"/>
          <w:sz w:val="28"/>
        </w:rPr>
        <w:t xml:space="preserve">Rozpatrzenie petycji w sprawie utworzenia Rady Młodzieży. </w:t>
      </w:r>
      <w:r w:rsidR="006363E1" w:rsidRPr="00194ABD">
        <w:rPr>
          <w:bCs/>
          <w:color w:val="000000"/>
          <w:sz w:val="32"/>
        </w:rPr>
        <w:t xml:space="preserve">. </w:t>
      </w:r>
    </w:p>
    <w:p w14:paraId="5E716BB0" w14:textId="77777777" w:rsidR="006363E1" w:rsidRPr="006363E1" w:rsidRDefault="006363E1" w:rsidP="006363E1">
      <w:pPr>
        <w:pStyle w:val="Akapitzlist"/>
        <w:numPr>
          <w:ilvl w:val="0"/>
          <w:numId w:val="15"/>
        </w:numPr>
        <w:rPr>
          <w:bCs/>
          <w:color w:val="000000"/>
          <w:sz w:val="28"/>
        </w:rPr>
      </w:pPr>
      <w:r w:rsidRPr="006363E1">
        <w:rPr>
          <w:bCs/>
          <w:color w:val="000000"/>
          <w:sz w:val="28"/>
        </w:rPr>
        <w:t>Zamknięcie obrad</w:t>
      </w:r>
    </w:p>
    <w:p w14:paraId="5CA1C05F" w14:textId="77777777" w:rsidR="002C5957" w:rsidRPr="002C5957" w:rsidRDefault="002C5957" w:rsidP="002C5957">
      <w:pPr>
        <w:rPr>
          <w:bCs/>
          <w:color w:val="000000"/>
          <w:sz w:val="28"/>
        </w:rPr>
      </w:pPr>
    </w:p>
    <w:p w14:paraId="1DB0476F" w14:textId="77777777" w:rsidR="002C5957" w:rsidRDefault="002C5957" w:rsidP="002C5957">
      <w:pPr>
        <w:rPr>
          <w:b/>
          <w:color w:val="000000"/>
          <w:sz w:val="28"/>
        </w:rPr>
      </w:pPr>
      <w:r w:rsidRPr="00BB7D75">
        <w:rPr>
          <w:b/>
          <w:color w:val="000000"/>
          <w:sz w:val="28"/>
        </w:rPr>
        <w:t>Zaproszeni goście:</w:t>
      </w:r>
    </w:p>
    <w:p w14:paraId="15F77CDA" w14:textId="77777777" w:rsidR="00194ABD" w:rsidRPr="00194ABD" w:rsidRDefault="00194ABD" w:rsidP="00194ABD">
      <w:pPr>
        <w:pStyle w:val="Akapitzlist"/>
        <w:numPr>
          <w:ilvl w:val="0"/>
          <w:numId w:val="13"/>
        </w:numPr>
        <w:rPr>
          <w:bCs/>
          <w:color w:val="000000"/>
          <w:sz w:val="28"/>
        </w:rPr>
      </w:pPr>
      <w:r w:rsidRPr="00194ABD">
        <w:rPr>
          <w:bCs/>
          <w:color w:val="000000"/>
          <w:sz w:val="28"/>
        </w:rPr>
        <w:t>Dyrektor Ośrodka Pomocy Społecznej w Policach – Pani Marta Tokarski</w:t>
      </w:r>
    </w:p>
    <w:p w14:paraId="527D81C0" w14:textId="77777777" w:rsidR="00194ABD" w:rsidRPr="00194ABD" w:rsidRDefault="00194ABD" w:rsidP="00194ABD">
      <w:pPr>
        <w:pStyle w:val="Akapitzlist"/>
        <w:numPr>
          <w:ilvl w:val="0"/>
          <w:numId w:val="13"/>
        </w:numPr>
        <w:rPr>
          <w:bCs/>
          <w:color w:val="000000"/>
          <w:sz w:val="28"/>
        </w:rPr>
      </w:pPr>
      <w:r w:rsidRPr="00194ABD">
        <w:rPr>
          <w:bCs/>
          <w:color w:val="000000"/>
          <w:sz w:val="28"/>
        </w:rPr>
        <w:t>Naczelnik Wydziału Oświaty – Pan Witold Stefański</w:t>
      </w:r>
    </w:p>
    <w:p w14:paraId="0F31F1EC" w14:textId="77777777" w:rsidR="006363E1" w:rsidRPr="00BB7D75" w:rsidRDefault="006363E1" w:rsidP="002C5957">
      <w:pPr>
        <w:rPr>
          <w:b/>
          <w:color w:val="000000"/>
          <w:sz w:val="28"/>
        </w:rPr>
      </w:pPr>
    </w:p>
    <w:p w14:paraId="26E341FA" w14:textId="31F458BF" w:rsidR="00282458" w:rsidRPr="00BB7D75" w:rsidRDefault="00282458" w:rsidP="00282458">
      <w:pPr>
        <w:rPr>
          <w:b/>
          <w:bCs/>
          <w:color w:val="000000"/>
          <w:sz w:val="28"/>
        </w:rPr>
      </w:pPr>
      <w:r w:rsidRPr="00BB7D75">
        <w:rPr>
          <w:b/>
          <w:bCs/>
          <w:color w:val="000000"/>
          <w:sz w:val="28"/>
        </w:rPr>
        <w:t>Ad. 1</w:t>
      </w:r>
    </w:p>
    <w:p w14:paraId="7766DDB3" w14:textId="04E64C73" w:rsidR="00DC59E9" w:rsidRPr="00BB7D75" w:rsidRDefault="00282458" w:rsidP="00F16D41">
      <w:pPr>
        <w:tabs>
          <w:tab w:val="left" w:pos="1065"/>
        </w:tabs>
        <w:jc w:val="both"/>
        <w:rPr>
          <w:sz w:val="28"/>
          <w:lang w:eastAsia="pl-PL"/>
        </w:rPr>
      </w:pPr>
      <w:r w:rsidRPr="00BB7D75">
        <w:rPr>
          <w:sz w:val="28"/>
        </w:rPr>
        <w:t xml:space="preserve">Przewodniczący </w:t>
      </w:r>
      <w:r w:rsidR="00DD10F4" w:rsidRPr="00BB7D75">
        <w:rPr>
          <w:sz w:val="28"/>
        </w:rPr>
        <w:t>K</w:t>
      </w:r>
      <w:r w:rsidRPr="00BB7D75">
        <w:rPr>
          <w:sz w:val="28"/>
        </w:rPr>
        <w:t xml:space="preserve">omisji Pan Radny Władysław Kosiorkiewicz otworzył posiedzenie komisji i powitał przybyłych. Przewodniczący na podstawie listy obecności stwierdził quorum. </w:t>
      </w:r>
    </w:p>
    <w:p w14:paraId="4054109E" w14:textId="77777777" w:rsidR="00282458" w:rsidRPr="00BB7D75" w:rsidRDefault="00282458" w:rsidP="00282458">
      <w:pPr>
        <w:jc w:val="both"/>
        <w:rPr>
          <w:b/>
          <w:bCs/>
          <w:color w:val="000000"/>
          <w:sz w:val="28"/>
        </w:rPr>
      </w:pPr>
    </w:p>
    <w:p w14:paraId="740E4926" w14:textId="77777777" w:rsidR="00DD10F4" w:rsidRPr="00BB7D75" w:rsidRDefault="00DD10F4" w:rsidP="00282458">
      <w:pPr>
        <w:jc w:val="both"/>
        <w:rPr>
          <w:b/>
          <w:bCs/>
          <w:color w:val="000000"/>
          <w:sz w:val="28"/>
        </w:rPr>
      </w:pPr>
      <w:r w:rsidRPr="00BB7D75">
        <w:rPr>
          <w:b/>
          <w:bCs/>
          <w:color w:val="000000"/>
          <w:sz w:val="28"/>
        </w:rPr>
        <w:t>Ad. 2</w:t>
      </w:r>
    </w:p>
    <w:p w14:paraId="63192925" w14:textId="77777777" w:rsidR="00DD10F4" w:rsidRPr="00BB7D75" w:rsidRDefault="00DD10F4" w:rsidP="00282458">
      <w:pPr>
        <w:jc w:val="both"/>
        <w:rPr>
          <w:bCs/>
          <w:color w:val="000000"/>
          <w:sz w:val="28"/>
        </w:rPr>
      </w:pPr>
      <w:r w:rsidRPr="00BB7D75">
        <w:rPr>
          <w:bCs/>
          <w:color w:val="000000"/>
          <w:sz w:val="28"/>
        </w:rPr>
        <w:t xml:space="preserve">Członkowie </w:t>
      </w:r>
      <w:r w:rsidR="00BE0B67" w:rsidRPr="00BB7D75">
        <w:rPr>
          <w:bCs/>
          <w:color w:val="000000"/>
          <w:sz w:val="28"/>
        </w:rPr>
        <w:t>k</w:t>
      </w:r>
      <w:r w:rsidRPr="00BB7D75">
        <w:rPr>
          <w:bCs/>
          <w:color w:val="000000"/>
          <w:sz w:val="28"/>
        </w:rPr>
        <w:t>omisji zatwierdzili przedstawiony przez Przewodniczącego porządek posiedzenia.</w:t>
      </w:r>
    </w:p>
    <w:p w14:paraId="0060DEC9" w14:textId="1F4F6B89" w:rsidR="00EA6A63" w:rsidRPr="00BB7D75" w:rsidRDefault="00EA6A63" w:rsidP="00DD10F4">
      <w:pPr>
        <w:jc w:val="both"/>
        <w:rPr>
          <w:bCs/>
          <w:color w:val="000000"/>
          <w:sz w:val="28"/>
        </w:rPr>
      </w:pPr>
    </w:p>
    <w:p w14:paraId="2D524B1E" w14:textId="686A2CC2" w:rsidR="00816AFA" w:rsidRPr="00BB7D75" w:rsidRDefault="00DD10F4" w:rsidP="00816DF1">
      <w:pPr>
        <w:jc w:val="both"/>
        <w:rPr>
          <w:b/>
          <w:bCs/>
          <w:color w:val="000000"/>
          <w:sz w:val="28"/>
        </w:rPr>
      </w:pPr>
      <w:r w:rsidRPr="00BB7D75">
        <w:rPr>
          <w:b/>
          <w:bCs/>
          <w:color w:val="000000"/>
          <w:sz w:val="28"/>
        </w:rPr>
        <w:t xml:space="preserve">Ad. </w:t>
      </w:r>
      <w:r w:rsidR="001F3A49" w:rsidRPr="00BB7D75">
        <w:rPr>
          <w:b/>
          <w:bCs/>
          <w:color w:val="000000"/>
          <w:sz w:val="28"/>
        </w:rPr>
        <w:t>3</w:t>
      </w:r>
    </w:p>
    <w:p w14:paraId="0F8F4DAD" w14:textId="090D9BD7" w:rsidR="006C3BFA" w:rsidRPr="006C3BFA" w:rsidRDefault="006C3BFA" w:rsidP="006C3BFA">
      <w:pPr>
        <w:jc w:val="both"/>
        <w:rPr>
          <w:color w:val="000000"/>
          <w:sz w:val="28"/>
        </w:rPr>
      </w:pPr>
      <w:r w:rsidRPr="006C3BFA">
        <w:rPr>
          <w:color w:val="000000"/>
          <w:sz w:val="28"/>
        </w:rPr>
        <w:t xml:space="preserve">W trakcie posiedzenia w dniu 11 października 2022 roku Komisja Skarg, Wniosków i Petycji RM w Policach obradowała w sprawie skargi na dyrektora Przedszkola Publicznego nr 6 „Leśne” w Policach. W treści skargi osoba skarżąca zarzuciła dyrektorowi PP6 „nienależyte wykonywanie powierzonych zadań oraz naruszenie praworządności a tym samym interes skarżącej”. </w:t>
      </w:r>
      <w:r>
        <w:rPr>
          <w:color w:val="000000"/>
          <w:sz w:val="28"/>
        </w:rPr>
        <w:br/>
      </w:r>
      <w:r w:rsidRPr="006C3BFA">
        <w:rPr>
          <w:color w:val="000000"/>
          <w:sz w:val="28"/>
        </w:rPr>
        <w:t xml:space="preserve">Z informacji zawartych w skardze z dnia 9 września 2022 roku „pracownicy Przedszkola i dyrektor Przedszkola Publicznego nr 6 w Policach naruszyli przepis art.6 ust.1 Karty Nauczyciela”. Na tej podstawie nauczyciel zobowiązany jest rzetelnie realizować zadania związane z powierzonym stanowiskiem oraz z podstawowymi funkcjami szkoły: dydaktyczną, wychowawczą i opiekuńczą. Zgodnie z informacjami zawartymi w treści skargi pracownicy Przedszkola, jak i dyrektor placówki dopuścili do wydania </w:t>
      </w:r>
      <w:r w:rsidRPr="006C3BFA">
        <w:rPr>
          <w:color w:val="000000"/>
          <w:sz w:val="28"/>
        </w:rPr>
        <w:lastRenderedPageBreak/>
        <w:t xml:space="preserve">małoletniej osobie nieuprawnionej. Według skarżącej do zdarzenia miało dojść dwukrotnie tj. 2 września 2022 roku i 7 września 2022 roku. Jednocześnie, </w:t>
      </w:r>
      <w:r>
        <w:rPr>
          <w:color w:val="000000"/>
          <w:sz w:val="28"/>
        </w:rPr>
        <w:br/>
      </w:r>
      <w:r w:rsidRPr="006C3BFA">
        <w:rPr>
          <w:color w:val="000000"/>
          <w:sz w:val="28"/>
        </w:rPr>
        <w:t>w ocenie skarżącej placówka dopuszcza się łamania prawa w tym orzeczenia Sądu z dnia 31 marca 2022 roku zgodnie, z którym biologiczny ojciec małoletniej uprawniony jest „do odbioru dziecka po zakończeniu zajęć szkolnych w placówce oświatowej”.</w:t>
      </w:r>
    </w:p>
    <w:p w14:paraId="07A3AF35" w14:textId="77777777" w:rsidR="006C3BFA" w:rsidRPr="006C3BFA" w:rsidRDefault="006C3BFA" w:rsidP="006C3BFA">
      <w:pPr>
        <w:jc w:val="both"/>
        <w:rPr>
          <w:color w:val="000000"/>
          <w:sz w:val="28"/>
        </w:rPr>
      </w:pPr>
    </w:p>
    <w:p w14:paraId="2D853110" w14:textId="70D61EE9" w:rsidR="006C3BFA" w:rsidRPr="006C3BFA" w:rsidRDefault="006C3BFA" w:rsidP="006C3BFA">
      <w:pPr>
        <w:jc w:val="both"/>
        <w:rPr>
          <w:color w:val="000000"/>
          <w:sz w:val="28"/>
        </w:rPr>
      </w:pPr>
      <w:r w:rsidRPr="006C3BFA">
        <w:rPr>
          <w:color w:val="000000"/>
          <w:sz w:val="28"/>
        </w:rPr>
        <w:t xml:space="preserve">Na podstawie wyjaśnień złożonych przez naczelnika Wydziału Oświaty Pana Witolda Stefańskiego w obu przypadkach małoletnia została wydana osobie uprawnionej </w:t>
      </w:r>
      <w:r w:rsidRPr="006C3BFA">
        <w:rPr>
          <w:color w:val="000000"/>
          <w:sz w:val="28"/>
        </w:rPr>
        <w:br/>
        <w:t xml:space="preserve">już po zakończeniu zajęć, które w placówce odbywają się w godzinach 9-14 (realizacja podstawy programowej. W ocenie naczelnika przedstawiony harmonogram pracy nauczycieli i personelu, na który powołuje się opiekun dziecka określa czas pracy poszczególnych oddziałów a nie czas realizacji podstawy programowej. Dodatkowo, naczelnik Wydziału OK przekazał informację o przeprowadzonej w tej sprawie kontroli Zachodniopomorskiego Kuratora Oświaty, który nie stwierdził nieprawidłowości w działaniach dyrektora placówki. Protokół kontroli doraźnej WKOS.5533.74.2022.AS.HM w części dotyczącej wniosków zawiera następujące informacje: „Dyrektor i wychowawca grupy nie naruszyli ustaleń zawartych </w:t>
      </w:r>
      <w:r w:rsidRPr="006C3BFA">
        <w:rPr>
          <w:color w:val="000000"/>
          <w:sz w:val="28"/>
        </w:rPr>
        <w:br/>
        <w:t xml:space="preserve">w Postanowieniu z dnia 31 marca 2022 roku sygnatura akt VIII Nsm1035/20 </w:t>
      </w:r>
      <w:r>
        <w:rPr>
          <w:color w:val="000000"/>
          <w:sz w:val="28"/>
        </w:rPr>
        <w:br/>
      </w:r>
      <w:r w:rsidRPr="006C3BFA">
        <w:rPr>
          <w:color w:val="000000"/>
          <w:sz w:val="28"/>
        </w:rPr>
        <w:t>a tym samym przestrzegali praw małoletniej pozostającej w rodzinie zastępczej, uczęszczającej do „Leśnego” Publicznego Przedszkola nr 6 w Policach.”</w:t>
      </w:r>
    </w:p>
    <w:p w14:paraId="69B7FE1D" w14:textId="77777777" w:rsidR="006C3BFA" w:rsidRPr="006C3BFA" w:rsidRDefault="006C3BFA" w:rsidP="006C3BFA">
      <w:pPr>
        <w:jc w:val="both"/>
        <w:rPr>
          <w:color w:val="000000"/>
          <w:sz w:val="28"/>
        </w:rPr>
      </w:pPr>
    </w:p>
    <w:p w14:paraId="529C8D6E" w14:textId="25FC8D83" w:rsidR="006C3BFA" w:rsidRPr="006C3BFA" w:rsidRDefault="006C3BFA" w:rsidP="006C3BFA">
      <w:pPr>
        <w:jc w:val="both"/>
        <w:rPr>
          <w:color w:val="000000"/>
          <w:sz w:val="28"/>
        </w:rPr>
      </w:pPr>
      <w:r w:rsidRPr="006C3BFA">
        <w:rPr>
          <w:color w:val="000000"/>
          <w:sz w:val="28"/>
        </w:rPr>
        <w:t xml:space="preserve">Po wysłuchaniu wyjaśnień i zapoznaniu się z materiałami dołączonymi do sprawy Przewodniczący komisji Pan Władysław </w:t>
      </w:r>
      <w:proofErr w:type="spellStart"/>
      <w:r w:rsidRPr="006C3BFA">
        <w:rPr>
          <w:color w:val="000000"/>
          <w:sz w:val="28"/>
        </w:rPr>
        <w:t>Kosiorkiewicz</w:t>
      </w:r>
      <w:proofErr w:type="spellEnd"/>
      <w:r w:rsidRPr="006C3BFA">
        <w:rPr>
          <w:color w:val="000000"/>
          <w:sz w:val="28"/>
        </w:rPr>
        <w:t xml:space="preserve"> zdecydował o postawieniu wniosku o uznanie skargi na dyrektora Przedszkola Publicznego </w:t>
      </w:r>
      <w:r>
        <w:rPr>
          <w:color w:val="000000"/>
          <w:sz w:val="28"/>
        </w:rPr>
        <w:br/>
      </w:r>
      <w:r w:rsidRPr="006C3BFA">
        <w:rPr>
          <w:color w:val="000000"/>
          <w:sz w:val="28"/>
        </w:rPr>
        <w:t>nr 6 w Policach za bezzasadną. Wynik głosowania:</w:t>
      </w:r>
    </w:p>
    <w:p w14:paraId="2F938A40" w14:textId="77777777" w:rsidR="004C0FE0" w:rsidRPr="004C0FE0" w:rsidRDefault="004C0FE0" w:rsidP="004C0FE0">
      <w:pPr>
        <w:jc w:val="both"/>
        <w:rPr>
          <w:color w:val="000000"/>
          <w:sz w:val="28"/>
        </w:rPr>
      </w:pPr>
    </w:p>
    <w:p w14:paraId="4A2B927D" w14:textId="77777777" w:rsidR="004C0FE0" w:rsidRPr="00732CD5" w:rsidRDefault="004C0FE0" w:rsidP="004C0FE0">
      <w:pPr>
        <w:jc w:val="both"/>
        <w:rPr>
          <w:b/>
          <w:bCs/>
          <w:color w:val="000000"/>
          <w:sz w:val="28"/>
          <w:szCs w:val="28"/>
        </w:rPr>
      </w:pPr>
      <w:r w:rsidRPr="00732CD5">
        <w:rPr>
          <w:b/>
          <w:bCs/>
          <w:color w:val="000000"/>
          <w:sz w:val="28"/>
          <w:szCs w:val="28"/>
        </w:rPr>
        <w:t xml:space="preserve">Za – 5, </w:t>
      </w:r>
    </w:p>
    <w:p w14:paraId="049FAC11" w14:textId="77777777" w:rsidR="004C0FE0" w:rsidRPr="00732CD5" w:rsidRDefault="004C0FE0" w:rsidP="004C0FE0">
      <w:pPr>
        <w:jc w:val="both"/>
        <w:rPr>
          <w:b/>
          <w:bCs/>
          <w:color w:val="000000"/>
          <w:sz w:val="28"/>
          <w:szCs w:val="28"/>
        </w:rPr>
      </w:pPr>
      <w:r w:rsidRPr="00732CD5">
        <w:rPr>
          <w:b/>
          <w:bCs/>
          <w:color w:val="000000"/>
          <w:sz w:val="28"/>
          <w:szCs w:val="28"/>
        </w:rPr>
        <w:t>Przeciw – 0</w:t>
      </w:r>
    </w:p>
    <w:p w14:paraId="7C98B5CE" w14:textId="77777777" w:rsidR="004C0FE0" w:rsidRPr="00732CD5" w:rsidRDefault="004C0FE0" w:rsidP="004C0FE0">
      <w:pPr>
        <w:jc w:val="both"/>
        <w:rPr>
          <w:b/>
          <w:bCs/>
          <w:color w:val="000000"/>
          <w:sz w:val="28"/>
          <w:szCs w:val="28"/>
        </w:rPr>
      </w:pPr>
      <w:r w:rsidRPr="00732CD5">
        <w:rPr>
          <w:b/>
          <w:bCs/>
          <w:color w:val="000000"/>
          <w:sz w:val="28"/>
          <w:szCs w:val="28"/>
        </w:rPr>
        <w:t>Wstrzymujący - 0</w:t>
      </w:r>
    </w:p>
    <w:p w14:paraId="7FEA361F" w14:textId="77777777" w:rsidR="004C0FE0" w:rsidRDefault="004C0FE0" w:rsidP="00DD3232">
      <w:pPr>
        <w:pStyle w:val="Tekstpodstawowy"/>
        <w:jc w:val="both"/>
        <w:rPr>
          <w:b/>
          <w:color w:val="000000"/>
          <w:lang w:val="pl-PL"/>
        </w:rPr>
      </w:pPr>
    </w:p>
    <w:p w14:paraId="0D8E1BA5" w14:textId="142809BB" w:rsidR="00DD3232" w:rsidRDefault="00DD3232" w:rsidP="00DD3232">
      <w:pPr>
        <w:pStyle w:val="Tekstpodstawowy"/>
        <w:jc w:val="both"/>
        <w:rPr>
          <w:b/>
          <w:color w:val="000000"/>
          <w:lang w:val="pl-PL"/>
        </w:rPr>
      </w:pPr>
      <w:r w:rsidRPr="00BB7D75">
        <w:rPr>
          <w:b/>
          <w:color w:val="000000"/>
        </w:rPr>
        <w:t xml:space="preserve">Ad. </w:t>
      </w:r>
      <w:r w:rsidR="005058C1" w:rsidRPr="00BB7D75">
        <w:rPr>
          <w:b/>
          <w:color w:val="000000"/>
          <w:lang w:val="pl-PL"/>
        </w:rPr>
        <w:t>4</w:t>
      </w:r>
    </w:p>
    <w:p w14:paraId="5F4C6559" w14:textId="4155C9E7" w:rsidR="006C3BFA" w:rsidRPr="006C3BFA" w:rsidRDefault="006C3BFA" w:rsidP="006C3BFA">
      <w:pPr>
        <w:jc w:val="both"/>
        <w:rPr>
          <w:bCs/>
          <w:color w:val="000000"/>
          <w:sz w:val="28"/>
        </w:rPr>
      </w:pPr>
      <w:r w:rsidRPr="006C3BFA">
        <w:rPr>
          <w:bCs/>
          <w:color w:val="000000"/>
          <w:sz w:val="28"/>
        </w:rPr>
        <w:t xml:space="preserve">W trakcie posiedzenia komisja zapoznała się ze skargą złożoną przez Pana Zdzisława Andrzejaka na działanie Ośrodka Pomocy Społecznej w Policach. Obecna na spotkaniu dyrektor OPS Pani Marta Tokarski odniosła się w sposób szczegółowy do przedmiotu zażalenia. W ocenie Ośrodka zarzuty zawarte w treści skargi nie znajdują uzasadnienia w zgromadzonej dokumentacji odnoszącej się do postępowań w sprawie pomocy społecznej udzielonej skarżącemu. Co więcej, z uwagi na brak możliwości przeprowadzenia ze skarżącym rodzinnego wywiadu środowiskowego w miejscu zamieszkania, decyzjami z dnia 22 kwietnia 2022 roku, z dnia 26 lipca 2022 roku oraz </w:t>
      </w:r>
      <w:r w:rsidR="000355EE">
        <w:rPr>
          <w:bCs/>
          <w:color w:val="000000"/>
          <w:sz w:val="28"/>
        </w:rPr>
        <w:br/>
      </w:r>
      <w:r w:rsidRPr="006C3BFA">
        <w:rPr>
          <w:bCs/>
          <w:color w:val="000000"/>
          <w:sz w:val="28"/>
        </w:rPr>
        <w:lastRenderedPageBreak/>
        <w:t xml:space="preserve">22 sierpnia 2022 roku odmówiono skarżącemu pomocy społecznej. Zgodnie </w:t>
      </w:r>
      <w:r w:rsidR="000355EE">
        <w:rPr>
          <w:bCs/>
          <w:color w:val="000000"/>
          <w:sz w:val="28"/>
        </w:rPr>
        <w:br/>
      </w:r>
      <w:r w:rsidRPr="006C3BFA">
        <w:rPr>
          <w:bCs/>
          <w:color w:val="000000"/>
          <w:sz w:val="28"/>
        </w:rPr>
        <w:t xml:space="preserve">z art.106 ust.4 ustawy z dnia 12 marca 2004 roku o pomocy społecznej decyzję o przyznaniu świadczenia lub odmowie przyznania świadczenia wydaje się po przeprowadzeniu rodzinnego wywiadu środowiskowego. Wywiad przeprowadza się w miejscu zamieszkania lub pobytu wnioskodawcy w dniach roboczych </w:t>
      </w:r>
      <w:r w:rsidR="000355EE">
        <w:rPr>
          <w:bCs/>
          <w:color w:val="000000"/>
          <w:sz w:val="28"/>
        </w:rPr>
        <w:br/>
      </w:r>
      <w:r w:rsidRPr="006C3BFA">
        <w:rPr>
          <w:bCs/>
          <w:color w:val="000000"/>
          <w:sz w:val="28"/>
        </w:rPr>
        <w:t>i w godzinach pracy podmiotu uprawnionego albo w innym terminie uzgodnionym z osobą lub rodziną za zgodą kierownika jednostki organizacyjnej pomocy społecznej. W myśl art.107 w/w ustawy rodzinny wywiad środowiskowy przeprowadza się u osób i rodzina korzystających lub ubiegających się o świadczenie z pomocy społecznej celem ustalenia ich sytuacji osobistej, rodzinnej oraz majątkowej.</w:t>
      </w:r>
      <w:r>
        <w:rPr>
          <w:bCs/>
          <w:color w:val="000000"/>
          <w:sz w:val="28"/>
        </w:rPr>
        <w:t xml:space="preserve"> Na podstawie złożonych wyjaś</w:t>
      </w:r>
      <w:r w:rsidRPr="006C3BFA">
        <w:rPr>
          <w:bCs/>
          <w:color w:val="000000"/>
          <w:sz w:val="28"/>
        </w:rPr>
        <w:t>nień od dyrektora OPS pracownicy ośrodka wiel</w:t>
      </w:r>
      <w:r>
        <w:rPr>
          <w:bCs/>
          <w:color w:val="000000"/>
          <w:sz w:val="28"/>
        </w:rPr>
        <w:t>o</w:t>
      </w:r>
      <w:r w:rsidRPr="006C3BFA">
        <w:rPr>
          <w:bCs/>
          <w:color w:val="000000"/>
          <w:sz w:val="28"/>
        </w:rPr>
        <w:t>krotnie podejmowali próby przeprowadzenia ze skarżącym wywiadów środowiskowych. Wszelkie działania okazały się być nieskuteczne z uwagi na nieobecność wnioskodawcy w miejscu zamieszkania. Skarżący nie stawia się na wezwania OPS w terminie przez niego wskazywanym.</w:t>
      </w:r>
    </w:p>
    <w:p w14:paraId="10D8ED3D" w14:textId="2070090A" w:rsidR="006C3BFA" w:rsidRPr="006C3BFA" w:rsidRDefault="006C3BFA" w:rsidP="006C3BFA">
      <w:pPr>
        <w:jc w:val="both"/>
        <w:rPr>
          <w:color w:val="000000"/>
          <w:sz w:val="28"/>
        </w:rPr>
      </w:pPr>
      <w:r w:rsidRPr="006C3BFA">
        <w:rPr>
          <w:color w:val="000000"/>
          <w:sz w:val="28"/>
        </w:rPr>
        <w:t xml:space="preserve">Po wysłuchaniu wyjaśnień i zapoznaniu się z materiałami dołączonymi do sprawy Przewodniczący komisji Pan Władysław </w:t>
      </w:r>
      <w:proofErr w:type="spellStart"/>
      <w:r w:rsidRPr="006C3BFA">
        <w:rPr>
          <w:color w:val="000000"/>
          <w:sz w:val="28"/>
        </w:rPr>
        <w:t>Kosiorkiewicz</w:t>
      </w:r>
      <w:proofErr w:type="spellEnd"/>
      <w:r w:rsidRPr="006C3BFA">
        <w:rPr>
          <w:color w:val="000000"/>
          <w:sz w:val="28"/>
        </w:rPr>
        <w:t xml:space="preserve"> zdecydował </w:t>
      </w:r>
      <w:r w:rsidR="000355EE">
        <w:rPr>
          <w:color w:val="000000"/>
          <w:sz w:val="28"/>
        </w:rPr>
        <w:br/>
      </w:r>
      <w:r w:rsidRPr="006C3BFA">
        <w:rPr>
          <w:color w:val="000000"/>
          <w:sz w:val="28"/>
        </w:rPr>
        <w:t xml:space="preserve">o postawieniu wniosku o uznanie skargi na dyrektora OPS w Policach </w:t>
      </w:r>
      <w:r w:rsidR="000355EE">
        <w:rPr>
          <w:color w:val="000000"/>
          <w:sz w:val="28"/>
        </w:rPr>
        <w:br/>
      </w:r>
      <w:r w:rsidRPr="006C3BFA">
        <w:rPr>
          <w:color w:val="000000"/>
          <w:sz w:val="28"/>
        </w:rPr>
        <w:t>za bezzasadną. Wynik głosowania:</w:t>
      </w:r>
    </w:p>
    <w:p w14:paraId="00446C8F" w14:textId="77777777" w:rsidR="00732CD5" w:rsidRDefault="00732CD5" w:rsidP="00732CD5">
      <w:pPr>
        <w:jc w:val="both"/>
        <w:rPr>
          <w:rFonts w:asciiTheme="minorHAnsi" w:hAnsiTheme="minorHAnsi" w:cstheme="minorHAnsi"/>
          <w:color w:val="000000"/>
        </w:rPr>
      </w:pPr>
    </w:p>
    <w:p w14:paraId="5C056691" w14:textId="77777777" w:rsidR="00732CD5" w:rsidRPr="00732CD5" w:rsidRDefault="00732CD5" w:rsidP="00732CD5">
      <w:pPr>
        <w:jc w:val="both"/>
        <w:rPr>
          <w:b/>
          <w:bCs/>
          <w:color w:val="000000"/>
          <w:sz w:val="28"/>
          <w:szCs w:val="28"/>
        </w:rPr>
      </w:pPr>
      <w:r w:rsidRPr="00732CD5">
        <w:rPr>
          <w:b/>
          <w:bCs/>
          <w:color w:val="000000"/>
          <w:sz w:val="28"/>
          <w:szCs w:val="28"/>
        </w:rPr>
        <w:t xml:space="preserve">Za – 5, </w:t>
      </w:r>
    </w:p>
    <w:p w14:paraId="563CA07E" w14:textId="77777777" w:rsidR="00732CD5" w:rsidRPr="00732CD5" w:rsidRDefault="00732CD5" w:rsidP="00732CD5">
      <w:pPr>
        <w:jc w:val="both"/>
        <w:rPr>
          <w:b/>
          <w:bCs/>
          <w:color w:val="000000"/>
          <w:sz w:val="28"/>
          <w:szCs w:val="28"/>
        </w:rPr>
      </w:pPr>
      <w:r w:rsidRPr="00732CD5">
        <w:rPr>
          <w:b/>
          <w:bCs/>
          <w:color w:val="000000"/>
          <w:sz w:val="28"/>
          <w:szCs w:val="28"/>
        </w:rPr>
        <w:t>Przeciw – 0</w:t>
      </w:r>
    </w:p>
    <w:p w14:paraId="6EE5E580" w14:textId="77777777" w:rsidR="00732CD5" w:rsidRPr="00732CD5" w:rsidRDefault="00732CD5" w:rsidP="00732CD5">
      <w:pPr>
        <w:jc w:val="both"/>
        <w:rPr>
          <w:b/>
          <w:bCs/>
          <w:color w:val="000000"/>
          <w:sz w:val="28"/>
          <w:szCs w:val="28"/>
        </w:rPr>
      </w:pPr>
      <w:r w:rsidRPr="00732CD5">
        <w:rPr>
          <w:b/>
          <w:bCs/>
          <w:color w:val="000000"/>
          <w:sz w:val="28"/>
          <w:szCs w:val="28"/>
        </w:rPr>
        <w:t>Wstrzymujący - 0</w:t>
      </w:r>
    </w:p>
    <w:p w14:paraId="04A256A4" w14:textId="77777777" w:rsidR="00732CD5" w:rsidRDefault="00732CD5" w:rsidP="00732CD5">
      <w:pPr>
        <w:jc w:val="both"/>
        <w:rPr>
          <w:rFonts w:asciiTheme="minorHAnsi" w:hAnsiTheme="minorHAnsi" w:cstheme="minorHAnsi"/>
          <w:b/>
          <w:color w:val="000000"/>
        </w:rPr>
      </w:pPr>
    </w:p>
    <w:p w14:paraId="7187EF53" w14:textId="77777777" w:rsidR="00865ED6" w:rsidRPr="00865ED6" w:rsidRDefault="00865ED6" w:rsidP="00865ED6">
      <w:pPr>
        <w:pStyle w:val="Tekstpodstawowy"/>
        <w:jc w:val="both"/>
        <w:rPr>
          <w:color w:val="000000"/>
          <w:lang w:val="pl-PL"/>
        </w:rPr>
      </w:pPr>
    </w:p>
    <w:p w14:paraId="1F4C6432" w14:textId="50ACA0FD" w:rsidR="00865ED6" w:rsidRDefault="00865ED6" w:rsidP="00DD3232">
      <w:pPr>
        <w:pStyle w:val="Tekstpodstawowy"/>
        <w:jc w:val="both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>Ad.5.</w:t>
      </w:r>
    </w:p>
    <w:p w14:paraId="1BC54C9D" w14:textId="5CC4403A" w:rsidR="000355EE" w:rsidRPr="000355EE" w:rsidRDefault="000355EE" w:rsidP="000355EE">
      <w:pPr>
        <w:pStyle w:val="Tekstpodstawowy"/>
        <w:jc w:val="both"/>
        <w:rPr>
          <w:bCs/>
          <w:color w:val="000000"/>
          <w:szCs w:val="28"/>
          <w:lang w:val="pl-PL"/>
        </w:rPr>
      </w:pPr>
      <w:r w:rsidRPr="000355EE">
        <w:rPr>
          <w:bCs/>
          <w:color w:val="000000"/>
          <w:szCs w:val="28"/>
          <w:lang w:val="pl-PL"/>
        </w:rPr>
        <w:t xml:space="preserve">W trakcie posiedzenia komisji </w:t>
      </w:r>
      <w:proofErr w:type="spellStart"/>
      <w:r w:rsidRPr="000355EE">
        <w:rPr>
          <w:bCs/>
          <w:color w:val="000000"/>
          <w:szCs w:val="28"/>
          <w:lang w:val="pl-PL"/>
        </w:rPr>
        <w:t>SWiP</w:t>
      </w:r>
      <w:proofErr w:type="spellEnd"/>
      <w:r w:rsidRPr="000355EE">
        <w:rPr>
          <w:bCs/>
          <w:color w:val="000000"/>
          <w:szCs w:val="28"/>
          <w:lang w:val="pl-PL"/>
        </w:rPr>
        <w:t xml:space="preserve"> członkowie zapoznali się z treścią petycji z dnia 31 lipca 2022 roku, w której Pan Patryk Janusz Król wnosi o utworzenie Młodzieżowej Rady Gminy. Petycję motywuje tym, że utworzenie takiej Rady pozwoli zyskać realny wpływ na tworzenie prawa na szczeblu lokalnym. Dodatkowo, umożliwi młodzieży rozwinąć umiejętności i kompetencje </w:t>
      </w:r>
      <w:r>
        <w:rPr>
          <w:bCs/>
          <w:color w:val="000000"/>
          <w:szCs w:val="28"/>
          <w:lang w:val="pl-PL"/>
        </w:rPr>
        <w:br/>
      </w:r>
      <w:r w:rsidRPr="000355EE">
        <w:rPr>
          <w:bCs/>
          <w:color w:val="000000"/>
          <w:szCs w:val="28"/>
          <w:lang w:val="pl-PL"/>
        </w:rPr>
        <w:t xml:space="preserve">w zakresie wiedzy o funkcjonowaniu lokalnego samorządu, jego problemach oraz wyzwaniach, a także będzie stanowiło to wprowadzenie i motywację do większej aktywności obywatelskiej. Komisja Skarg, Wniosków i Petycji pomysł utworzenia Młodzieżowej Rady Gminy ocenia pozytywnie, lecz nie może go uwzględnić z powodów formalno-prawnych, gdyż z inicjatywą utworzenia Młodzieżowej Rady Gminy może wystąpić burmistrz, rada miejska, organizacje pozarządowe lub samorząd uczniowski. Dotychczas do Rady Miejskiej </w:t>
      </w:r>
      <w:r>
        <w:rPr>
          <w:bCs/>
          <w:color w:val="000000"/>
          <w:szCs w:val="28"/>
          <w:lang w:val="pl-PL"/>
        </w:rPr>
        <w:br/>
      </w:r>
      <w:r w:rsidRPr="000355EE">
        <w:rPr>
          <w:bCs/>
          <w:color w:val="000000"/>
          <w:szCs w:val="28"/>
          <w:lang w:val="pl-PL"/>
        </w:rPr>
        <w:t xml:space="preserve">w Policach nie wpłynął wniosek od żadnego z uprawnionych podmiotów. Nie zgłoszono chęci i potrzeby jej utworzenia, a wnoszący petycję nie będący członkiem naszej wspólnoty samorządowej, zdaniem Komisji nie posiada uprawnienia do złożenia wniosku w tej sprawie. </w:t>
      </w:r>
    </w:p>
    <w:p w14:paraId="7B18DF80" w14:textId="2056217B" w:rsidR="000355EE" w:rsidRPr="000355EE" w:rsidRDefault="000355EE" w:rsidP="000355EE">
      <w:pPr>
        <w:pStyle w:val="Tekstpodstawowy"/>
        <w:jc w:val="both"/>
        <w:rPr>
          <w:bCs/>
          <w:color w:val="000000"/>
          <w:szCs w:val="28"/>
          <w:lang w:val="pl-PL"/>
        </w:rPr>
      </w:pPr>
      <w:r w:rsidRPr="000355EE">
        <w:rPr>
          <w:bCs/>
          <w:color w:val="000000"/>
          <w:szCs w:val="28"/>
          <w:lang w:val="pl-PL"/>
        </w:rPr>
        <w:lastRenderedPageBreak/>
        <w:t>Art. 5b ust. 1 i 2 ustawy o samorządzie gminnym stanowi, że Gmina podejmuje działania na rzecz wspierania i upowszechniania idei samorządowej wśród mieszkańców gminy, w szczególności wśród młodzieży, angażując ją w sprawy dla niej istotne. Rada gminy może wyrazić zgodę na utworzenie młodzieżowej rady gminy z własnej inicjatywy lub na wniosek wójta, podmiotów reprezentujących zainteresowane środowiska, a w szczególności organizacji pozarządowych lub podmiotów określonych w art. 3 ust.3 ustawy z dnia 24 kwietnia 2003 r. o działalności pożytku publicznego i o wolontariacie (Dz. U. z 2020 r. poz. 1057 oraz z 2021 r. poz. 1038, 1243, 1535 i 2490), działających na terenie danej gminy.</w:t>
      </w:r>
    </w:p>
    <w:p w14:paraId="044321BF" w14:textId="234F2083" w:rsidR="000355EE" w:rsidRPr="000355EE" w:rsidRDefault="000355EE" w:rsidP="000355EE">
      <w:pPr>
        <w:pStyle w:val="Tekstpodstawowy"/>
        <w:jc w:val="both"/>
        <w:rPr>
          <w:bCs/>
          <w:color w:val="000000"/>
          <w:szCs w:val="28"/>
        </w:rPr>
      </w:pPr>
      <w:r w:rsidRPr="000355EE">
        <w:rPr>
          <w:bCs/>
          <w:color w:val="000000"/>
          <w:szCs w:val="28"/>
          <w:lang w:val="pl-PL"/>
        </w:rPr>
        <w:t xml:space="preserve">W świetle powyższego Komisja Skarg, Wniosków i Petycji Rady Miejskiej </w:t>
      </w:r>
      <w:r>
        <w:rPr>
          <w:bCs/>
          <w:color w:val="000000"/>
          <w:szCs w:val="28"/>
          <w:lang w:val="pl-PL"/>
        </w:rPr>
        <w:br/>
      </w:r>
      <w:bookmarkStart w:id="0" w:name="_GoBack"/>
      <w:bookmarkEnd w:id="0"/>
      <w:r w:rsidRPr="000355EE">
        <w:rPr>
          <w:bCs/>
          <w:color w:val="000000"/>
          <w:szCs w:val="28"/>
          <w:lang w:val="pl-PL"/>
        </w:rPr>
        <w:t>w Policach postanowiła, nie uwzględniać złożonej petycji.</w:t>
      </w:r>
    </w:p>
    <w:p w14:paraId="515BCD60" w14:textId="77777777" w:rsidR="00CC37C6" w:rsidRPr="000355EE" w:rsidRDefault="00CC37C6" w:rsidP="00DD3232">
      <w:pPr>
        <w:pStyle w:val="Tekstpodstawowy"/>
        <w:jc w:val="both"/>
        <w:rPr>
          <w:b/>
          <w:color w:val="000000"/>
        </w:rPr>
      </w:pPr>
    </w:p>
    <w:p w14:paraId="49E2AA2D" w14:textId="17A75312" w:rsidR="00CC37C6" w:rsidRPr="00BB7D75" w:rsidRDefault="00CC37C6" w:rsidP="00DD3232">
      <w:pPr>
        <w:pStyle w:val="Tekstpodstawowy"/>
        <w:jc w:val="both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>Ad.6.</w:t>
      </w:r>
    </w:p>
    <w:p w14:paraId="1FC74BDB" w14:textId="4D03CEC2" w:rsidR="00DD3232" w:rsidRPr="00BB7D75" w:rsidRDefault="00DD3232" w:rsidP="00DD3232">
      <w:pPr>
        <w:jc w:val="both"/>
        <w:rPr>
          <w:color w:val="000000"/>
          <w:sz w:val="28"/>
        </w:rPr>
      </w:pPr>
      <w:r w:rsidRPr="00BB7D75">
        <w:rPr>
          <w:color w:val="000000"/>
          <w:sz w:val="28"/>
        </w:rPr>
        <w:t xml:space="preserve">Przewodniczący Pan Radny Władysław </w:t>
      </w:r>
      <w:proofErr w:type="spellStart"/>
      <w:r w:rsidRPr="00BB7D75">
        <w:rPr>
          <w:color w:val="000000"/>
          <w:sz w:val="28"/>
        </w:rPr>
        <w:t>Kosiorkiewicz</w:t>
      </w:r>
      <w:proofErr w:type="spellEnd"/>
      <w:r w:rsidRPr="00BB7D75">
        <w:rPr>
          <w:color w:val="000000"/>
          <w:sz w:val="28"/>
        </w:rPr>
        <w:t xml:space="preserve"> podziękował zebranym i zamknął posiedzenie Komisji.</w:t>
      </w:r>
    </w:p>
    <w:p w14:paraId="5A26ECC3" w14:textId="5667E31D" w:rsidR="00C54444" w:rsidRPr="00BB7D75" w:rsidRDefault="00C54444" w:rsidP="00DD3232">
      <w:pPr>
        <w:rPr>
          <w:color w:val="000000"/>
          <w:sz w:val="28"/>
        </w:rPr>
      </w:pPr>
    </w:p>
    <w:p w14:paraId="6A80A327" w14:textId="64000447" w:rsidR="00C54444" w:rsidRPr="00BB7D75" w:rsidRDefault="00C54444" w:rsidP="00DD3232">
      <w:pPr>
        <w:rPr>
          <w:color w:val="000000"/>
          <w:sz w:val="28"/>
        </w:rPr>
      </w:pPr>
    </w:p>
    <w:p w14:paraId="6FB11452" w14:textId="77777777" w:rsidR="00C54444" w:rsidRPr="00BB7D75" w:rsidRDefault="00C54444" w:rsidP="00DD3232">
      <w:pPr>
        <w:rPr>
          <w:color w:val="000000"/>
          <w:sz w:val="28"/>
        </w:rPr>
      </w:pPr>
    </w:p>
    <w:p w14:paraId="1645F613" w14:textId="20714BDC" w:rsidR="00F54CE2" w:rsidRPr="00BB7D75" w:rsidRDefault="00DD3232" w:rsidP="00EC2FCC">
      <w:pPr>
        <w:ind w:left="6375" w:hanging="6375"/>
        <w:rPr>
          <w:color w:val="000000"/>
          <w:sz w:val="28"/>
        </w:rPr>
      </w:pPr>
      <w:r w:rsidRPr="00BB7D75">
        <w:rPr>
          <w:color w:val="000000"/>
          <w:sz w:val="28"/>
        </w:rPr>
        <w:t xml:space="preserve">                                                          </w:t>
      </w:r>
      <w:r w:rsidR="002C5957">
        <w:rPr>
          <w:color w:val="000000"/>
          <w:sz w:val="28"/>
        </w:rPr>
        <w:t xml:space="preserve">              </w:t>
      </w:r>
      <w:r w:rsidR="00D5753B" w:rsidRPr="00BB7D75">
        <w:rPr>
          <w:color w:val="000000"/>
          <w:sz w:val="28"/>
        </w:rPr>
        <w:t xml:space="preserve">     </w:t>
      </w:r>
      <w:r w:rsidRPr="00BB7D75">
        <w:rPr>
          <w:color w:val="000000"/>
          <w:sz w:val="28"/>
        </w:rPr>
        <w:t>Przewodniczący Komisj</w:t>
      </w:r>
      <w:r w:rsidR="00EC2FCC" w:rsidRPr="00BB7D75">
        <w:rPr>
          <w:color w:val="000000"/>
          <w:sz w:val="28"/>
        </w:rPr>
        <w:t>i</w:t>
      </w:r>
    </w:p>
    <w:p w14:paraId="35EEF7FC" w14:textId="2BAC4654" w:rsidR="00986CC5" w:rsidRPr="00BB7D75" w:rsidRDefault="00986CC5" w:rsidP="00EC2FCC">
      <w:pPr>
        <w:ind w:left="6375" w:hanging="6375"/>
        <w:rPr>
          <w:color w:val="000000"/>
          <w:sz w:val="28"/>
        </w:rPr>
      </w:pPr>
    </w:p>
    <w:p w14:paraId="0B12DECF" w14:textId="4869CA36" w:rsidR="00986CC5" w:rsidRPr="002C5957" w:rsidRDefault="002C5957" w:rsidP="002C5957">
      <w:pPr>
        <w:ind w:left="6375" w:hanging="1419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 w:rsidRPr="002C5957">
        <w:rPr>
          <w:color w:val="000000"/>
          <w:sz w:val="28"/>
        </w:rPr>
        <w:t xml:space="preserve">Władysław </w:t>
      </w:r>
      <w:proofErr w:type="spellStart"/>
      <w:r w:rsidRPr="002C5957">
        <w:rPr>
          <w:color w:val="000000"/>
          <w:sz w:val="28"/>
        </w:rPr>
        <w:t>Kosiorkiewicz</w:t>
      </w:r>
      <w:proofErr w:type="spellEnd"/>
    </w:p>
    <w:p w14:paraId="52833948" w14:textId="43167AC9" w:rsidR="00986CC5" w:rsidRPr="00BB7D75" w:rsidRDefault="00F0651F" w:rsidP="000919F3">
      <w:pPr>
        <w:tabs>
          <w:tab w:val="left" w:pos="4395"/>
        </w:tabs>
        <w:ind w:hanging="1413"/>
        <w:rPr>
          <w:rFonts w:asciiTheme="minorHAnsi" w:hAnsiTheme="minorHAnsi" w:cstheme="minorHAnsi"/>
          <w:color w:val="000000"/>
          <w:sz w:val="28"/>
        </w:rPr>
      </w:pPr>
      <w:r w:rsidRPr="00BB7D75">
        <w:rPr>
          <w:rFonts w:asciiTheme="minorHAnsi" w:hAnsiTheme="minorHAnsi" w:cstheme="minorHAnsi"/>
          <w:color w:val="000000"/>
          <w:sz w:val="28"/>
        </w:rPr>
        <w:tab/>
      </w:r>
    </w:p>
    <w:p w14:paraId="242AC756" w14:textId="77777777" w:rsidR="00986CC5" w:rsidRPr="00BB7D75" w:rsidRDefault="00986CC5" w:rsidP="00EC2FCC">
      <w:pPr>
        <w:ind w:left="6375" w:hanging="6375"/>
        <w:rPr>
          <w:rFonts w:asciiTheme="minorHAnsi" w:hAnsiTheme="minorHAnsi" w:cstheme="minorHAnsi"/>
          <w:color w:val="000000"/>
          <w:sz w:val="28"/>
        </w:rPr>
      </w:pPr>
    </w:p>
    <w:sectPr w:rsidR="00986CC5" w:rsidRPr="00BB7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DDFD1" w14:textId="77777777" w:rsidR="00082D52" w:rsidRDefault="00082D52" w:rsidP="008C1A1B">
      <w:r>
        <w:separator/>
      </w:r>
    </w:p>
  </w:endnote>
  <w:endnote w:type="continuationSeparator" w:id="0">
    <w:p w14:paraId="72635735" w14:textId="77777777" w:rsidR="00082D52" w:rsidRDefault="00082D52" w:rsidP="008C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FC10C" w14:textId="77777777" w:rsidR="00082D52" w:rsidRDefault="00082D52" w:rsidP="008C1A1B">
      <w:r>
        <w:separator/>
      </w:r>
    </w:p>
  </w:footnote>
  <w:footnote w:type="continuationSeparator" w:id="0">
    <w:p w14:paraId="6BD26844" w14:textId="77777777" w:rsidR="00082D52" w:rsidRDefault="00082D52" w:rsidP="008C1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FAD"/>
    <w:multiLevelType w:val="hybridMultilevel"/>
    <w:tmpl w:val="1A1A9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07C43"/>
    <w:multiLevelType w:val="hybridMultilevel"/>
    <w:tmpl w:val="E626FC06"/>
    <w:lvl w:ilvl="0" w:tplc="7C6A4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D5C8A"/>
    <w:multiLevelType w:val="hybridMultilevel"/>
    <w:tmpl w:val="CEF05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32BF4"/>
    <w:multiLevelType w:val="hybridMultilevel"/>
    <w:tmpl w:val="DC0A233E"/>
    <w:lvl w:ilvl="0" w:tplc="7C6A4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44C1F"/>
    <w:multiLevelType w:val="hybridMultilevel"/>
    <w:tmpl w:val="02C241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6C0368"/>
    <w:multiLevelType w:val="hybridMultilevel"/>
    <w:tmpl w:val="A1B06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D6B3B"/>
    <w:multiLevelType w:val="hybridMultilevel"/>
    <w:tmpl w:val="200CC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242F5"/>
    <w:multiLevelType w:val="hybridMultilevel"/>
    <w:tmpl w:val="F5627708"/>
    <w:lvl w:ilvl="0" w:tplc="7C6A4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D7191"/>
    <w:multiLevelType w:val="hybridMultilevel"/>
    <w:tmpl w:val="8398E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942EF"/>
    <w:multiLevelType w:val="hybridMultilevel"/>
    <w:tmpl w:val="E2CEA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82195"/>
    <w:multiLevelType w:val="hybridMultilevel"/>
    <w:tmpl w:val="1B30735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87652E7"/>
    <w:multiLevelType w:val="hybridMultilevel"/>
    <w:tmpl w:val="4202D1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5520C30"/>
    <w:multiLevelType w:val="hybridMultilevel"/>
    <w:tmpl w:val="9542ACB2"/>
    <w:lvl w:ilvl="0" w:tplc="7C6A4ED2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>
    <w:nsid w:val="78401186"/>
    <w:multiLevelType w:val="hybridMultilevel"/>
    <w:tmpl w:val="C40A5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3"/>
  </w:num>
  <w:num w:numId="5">
    <w:abstractNumId w:val="10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  <w:num w:numId="12">
    <w:abstractNumId w:val="12"/>
  </w:num>
  <w:num w:numId="13">
    <w:abstractNumId w:val="3"/>
  </w:num>
  <w:num w:numId="14">
    <w:abstractNumId w:val="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58"/>
    <w:rsid w:val="00000883"/>
    <w:rsid w:val="00005CE8"/>
    <w:rsid w:val="00011586"/>
    <w:rsid w:val="0002433C"/>
    <w:rsid w:val="00033424"/>
    <w:rsid w:val="000347B2"/>
    <w:rsid w:val="000355EE"/>
    <w:rsid w:val="000358BA"/>
    <w:rsid w:val="000371E3"/>
    <w:rsid w:val="000414AC"/>
    <w:rsid w:val="00043B75"/>
    <w:rsid w:val="00050646"/>
    <w:rsid w:val="000779A7"/>
    <w:rsid w:val="00077D29"/>
    <w:rsid w:val="000814D5"/>
    <w:rsid w:val="00082D52"/>
    <w:rsid w:val="00086D52"/>
    <w:rsid w:val="000908D7"/>
    <w:rsid w:val="000919F3"/>
    <w:rsid w:val="00092EF8"/>
    <w:rsid w:val="000A0279"/>
    <w:rsid w:val="000A6D24"/>
    <w:rsid w:val="000A7C2A"/>
    <w:rsid w:val="000C1B9B"/>
    <w:rsid w:val="000C1F1E"/>
    <w:rsid w:val="000C30D2"/>
    <w:rsid w:val="000C34D1"/>
    <w:rsid w:val="000C374D"/>
    <w:rsid w:val="000C4A13"/>
    <w:rsid w:val="000C4E6C"/>
    <w:rsid w:val="000D6E7A"/>
    <w:rsid w:val="000E4C18"/>
    <w:rsid w:val="000E765E"/>
    <w:rsid w:val="000F2252"/>
    <w:rsid w:val="000F2489"/>
    <w:rsid w:val="000F5210"/>
    <w:rsid w:val="000F72C9"/>
    <w:rsid w:val="00111DF6"/>
    <w:rsid w:val="00111EB2"/>
    <w:rsid w:val="001132E7"/>
    <w:rsid w:val="001176AD"/>
    <w:rsid w:val="00122496"/>
    <w:rsid w:val="00124644"/>
    <w:rsid w:val="00127A66"/>
    <w:rsid w:val="001342B7"/>
    <w:rsid w:val="00151850"/>
    <w:rsid w:val="001560FC"/>
    <w:rsid w:val="0015631A"/>
    <w:rsid w:val="00156AE0"/>
    <w:rsid w:val="00180798"/>
    <w:rsid w:val="00186383"/>
    <w:rsid w:val="0018718A"/>
    <w:rsid w:val="00190036"/>
    <w:rsid w:val="00194ABD"/>
    <w:rsid w:val="001A2FA2"/>
    <w:rsid w:val="001A70BB"/>
    <w:rsid w:val="001B3DC5"/>
    <w:rsid w:val="001C0190"/>
    <w:rsid w:val="001C1978"/>
    <w:rsid w:val="001D6AEC"/>
    <w:rsid w:val="001E0B3C"/>
    <w:rsid w:val="001E15D5"/>
    <w:rsid w:val="001F3A49"/>
    <w:rsid w:val="00202C1D"/>
    <w:rsid w:val="00203E0D"/>
    <w:rsid w:val="00206D19"/>
    <w:rsid w:val="00214DE4"/>
    <w:rsid w:val="00221AFB"/>
    <w:rsid w:val="002232B3"/>
    <w:rsid w:val="00225652"/>
    <w:rsid w:val="00225BC7"/>
    <w:rsid w:val="00226360"/>
    <w:rsid w:val="002272B3"/>
    <w:rsid w:val="002422B8"/>
    <w:rsid w:val="00250953"/>
    <w:rsid w:val="00260756"/>
    <w:rsid w:val="00260DDD"/>
    <w:rsid w:val="0027300E"/>
    <w:rsid w:val="00280667"/>
    <w:rsid w:val="00282458"/>
    <w:rsid w:val="00291767"/>
    <w:rsid w:val="002A45C6"/>
    <w:rsid w:val="002B0E34"/>
    <w:rsid w:val="002C56C8"/>
    <w:rsid w:val="002C5957"/>
    <w:rsid w:val="002D0145"/>
    <w:rsid w:val="002D0DB7"/>
    <w:rsid w:val="002D0F88"/>
    <w:rsid w:val="002F0EEA"/>
    <w:rsid w:val="002F5737"/>
    <w:rsid w:val="002F5D4C"/>
    <w:rsid w:val="002F7F83"/>
    <w:rsid w:val="00300EC7"/>
    <w:rsid w:val="00310E8E"/>
    <w:rsid w:val="00324AC0"/>
    <w:rsid w:val="00345649"/>
    <w:rsid w:val="00351A9C"/>
    <w:rsid w:val="00352282"/>
    <w:rsid w:val="003553F5"/>
    <w:rsid w:val="00357EA9"/>
    <w:rsid w:val="00364F99"/>
    <w:rsid w:val="00374F19"/>
    <w:rsid w:val="00375CC4"/>
    <w:rsid w:val="00385E93"/>
    <w:rsid w:val="0038736E"/>
    <w:rsid w:val="003970F4"/>
    <w:rsid w:val="003A0307"/>
    <w:rsid w:val="003A132A"/>
    <w:rsid w:val="003A68E8"/>
    <w:rsid w:val="003B1C5C"/>
    <w:rsid w:val="003C3A3B"/>
    <w:rsid w:val="003D1F42"/>
    <w:rsid w:val="003D3C0D"/>
    <w:rsid w:val="003E2BD2"/>
    <w:rsid w:val="003E4861"/>
    <w:rsid w:val="003F1E0C"/>
    <w:rsid w:val="00407B5A"/>
    <w:rsid w:val="004147DB"/>
    <w:rsid w:val="00415886"/>
    <w:rsid w:val="0041728E"/>
    <w:rsid w:val="004175EB"/>
    <w:rsid w:val="00421960"/>
    <w:rsid w:val="0042301C"/>
    <w:rsid w:val="00423E73"/>
    <w:rsid w:val="0043590E"/>
    <w:rsid w:val="004417D8"/>
    <w:rsid w:val="0045175F"/>
    <w:rsid w:val="00451D04"/>
    <w:rsid w:val="00453BEC"/>
    <w:rsid w:val="00461F67"/>
    <w:rsid w:val="0048001A"/>
    <w:rsid w:val="00482578"/>
    <w:rsid w:val="00485500"/>
    <w:rsid w:val="00487D9E"/>
    <w:rsid w:val="004905E5"/>
    <w:rsid w:val="00490BD4"/>
    <w:rsid w:val="004A1138"/>
    <w:rsid w:val="004A45F1"/>
    <w:rsid w:val="004A4F27"/>
    <w:rsid w:val="004B2875"/>
    <w:rsid w:val="004B37CB"/>
    <w:rsid w:val="004C0FE0"/>
    <w:rsid w:val="004C1264"/>
    <w:rsid w:val="004C58C4"/>
    <w:rsid w:val="004D68CB"/>
    <w:rsid w:val="004D71E2"/>
    <w:rsid w:val="004F0AB1"/>
    <w:rsid w:val="0050364C"/>
    <w:rsid w:val="0050419E"/>
    <w:rsid w:val="00504EA0"/>
    <w:rsid w:val="005058C1"/>
    <w:rsid w:val="0051441C"/>
    <w:rsid w:val="00522CA9"/>
    <w:rsid w:val="00527457"/>
    <w:rsid w:val="00531AF3"/>
    <w:rsid w:val="00533A73"/>
    <w:rsid w:val="00535EDB"/>
    <w:rsid w:val="00536917"/>
    <w:rsid w:val="005467B4"/>
    <w:rsid w:val="0055143D"/>
    <w:rsid w:val="00557A51"/>
    <w:rsid w:val="00563868"/>
    <w:rsid w:val="00565D5F"/>
    <w:rsid w:val="005732B3"/>
    <w:rsid w:val="00582BD7"/>
    <w:rsid w:val="00584595"/>
    <w:rsid w:val="005864C6"/>
    <w:rsid w:val="0058713B"/>
    <w:rsid w:val="0059338A"/>
    <w:rsid w:val="005937EE"/>
    <w:rsid w:val="005969B8"/>
    <w:rsid w:val="005B4302"/>
    <w:rsid w:val="005C5704"/>
    <w:rsid w:val="005C6812"/>
    <w:rsid w:val="005C76A2"/>
    <w:rsid w:val="005D46E6"/>
    <w:rsid w:val="005D50AD"/>
    <w:rsid w:val="005E60F7"/>
    <w:rsid w:val="005F2E7F"/>
    <w:rsid w:val="00605758"/>
    <w:rsid w:val="00634500"/>
    <w:rsid w:val="006363E1"/>
    <w:rsid w:val="006474C1"/>
    <w:rsid w:val="00650BDE"/>
    <w:rsid w:val="00651D2D"/>
    <w:rsid w:val="0066089D"/>
    <w:rsid w:val="006609B9"/>
    <w:rsid w:val="0066113F"/>
    <w:rsid w:val="006712D2"/>
    <w:rsid w:val="006715FC"/>
    <w:rsid w:val="00674EFC"/>
    <w:rsid w:val="00682534"/>
    <w:rsid w:val="006845B3"/>
    <w:rsid w:val="00686D35"/>
    <w:rsid w:val="00686EA3"/>
    <w:rsid w:val="006B158B"/>
    <w:rsid w:val="006B2EA7"/>
    <w:rsid w:val="006B448A"/>
    <w:rsid w:val="006C3BFA"/>
    <w:rsid w:val="006C74CB"/>
    <w:rsid w:val="006D478A"/>
    <w:rsid w:val="006E5BDA"/>
    <w:rsid w:val="006E6E29"/>
    <w:rsid w:val="006F3C47"/>
    <w:rsid w:val="006F6E71"/>
    <w:rsid w:val="00712E61"/>
    <w:rsid w:val="007156AD"/>
    <w:rsid w:val="00727D41"/>
    <w:rsid w:val="00732CD5"/>
    <w:rsid w:val="00734235"/>
    <w:rsid w:val="00740EB2"/>
    <w:rsid w:val="007426BA"/>
    <w:rsid w:val="00744361"/>
    <w:rsid w:val="00744B7C"/>
    <w:rsid w:val="00746A71"/>
    <w:rsid w:val="00751E0F"/>
    <w:rsid w:val="007557F6"/>
    <w:rsid w:val="007570A9"/>
    <w:rsid w:val="007570F5"/>
    <w:rsid w:val="00767178"/>
    <w:rsid w:val="0077564D"/>
    <w:rsid w:val="00780215"/>
    <w:rsid w:val="007816A1"/>
    <w:rsid w:val="00794B21"/>
    <w:rsid w:val="00796054"/>
    <w:rsid w:val="007A5568"/>
    <w:rsid w:val="007C343A"/>
    <w:rsid w:val="007C52FC"/>
    <w:rsid w:val="007D0B68"/>
    <w:rsid w:val="007D704F"/>
    <w:rsid w:val="007E7B70"/>
    <w:rsid w:val="007F3957"/>
    <w:rsid w:val="008101A6"/>
    <w:rsid w:val="00816AFA"/>
    <w:rsid w:val="00816DF1"/>
    <w:rsid w:val="00821C97"/>
    <w:rsid w:val="008243B3"/>
    <w:rsid w:val="00834DC1"/>
    <w:rsid w:val="008370EF"/>
    <w:rsid w:val="008425BA"/>
    <w:rsid w:val="00853B84"/>
    <w:rsid w:val="0085563A"/>
    <w:rsid w:val="00861AA5"/>
    <w:rsid w:val="0086288B"/>
    <w:rsid w:val="00865ED6"/>
    <w:rsid w:val="00893E32"/>
    <w:rsid w:val="00894675"/>
    <w:rsid w:val="00895528"/>
    <w:rsid w:val="008A3258"/>
    <w:rsid w:val="008A590C"/>
    <w:rsid w:val="008B3592"/>
    <w:rsid w:val="008B7C6B"/>
    <w:rsid w:val="008C1A1B"/>
    <w:rsid w:val="008C5A42"/>
    <w:rsid w:val="008D0208"/>
    <w:rsid w:val="008D4C9D"/>
    <w:rsid w:val="008E367A"/>
    <w:rsid w:val="008F2646"/>
    <w:rsid w:val="00913EDD"/>
    <w:rsid w:val="00914AB1"/>
    <w:rsid w:val="00917902"/>
    <w:rsid w:val="009259AB"/>
    <w:rsid w:val="009435ED"/>
    <w:rsid w:val="009557F1"/>
    <w:rsid w:val="009565DF"/>
    <w:rsid w:val="00962142"/>
    <w:rsid w:val="009635E9"/>
    <w:rsid w:val="0096420F"/>
    <w:rsid w:val="00965AF9"/>
    <w:rsid w:val="00966A37"/>
    <w:rsid w:val="00986CC5"/>
    <w:rsid w:val="00996432"/>
    <w:rsid w:val="00997E08"/>
    <w:rsid w:val="009A7691"/>
    <w:rsid w:val="009A7BB1"/>
    <w:rsid w:val="009B17FF"/>
    <w:rsid w:val="009D1A09"/>
    <w:rsid w:val="009D6864"/>
    <w:rsid w:val="009F2DA9"/>
    <w:rsid w:val="009F33A6"/>
    <w:rsid w:val="00A01241"/>
    <w:rsid w:val="00A03EAE"/>
    <w:rsid w:val="00A0588F"/>
    <w:rsid w:val="00A14E5E"/>
    <w:rsid w:val="00A160C3"/>
    <w:rsid w:val="00A215E7"/>
    <w:rsid w:val="00A30F65"/>
    <w:rsid w:val="00A34F80"/>
    <w:rsid w:val="00A3566F"/>
    <w:rsid w:val="00A41173"/>
    <w:rsid w:val="00A415D4"/>
    <w:rsid w:val="00A43158"/>
    <w:rsid w:val="00A44D34"/>
    <w:rsid w:val="00A52852"/>
    <w:rsid w:val="00A557C6"/>
    <w:rsid w:val="00A567E0"/>
    <w:rsid w:val="00A652C8"/>
    <w:rsid w:val="00A66CA4"/>
    <w:rsid w:val="00A677F2"/>
    <w:rsid w:val="00A82827"/>
    <w:rsid w:val="00A873CD"/>
    <w:rsid w:val="00A94F27"/>
    <w:rsid w:val="00A955BE"/>
    <w:rsid w:val="00AA3A50"/>
    <w:rsid w:val="00AC1E8B"/>
    <w:rsid w:val="00AE5BB7"/>
    <w:rsid w:val="00B00F70"/>
    <w:rsid w:val="00B10F2B"/>
    <w:rsid w:val="00B20E43"/>
    <w:rsid w:val="00B23462"/>
    <w:rsid w:val="00B24293"/>
    <w:rsid w:val="00B313B2"/>
    <w:rsid w:val="00B33747"/>
    <w:rsid w:val="00B62AE3"/>
    <w:rsid w:val="00B711C7"/>
    <w:rsid w:val="00B74368"/>
    <w:rsid w:val="00B80F33"/>
    <w:rsid w:val="00B945FB"/>
    <w:rsid w:val="00BA1FC6"/>
    <w:rsid w:val="00BA5A5A"/>
    <w:rsid w:val="00BB7D75"/>
    <w:rsid w:val="00BD4F80"/>
    <w:rsid w:val="00BE0B67"/>
    <w:rsid w:val="00BE2F3F"/>
    <w:rsid w:val="00BE428C"/>
    <w:rsid w:val="00BF1551"/>
    <w:rsid w:val="00BF2C0B"/>
    <w:rsid w:val="00C021B5"/>
    <w:rsid w:val="00C328C1"/>
    <w:rsid w:val="00C330CC"/>
    <w:rsid w:val="00C54444"/>
    <w:rsid w:val="00C64442"/>
    <w:rsid w:val="00C92402"/>
    <w:rsid w:val="00C9588F"/>
    <w:rsid w:val="00CA1A16"/>
    <w:rsid w:val="00CB05F7"/>
    <w:rsid w:val="00CB2DF3"/>
    <w:rsid w:val="00CB4F62"/>
    <w:rsid w:val="00CB5D72"/>
    <w:rsid w:val="00CC37C6"/>
    <w:rsid w:val="00CC5B10"/>
    <w:rsid w:val="00CD0143"/>
    <w:rsid w:val="00CD610D"/>
    <w:rsid w:val="00CF3ED1"/>
    <w:rsid w:val="00CF721A"/>
    <w:rsid w:val="00D11681"/>
    <w:rsid w:val="00D200EA"/>
    <w:rsid w:val="00D24A83"/>
    <w:rsid w:val="00D343DD"/>
    <w:rsid w:val="00D34674"/>
    <w:rsid w:val="00D403CB"/>
    <w:rsid w:val="00D434C5"/>
    <w:rsid w:val="00D5753B"/>
    <w:rsid w:val="00D60029"/>
    <w:rsid w:val="00D6645E"/>
    <w:rsid w:val="00D67040"/>
    <w:rsid w:val="00D729E7"/>
    <w:rsid w:val="00D75E2F"/>
    <w:rsid w:val="00DB1639"/>
    <w:rsid w:val="00DB1A25"/>
    <w:rsid w:val="00DC1F9C"/>
    <w:rsid w:val="00DC46B9"/>
    <w:rsid w:val="00DC59E9"/>
    <w:rsid w:val="00DD10F4"/>
    <w:rsid w:val="00DD2707"/>
    <w:rsid w:val="00DD3232"/>
    <w:rsid w:val="00DD7845"/>
    <w:rsid w:val="00E01447"/>
    <w:rsid w:val="00E11D06"/>
    <w:rsid w:val="00E176CD"/>
    <w:rsid w:val="00E224C7"/>
    <w:rsid w:val="00E23F75"/>
    <w:rsid w:val="00E2485B"/>
    <w:rsid w:val="00E257BB"/>
    <w:rsid w:val="00E27EDD"/>
    <w:rsid w:val="00E31ECD"/>
    <w:rsid w:val="00E3495E"/>
    <w:rsid w:val="00E43F65"/>
    <w:rsid w:val="00E51720"/>
    <w:rsid w:val="00E7086D"/>
    <w:rsid w:val="00E87E5F"/>
    <w:rsid w:val="00EA6A63"/>
    <w:rsid w:val="00EB0DEE"/>
    <w:rsid w:val="00EB5F9E"/>
    <w:rsid w:val="00EB7B4D"/>
    <w:rsid w:val="00EC2FCC"/>
    <w:rsid w:val="00EE0A1C"/>
    <w:rsid w:val="00EE1806"/>
    <w:rsid w:val="00EE309F"/>
    <w:rsid w:val="00EF1462"/>
    <w:rsid w:val="00EF3F14"/>
    <w:rsid w:val="00F0651F"/>
    <w:rsid w:val="00F115D4"/>
    <w:rsid w:val="00F12976"/>
    <w:rsid w:val="00F138BD"/>
    <w:rsid w:val="00F16233"/>
    <w:rsid w:val="00F16D41"/>
    <w:rsid w:val="00F44186"/>
    <w:rsid w:val="00F50BAE"/>
    <w:rsid w:val="00F54CE2"/>
    <w:rsid w:val="00F55F9D"/>
    <w:rsid w:val="00F60BF0"/>
    <w:rsid w:val="00F63487"/>
    <w:rsid w:val="00F75ADD"/>
    <w:rsid w:val="00F82878"/>
    <w:rsid w:val="00F97322"/>
    <w:rsid w:val="00FA03A4"/>
    <w:rsid w:val="00FA4B1F"/>
    <w:rsid w:val="00FB751E"/>
    <w:rsid w:val="00FC2739"/>
    <w:rsid w:val="00FD0933"/>
    <w:rsid w:val="00FD1728"/>
    <w:rsid w:val="00FF4ADC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4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4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2458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28245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4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8245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28245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D3232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D3232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1A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1A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1A1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C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CD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4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2458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28245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4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8245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28245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D3232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D3232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1A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1A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1A1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C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CD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1093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Echaust</dc:creator>
  <cp:lastModifiedBy>komp460</cp:lastModifiedBy>
  <cp:revision>3</cp:revision>
  <cp:lastPrinted>2022-10-21T10:48:00Z</cp:lastPrinted>
  <dcterms:created xsi:type="dcterms:W3CDTF">2022-10-21T10:50:00Z</dcterms:created>
  <dcterms:modified xsi:type="dcterms:W3CDTF">2022-10-21T10:55:00Z</dcterms:modified>
</cp:coreProperties>
</file>