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30" w:rsidRPr="009724A0" w:rsidRDefault="00C70C30" w:rsidP="00C70C30">
      <w:pPr>
        <w:jc w:val="center"/>
        <w:rPr>
          <w:b/>
          <w:sz w:val="36"/>
        </w:rPr>
      </w:pPr>
      <w:r w:rsidRPr="009724A0">
        <w:rPr>
          <w:b/>
          <w:bCs/>
          <w:sz w:val="36"/>
        </w:rPr>
        <w:t xml:space="preserve">Protokół Nr 46/2022 </w:t>
      </w:r>
    </w:p>
    <w:p w:rsidR="00C70C30" w:rsidRPr="009724A0" w:rsidRDefault="00C70C30" w:rsidP="00C70C30">
      <w:pPr>
        <w:jc w:val="center"/>
        <w:rPr>
          <w:b/>
          <w:sz w:val="28"/>
        </w:rPr>
      </w:pPr>
      <w:r w:rsidRPr="009724A0">
        <w:rPr>
          <w:b/>
          <w:bCs/>
          <w:sz w:val="28"/>
        </w:rPr>
        <w:t xml:space="preserve">z połączonego </w:t>
      </w:r>
      <w:r w:rsidRPr="009724A0">
        <w:rPr>
          <w:b/>
          <w:sz w:val="28"/>
        </w:rPr>
        <w:t xml:space="preserve">posiedzenia </w:t>
      </w:r>
    </w:p>
    <w:p w:rsidR="00C70C30" w:rsidRPr="009724A0" w:rsidRDefault="00C70C30" w:rsidP="00C70C30">
      <w:pPr>
        <w:jc w:val="center"/>
        <w:rPr>
          <w:b/>
          <w:sz w:val="28"/>
        </w:rPr>
      </w:pPr>
      <w:r w:rsidRPr="009724A0">
        <w:rPr>
          <w:b/>
          <w:sz w:val="28"/>
        </w:rPr>
        <w:t xml:space="preserve">Komisji Infrastruktury Komunalnej, Rozwoju i Ekologii  </w:t>
      </w:r>
    </w:p>
    <w:p w:rsidR="00C70C30" w:rsidRPr="009724A0" w:rsidRDefault="00C70C30" w:rsidP="00C70C30">
      <w:pPr>
        <w:jc w:val="center"/>
        <w:rPr>
          <w:b/>
          <w:sz w:val="28"/>
        </w:rPr>
      </w:pPr>
      <w:r w:rsidRPr="009724A0">
        <w:rPr>
          <w:b/>
          <w:sz w:val="28"/>
        </w:rPr>
        <w:t xml:space="preserve"> i Komisji Rewizyjnej</w:t>
      </w:r>
    </w:p>
    <w:p w:rsidR="00C70C30" w:rsidRPr="009724A0" w:rsidRDefault="00C70C30" w:rsidP="00C70C30">
      <w:pPr>
        <w:jc w:val="center"/>
        <w:rPr>
          <w:b/>
          <w:bCs/>
          <w:sz w:val="28"/>
        </w:rPr>
      </w:pPr>
      <w:r w:rsidRPr="009724A0">
        <w:rPr>
          <w:b/>
          <w:bCs/>
          <w:sz w:val="28"/>
        </w:rPr>
        <w:t xml:space="preserve">w dniu </w:t>
      </w:r>
      <w:r w:rsidRPr="009724A0">
        <w:rPr>
          <w:b/>
          <w:sz w:val="28"/>
        </w:rPr>
        <w:t xml:space="preserve">21 marca 2022 </w:t>
      </w:r>
      <w:r w:rsidRPr="009724A0">
        <w:rPr>
          <w:b/>
          <w:bCs/>
          <w:sz w:val="28"/>
        </w:rPr>
        <w:t>roku</w:t>
      </w:r>
    </w:p>
    <w:p w:rsidR="00C70C30" w:rsidRDefault="00C70C30" w:rsidP="00C70C30">
      <w:pPr>
        <w:jc w:val="center"/>
        <w:rPr>
          <w:b/>
          <w:bCs/>
        </w:rPr>
      </w:pPr>
    </w:p>
    <w:p w:rsidR="00C70C30" w:rsidRDefault="00C70C30" w:rsidP="00C70C30">
      <w:pPr>
        <w:jc w:val="center"/>
        <w:rPr>
          <w:b/>
          <w:bCs/>
        </w:rPr>
      </w:pPr>
    </w:p>
    <w:p w:rsidR="003009FC" w:rsidRDefault="009724A0" w:rsidP="003009FC">
      <w:pPr>
        <w:rPr>
          <w:b/>
          <w:sz w:val="28"/>
        </w:rPr>
      </w:pPr>
      <w:r>
        <w:rPr>
          <w:b/>
          <w:sz w:val="28"/>
        </w:rPr>
        <w:t xml:space="preserve">   </w:t>
      </w:r>
      <w:r w:rsidR="00C70C30" w:rsidRPr="009724A0">
        <w:rPr>
          <w:b/>
          <w:sz w:val="28"/>
        </w:rPr>
        <w:t>Porządek posiedzenia:</w:t>
      </w:r>
    </w:p>
    <w:p w:rsidR="003009FC" w:rsidRDefault="003009FC" w:rsidP="003009FC">
      <w:pPr>
        <w:rPr>
          <w:b/>
          <w:sz w:val="28"/>
        </w:rPr>
      </w:pPr>
    </w:p>
    <w:p w:rsidR="00C70C30" w:rsidRPr="003009FC" w:rsidRDefault="00C70C30" w:rsidP="003009FC">
      <w:pPr>
        <w:numPr>
          <w:ilvl w:val="0"/>
          <w:numId w:val="4"/>
        </w:numPr>
        <w:rPr>
          <w:b/>
          <w:sz w:val="28"/>
        </w:rPr>
      </w:pPr>
      <w:r w:rsidRPr="009724A0">
        <w:rPr>
          <w:sz w:val="28"/>
        </w:rPr>
        <w:t>Otwarcie obrad, stwierdzenie quorum.</w:t>
      </w:r>
    </w:p>
    <w:p w:rsidR="00C70C30" w:rsidRDefault="00C70C30" w:rsidP="003009FC">
      <w:pPr>
        <w:pStyle w:val="ListParagraph"/>
        <w:numPr>
          <w:ilvl w:val="0"/>
          <w:numId w:val="4"/>
        </w:numPr>
        <w:jc w:val="both"/>
        <w:rPr>
          <w:sz w:val="28"/>
        </w:rPr>
      </w:pPr>
      <w:r w:rsidRPr="003009FC">
        <w:rPr>
          <w:sz w:val="28"/>
        </w:rPr>
        <w:t>Przyjęcie porządku obrad.</w:t>
      </w:r>
    </w:p>
    <w:p w:rsidR="003009FC" w:rsidRDefault="00C70C30" w:rsidP="003009FC">
      <w:pPr>
        <w:pStyle w:val="ListParagraph"/>
        <w:numPr>
          <w:ilvl w:val="0"/>
          <w:numId w:val="4"/>
        </w:numPr>
        <w:jc w:val="both"/>
        <w:rPr>
          <w:sz w:val="28"/>
        </w:rPr>
      </w:pPr>
      <w:r w:rsidRPr="003009FC">
        <w:rPr>
          <w:sz w:val="28"/>
        </w:rPr>
        <w:t>Przyjęcie protokołu z poprzedniego posiedzenia Komisji nr 47/2022 z dn. 21.02.2022</w:t>
      </w:r>
      <w:r w:rsidR="003009FC">
        <w:rPr>
          <w:sz w:val="28"/>
        </w:rPr>
        <w:t>.</w:t>
      </w:r>
    </w:p>
    <w:p w:rsidR="00C70C30" w:rsidRDefault="00C70C30" w:rsidP="003009FC">
      <w:pPr>
        <w:pStyle w:val="ListParagraph"/>
        <w:numPr>
          <w:ilvl w:val="0"/>
          <w:numId w:val="4"/>
        </w:numPr>
        <w:jc w:val="both"/>
        <w:rPr>
          <w:sz w:val="28"/>
        </w:rPr>
      </w:pPr>
      <w:r w:rsidRPr="003009FC">
        <w:rPr>
          <w:sz w:val="28"/>
        </w:rPr>
        <w:t>Zaproszenie Pani Anny Ryl w celu złożenia Informacji o planie działalności Miejskiego Ośrodka Kultury w świetle projektowanych środków w ramach programu "Ład Polski".</w:t>
      </w:r>
    </w:p>
    <w:p w:rsidR="00C70C30" w:rsidRDefault="00C70C30" w:rsidP="003009FC">
      <w:pPr>
        <w:pStyle w:val="ListParagraph"/>
        <w:numPr>
          <w:ilvl w:val="0"/>
          <w:numId w:val="4"/>
        </w:numPr>
        <w:jc w:val="both"/>
        <w:rPr>
          <w:sz w:val="28"/>
        </w:rPr>
      </w:pPr>
      <w:r w:rsidRPr="003009FC">
        <w:rPr>
          <w:sz w:val="28"/>
        </w:rPr>
        <w:t xml:space="preserve">Zaproszenie Pana Stanisława Dudę Naczelnika Wydziału Urbanistyki i Architektury w celu omówienia projektu uchwały zmieniającej uchwałę </w:t>
      </w:r>
      <w:r w:rsidR="003009FC" w:rsidRPr="003009FC">
        <w:rPr>
          <w:sz w:val="28"/>
        </w:rPr>
        <w:br/>
        <w:t xml:space="preserve">o przystąpieniu do sporządzania </w:t>
      </w:r>
      <w:r w:rsidRPr="003009FC">
        <w:rPr>
          <w:sz w:val="28"/>
        </w:rPr>
        <w:t>miejscowego planu zagospodarowania przestrzennego pn. "Powiększenie cmentarza</w:t>
      </w:r>
      <w:r w:rsidR="003009FC" w:rsidRPr="003009FC">
        <w:rPr>
          <w:sz w:val="28"/>
        </w:rPr>
        <w:t xml:space="preserve"> </w:t>
      </w:r>
      <w:r w:rsidRPr="003009FC">
        <w:rPr>
          <w:sz w:val="28"/>
        </w:rPr>
        <w:t>komunalnego" w części dotyczącej poszerzenia zakresu planu oraz zmiany nazwy planu.</w:t>
      </w:r>
    </w:p>
    <w:p w:rsidR="00C70C30" w:rsidRPr="003009FC" w:rsidRDefault="00C70C30" w:rsidP="003009FC">
      <w:pPr>
        <w:pStyle w:val="ListParagraph"/>
        <w:numPr>
          <w:ilvl w:val="0"/>
          <w:numId w:val="4"/>
        </w:numPr>
        <w:jc w:val="both"/>
        <w:rPr>
          <w:sz w:val="28"/>
        </w:rPr>
      </w:pPr>
      <w:r w:rsidRPr="003009FC">
        <w:rPr>
          <w:sz w:val="28"/>
        </w:rPr>
        <w:t xml:space="preserve">Sprawozdania z działalności </w:t>
      </w:r>
      <w:r w:rsidRPr="003009FC">
        <w:rPr>
          <w:bCs/>
          <w:sz w:val="28"/>
        </w:rPr>
        <w:t>Komisji Infrastruktury Komunalnej, Rozwoju i Ekologii</w:t>
      </w:r>
      <w:r w:rsidR="003009FC">
        <w:rPr>
          <w:sz w:val="28"/>
        </w:rPr>
        <w:t xml:space="preserve"> </w:t>
      </w:r>
      <w:r w:rsidR="00312604" w:rsidRPr="003009FC">
        <w:rPr>
          <w:bCs/>
          <w:sz w:val="28"/>
        </w:rPr>
        <w:t xml:space="preserve">oraz </w:t>
      </w:r>
      <w:r w:rsidRPr="003009FC">
        <w:rPr>
          <w:bCs/>
          <w:sz w:val="28"/>
        </w:rPr>
        <w:t>Komisji Rewizyjnej za rok 2021.</w:t>
      </w:r>
    </w:p>
    <w:p w:rsidR="00C70C30" w:rsidRDefault="00C70C30" w:rsidP="003009FC">
      <w:pPr>
        <w:pStyle w:val="ListParagraph"/>
        <w:numPr>
          <w:ilvl w:val="0"/>
          <w:numId w:val="4"/>
        </w:numPr>
        <w:jc w:val="both"/>
        <w:rPr>
          <w:sz w:val="28"/>
        </w:rPr>
      </w:pPr>
      <w:r w:rsidRPr="003009FC">
        <w:rPr>
          <w:sz w:val="28"/>
        </w:rPr>
        <w:t>Omówienie pozostałych projektów uchwał na XL sesję Rady Miejskiej w Policach.</w:t>
      </w:r>
    </w:p>
    <w:p w:rsidR="00C70C30" w:rsidRDefault="00C70C30" w:rsidP="003009FC">
      <w:pPr>
        <w:pStyle w:val="ListParagraph"/>
        <w:numPr>
          <w:ilvl w:val="0"/>
          <w:numId w:val="4"/>
        </w:numPr>
        <w:jc w:val="both"/>
        <w:rPr>
          <w:sz w:val="28"/>
        </w:rPr>
      </w:pPr>
      <w:r w:rsidRPr="003009FC">
        <w:rPr>
          <w:sz w:val="28"/>
        </w:rPr>
        <w:t>Zapoznanie się z pismami skierowanymi do Komisji.</w:t>
      </w:r>
    </w:p>
    <w:p w:rsidR="00C70C30" w:rsidRDefault="00C70C30" w:rsidP="003009FC">
      <w:pPr>
        <w:pStyle w:val="ListParagraph"/>
        <w:numPr>
          <w:ilvl w:val="0"/>
          <w:numId w:val="4"/>
        </w:numPr>
        <w:jc w:val="both"/>
        <w:rPr>
          <w:sz w:val="28"/>
        </w:rPr>
      </w:pPr>
      <w:r w:rsidRPr="003009FC">
        <w:rPr>
          <w:sz w:val="28"/>
        </w:rPr>
        <w:t>Sprawy różne i wolne wnioski.</w:t>
      </w:r>
    </w:p>
    <w:p w:rsidR="00C70C30" w:rsidRPr="003009FC" w:rsidRDefault="00C70C30" w:rsidP="003009FC">
      <w:pPr>
        <w:pStyle w:val="ListParagraph"/>
        <w:numPr>
          <w:ilvl w:val="0"/>
          <w:numId w:val="4"/>
        </w:numPr>
        <w:jc w:val="both"/>
        <w:rPr>
          <w:sz w:val="28"/>
        </w:rPr>
      </w:pPr>
      <w:r w:rsidRPr="003009FC">
        <w:rPr>
          <w:sz w:val="28"/>
        </w:rPr>
        <w:t>Zamknięcie posiedzenia.</w:t>
      </w:r>
    </w:p>
    <w:p w:rsidR="00C70C30" w:rsidRPr="009724A0" w:rsidRDefault="00C70C30" w:rsidP="009724A0">
      <w:pPr>
        <w:pStyle w:val="ListParagraph"/>
        <w:ind w:left="360"/>
        <w:jc w:val="both"/>
        <w:rPr>
          <w:sz w:val="18"/>
          <w:szCs w:val="16"/>
        </w:rPr>
      </w:pPr>
    </w:p>
    <w:p w:rsidR="00C70C30" w:rsidRPr="009724A0" w:rsidRDefault="00C70C30" w:rsidP="00CD7D5C">
      <w:pPr>
        <w:rPr>
          <w:b/>
          <w:sz w:val="28"/>
        </w:rPr>
      </w:pPr>
      <w:r w:rsidRPr="009724A0">
        <w:rPr>
          <w:b/>
          <w:sz w:val="28"/>
        </w:rPr>
        <w:t>Ad. 1</w:t>
      </w:r>
    </w:p>
    <w:p w:rsidR="00C70C30" w:rsidRPr="009724A0" w:rsidRDefault="00C70C30" w:rsidP="00D80A5B">
      <w:pPr>
        <w:jc w:val="both"/>
        <w:rPr>
          <w:sz w:val="28"/>
        </w:rPr>
      </w:pPr>
      <w:r w:rsidRPr="009724A0">
        <w:rPr>
          <w:sz w:val="28"/>
        </w:rPr>
        <w:t>Posiedzenie otworzył Przewodniczący Komisji Pan Piotr Diakun. Na podstawie listy obecności stwierdzono, że w  momencie otwarcia posiedzenia brało udział czternaścioro radnych (w tym pięcioro radnych - on line, i dziewięcioro na sali obrad Urzędu Miasta), co stanowiło quorum uprawnione do podejmowania decyzji.</w:t>
      </w:r>
    </w:p>
    <w:p w:rsidR="00C70C30" w:rsidRPr="009724A0" w:rsidRDefault="00C70C30" w:rsidP="009724A0">
      <w:pPr>
        <w:ind w:left="360"/>
        <w:jc w:val="both"/>
        <w:rPr>
          <w:b/>
          <w:sz w:val="18"/>
          <w:szCs w:val="16"/>
        </w:rPr>
      </w:pPr>
    </w:p>
    <w:p w:rsidR="00C70C30" w:rsidRPr="009724A0" w:rsidRDefault="00C70C30" w:rsidP="00CD7D5C">
      <w:pPr>
        <w:jc w:val="both"/>
        <w:rPr>
          <w:sz w:val="28"/>
        </w:rPr>
      </w:pPr>
      <w:r w:rsidRPr="009724A0">
        <w:rPr>
          <w:b/>
          <w:sz w:val="28"/>
        </w:rPr>
        <w:t>Ad. 2</w:t>
      </w:r>
    </w:p>
    <w:p w:rsidR="00C70C30" w:rsidRPr="009724A0" w:rsidRDefault="00C70C30" w:rsidP="00CD7D5C">
      <w:pPr>
        <w:jc w:val="both"/>
        <w:rPr>
          <w:sz w:val="28"/>
        </w:rPr>
      </w:pPr>
      <w:r w:rsidRPr="009724A0">
        <w:rPr>
          <w:sz w:val="28"/>
        </w:rPr>
        <w:t xml:space="preserve">Następnie Przewodniczący Komisji odczytał projekt porządku posiedzenia. Porządek obrad, bez poprawek i uwag został przyjęty jednogłośnie tj.: za - 14 głosów, przeciw – 0 głosów, wstrzymujących - 0 głosów. </w:t>
      </w:r>
    </w:p>
    <w:p w:rsidR="00312604" w:rsidRPr="009724A0" w:rsidRDefault="00312604" w:rsidP="009724A0">
      <w:pPr>
        <w:ind w:left="360"/>
        <w:jc w:val="both"/>
        <w:rPr>
          <w:sz w:val="28"/>
        </w:rPr>
      </w:pPr>
    </w:p>
    <w:p w:rsidR="00C70C30" w:rsidRPr="009724A0" w:rsidRDefault="00C70C30" w:rsidP="009724A0">
      <w:pPr>
        <w:ind w:left="360"/>
        <w:jc w:val="right"/>
        <w:rPr>
          <w:sz w:val="18"/>
          <w:szCs w:val="16"/>
        </w:rPr>
      </w:pPr>
    </w:p>
    <w:p w:rsidR="00C70C30" w:rsidRPr="009724A0" w:rsidRDefault="00C70C30" w:rsidP="009724A0">
      <w:pPr>
        <w:ind w:left="360"/>
        <w:rPr>
          <w:b/>
          <w:sz w:val="28"/>
        </w:rPr>
      </w:pPr>
    </w:p>
    <w:p w:rsidR="00C70C30" w:rsidRPr="009724A0" w:rsidRDefault="00C70C30" w:rsidP="009724A0">
      <w:pPr>
        <w:ind w:left="360"/>
        <w:rPr>
          <w:b/>
          <w:sz w:val="28"/>
        </w:rPr>
      </w:pPr>
    </w:p>
    <w:p w:rsidR="00C70C30" w:rsidRPr="009724A0" w:rsidRDefault="00C70C30" w:rsidP="00CD7D5C">
      <w:pPr>
        <w:rPr>
          <w:b/>
          <w:sz w:val="28"/>
        </w:rPr>
      </w:pPr>
      <w:r w:rsidRPr="009724A0">
        <w:rPr>
          <w:b/>
          <w:sz w:val="28"/>
        </w:rPr>
        <w:lastRenderedPageBreak/>
        <w:t>Ad. 3</w:t>
      </w:r>
    </w:p>
    <w:p w:rsidR="00C70C30" w:rsidRPr="009724A0" w:rsidRDefault="00C70C30" w:rsidP="00CD7D5C">
      <w:pPr>
        <w:jc w:val="both"/>
        <w:rPr>
          <w:sz w:val="28"/>
        </w:rPr>
      </w:pPr>
      <w:r w:rsidRPr="009724A0">
        <w:rPr>
          <w:sz w:val="28"/>
        </w:rPr>
        <w:t xml:space="preserve">Przewodniczący Komisji zapytał czy członkowie Komisji Infrastruktury Komunalnej Rozwoju i Ekologii Rady Miejskiej w Policach zapoznali się z przesłanym  wcześniej </w:t>
      </w:r>
      <w:r w:rsidR="003009FC">
        <w:rPr>
          <w:sz w:val="28"/>
        </w:rPr>
        <w:t>protoko</w:t>
      </w:r>
      <w:r w:rsidRPr="009724A0">
        <w:rPr>
          <w:sz w:val="28"/>
        </w:rPr>
        <w:t>łem nr  45/2022  z posiedzenia Komisji odbytego w dniu 21 lutego 2022 r. i kto</w:t>
      </w:r>
      <w:r w:rsidR="003009FC">
        <w:rPr>
          <w:sz w:val="28"/>
        </w:rPr>
        <w:t xml:space="preserve"> </w:t>
      </w:r>
      <w:r w:rsidRPr="009724A0">
        <w:rPr>
          <w:sz w:val="28"/>
        </w:rPr>
        <w:t>jest za jego przyjęciem. Protokół został przyjęty. Za przyjęciem głosowało 9 członków Komisji, nikt nie był przeciwny i nikt nie wstrzymał się od głosu.</w:t>
      </w:r>
    </w:p>
    <w:p w:rsidR="00C70C30" w:rsidRPr="009724A0" w:rsidRDefault="00C70C30" w:rsidP="00CD7D5C">
      <w:pPr>
        <w:jc w:val="both"/>
        <w:rPr>
          <w:sz w:val="28"/>
        </w:rPr>
      </w:pPr>
      <w:r w:rsidRPr="009724A0">
        <w:rPr>
          <w:sz w:val="28"/>
        </w:rPr>
        <w:t>Z kolei Przewodniczący Komisji Rewizyjnej zapytał czy członkowie Komisji zapoznali się z przesłanym  wcześniej  protokółem nr  47/2022  z posiedzenia Komisji odbytego w dniu 21 lutego 2022 r. i kto jest za przyjęciem. Protokół został przyjęty. Za przyjęciem głosowało 5 członków Komisji, nikt nie był przeciwny i nikt nie wstrzymał się od głosu.</w:t>
      </w:r>
    </w:p>
    <w:p w:rsidR="00C70C30" w:rsidRPr="009724A0" w:rsidRDefault="00C70C30" w:rsidP="009724A0">
      <w:pPr>
        <w:ind w:left="360"/>
        <w:jc w:val="both"/>
        <w:rPr>
          <w:sz w:val="18"/>
          <w:szCs w:val="16"/>
        </w:rPr>
      </w:pPr>
    </w:p>
    <w:p w:rsidR="00C70C30" w:rsidRPr="009724A0" w:rsidRDefault="00C70C30" w:rsidP="00CD7D5C">
      <w:pPr>
        <w:jc w:val="both"/>
        <w:rPr>
          <w:b/>
          <w:sz w:val="28"/>
        </w:rPr>
      </w:pPr>
      <w:r w:rsidRPr="009724A0">
        <w:rPr>
          <w:b/>
          <w:sz w:val="28"/>
        </w:rPr>
        <w:t>Ad. 4</w:t>
      </w:r>
    </w:p>
    <w:p w:rsidR="00C70C30" w:rsidRPr="009724A0" w:rsidRDefault="00C70C30" w:rsidP="00CD7D5C">
      <w:pPr>
        <w:jc w:val="both"/>
        <w:rPr>
          <w:sz w:val="28"/>
        </w:rPr>
      </w:pPr>
      <w:r w:rsidRPr="009724A0">
        <w:rPr>
          <w:sz w:val="28"/>
        </w:rPr>
        <w:t xml:space="preserve"> </w:t>
      </w:r>
      <w:r w:rsidR="00312604" w:rsidRPr="009724A0">
        <w:rPr>
          <w:sz w:val="28"/>
        </w:rPr>
        <w:t>Po rozpoczęciu punktu 4 do</w:t>
      </w:r>
      <w:r w:rsidRPr="009724A0">
        <w:rPr>
          <w:sz w:val="28"/>
        </w:rPr>
        <w:t xml:space="preserve"> obrad dołączyła Pani Anna Ryl Dyrektor Miejskiego Ośrodka Kultury w Policach, która w celu przedstawienia Informacji o planie działalności Miejskiego Ośrodka Kultury w świetle projektowanych środków w ramach programu "Ład Polski". Swoją wypowiedź rozpoczęła od informacji, iż otrzymana dotacja z programu rządowego Nowy Ład na rozbudowę i modernizację Miejskiego Ośrodka Kultury w Policach to 15,3 mln zł, z udziałem własnym w wys. 10% kwoty wkładu własnego tj. 1,7 mln zł, tym samym całościowo zamknie się to kwotą 17 mln zł. W dalszej części swojej wypowiedzi Dyrektor wyjaśniła co obejmuje aktualny projekt. Zawiera:</w:t>
      </w:r>
    </w:p>
    <w:p w:rsidR="00C70C30" w:rsidRPr="009724A0" w:rsidRDefault="00C70C30" w:rsidP="009724A0">
      <w:pPr>
        <w:ind w:left="360"/>
        <w:jc w:val="both"/>
        <w:rPr>
          <w:sz w:val="28"/>
        </w:rPr>
      </w:pPr>
      <w:r w:rsidRPr="009724A0">
        <w:rPr>
          <w:sz w:val="28"/>
        </w:rPr>
        <w:t xml:space="preserve">- modernizację sali widowiskowej: widownia na 410 miejsc (obecnie 260), </w:t>
      </w:r>
    </w:p>
    <w:p w:rsidR="00C70C30" w:rsidRPr="009724A0" w:rsidRDefault="00C70C30" w:rsidP="009724A0">
      <w:pPr>
        <w:ind w:left="360"/>
        <w:jc w:val="both"/>
        <w:rPr>
          <w:sz w:val="28"/>
        </w:rPr>
      </w:pPr>
      <w:r w:rsidRPr="009724A0">
        <w:rPr>
          <w:sz w:val="28"/>
        </w:rPr>
        <w:t>- zmiana geometrii podłogi, wejścia na górne rzędy z poziomu piętra,</w:t>
      </w:r>
    </w:p>
    <w:p w:rsidR="00C70C30" w:rsidRPr="009724A0" w:rsidRDefault="00C70C30" w:rsidP="009724A0">
      <w:pPr>
        <w:ind w:left="360"/>
        <w:jc w:val="both"/>
        <w:rPr>
          <w:sz w:val="28"/>
        </w:rPr>
      </w:pPr>
      <w:r w:rsidRPr="009724A0">
        <w:rPr>
          <w:sz w:val="28"/>
        </w:rPr>
        <w:t>- wyposażenie w sprzęt sceno-techniczny, nagłośnienie i oświetlenie,</w:t>
      </w:r>
    </w:p>
    <w:p w:rsidR="00C70C30" w:rsidRPr="009724A0" w:rsidRDefault="00C70C30" w:rsidP="009724A0">
      <w:pPr>
        <w:ind w:left="360"/>
        <w:jc w:val="both"/>
        <w:rPr>
          <w:sz w:val="28"/>
        </w:rPr>
      </w:pPr>
      <w:r w:rsidRPr="009724A0">
        <w:rPr>
          <w:sz w:val="28"/>
        </w:rPr>
        <w:t>- w kawiarni sala kameralna, sala wielofunkcyjna na ok. 100 osób,</w:t>
      </w:r>
    </w:p>
    <w:p w:rsidR="00C70C30" w:rsidRPr="009724A0" w:rsidRDefault="00C70C30" w:rsidP="009724A0">
      <w:pPr>
        <w:ind w:left="360"/>
        <w:jc w:val="both"/>
        <w:rPr>
          <w:sz w:val="28"/>
        </w:rPr>
      </w:pPr>
      <w:r w:rsidRPr="009724A0">
        <w:rPr>
          <w:sz w:val="28"/>
        </w:rPr>
        <w:t>- instalacje, m.in. sanitarna, wentylacja i klimatyzacyjna, panele fotowoltaiczne na dachu,</w:t>
      </w:r>
    </w:p>
    <w:p w:rsidR="00C70C30" w:rsidRPr="009724A0" w:rsidRDefault="00C70C30" w:rsidP="009724A0">
      <w:pPr>
        <w:ind w:left="360"/>
        <w:jc w:val="both"/>
        <w:rPr>
          <w:sz w:val="28"/>
        </w:rPr>
      </w:pPr>
      <w:r w:rsidRPr="009724A0">
        <w:rPr>
          <w:sz w:val="28"/>
        </w:rPr>
        <w:t>- w holu winda, w dawnej kasie kina szatnia, zmiana elewacji.</w:t>
      </w:r>
    </w:p>
    <w:p w:rsidR="00C70C30" w:rsidRPr="009724A0" w:rsidRDefault="00C70C30" w:rsidP="009724A0">
      <w:pPr>
        <w:ind w:left="360"/>
        <w:jc w:val="both"/>
        <w:rPr>
          <w:sz w:val="28"/>
        </w:rPr>
      </w:pPr>
      <w:r w:rsidRPr="009724A0">
        <w:rPr>
          <w:sz w:val="28"/>
        </w:rPr>
        <w:t>Całość realizacji rozbudowy i modernizacji podzielono na kilka etapów:</w:t>
      </w:r>
    </w:p>
    <w:p w:rsidR="00C70C30" w:rsidRPr="009724A0" w:rsidRDefault="00C70C30" w:rsidP="003009FC">
      <w:pPr>
        <w:ind w:left="360"/>
        <w:jc w:val="both"/>
        <w:rPr>
          <w:sz w:val="28"/>
        </w:rPr>
      </w:pPr>
      <w:r w:rsidRPr="009724A0">
        <w:rPr>
          <w:sz w:val="28"/>
        </w:rPr>
        <w:t>- ogłoszenie przetargu w ciągu 6 miesięcy, czyli do czerwca 2022 r., który ogłosi Urząd</w:t>
      </w:r>
      <w:r w:rsidR="003009FC">
        <w:rPr>
          <w:sz w:val="28"/>
        </w:rPr>
        <w:t xml:space="preserve"> </w:t>
      </w:r>
      <w:r w:rsidRPr="009724A0">
        <w:rPr>
          <w:sz w:val="28"/>
        </w:rPr>
        <w:t>Miejski a Wydział Inwestycyjny prowadzi projekt i ogłasza przetarg,</w:t>
      </w:r>
    </w:p>
    <w:p w:rsidR="00C70C30" w:rsidRPr="009724A0" w:rsidRDefault="00C70C30" w:rsidP="00D80A5B">
      <w:pPr>
        <w:ind w:left="360"/>
        <w:jc w:val="both"/>
        <w:rPr>
          <w:sz w:val="28"/>
        </w:rPr>
      </w:pPr>
      <w:r w:rsidRPr="009724A0">
        <w:rPr>
          <w:sz w:val="28"/>
        </w:rPr>
        <w:t xml:space="preserve">- do dn. 31 marca 2022 r. nastąpi uaktualnienie projektu przygotowanego ok. 3 lata temu, </w:t>
      </w:r>
      <w:r w:rsidR="00D80A5B">
        <w:rPr>
          <w:sz w:val="28"/>
        </w:rPr>
        <w:t xml:space="preserve"> </w:t>
      </w:r>
      <w:bookmarkStart w:id="0" w:name="_GoBack"/>
      <w:bookmarkEnd w:id="0"/>
      <w:r w:rsidRPr="009724A0">
        <w:rPr>
          <w:sz w:val="28"/>
        </w:rPr>
        <w:t>łącznie z nowym kosztorysem (umowa Urzędu Miejskiego z Sound and Space Poznań),</w:t>
      </w:r>
    </w:p>
    <w:p w:rsidR="00C70C30" w:rsidRPr="009724A0" w:rsidRDefault="00C70C30" w:rsidP="009724A0">
      <w:pPr>
        <w:ind w:left="360"/>
        <w:jc w:val="both"/>
        <w:rPr>
          <w:sz w:val="28"/>
        </w:rPr>
      </w:pPr>
      <w:r w:rsidRPr="009724A0">
        <w:rPr>
          <w:sz w:val="28"/>
        </w:rPr>
        <w:t>- w maju ogłoszenie przetargu i wyłonienie generalnego wykonawcy,</w:t>
      </w:r>
    </w:p>
    <w:p w:rsidR="00C70C30" w:rsidRPr="009724A0" w:rsidRDefault="00C70C30" w:rsidP="009724A0">
      <w:pPr>
        <w:ind w:left="360"/>
        <w:jc w:val="both"/>
        <w:rPr>
          <w:sz w:val="28"/>
        </w:rPr>
      </w:pPr>
      <w:r w:rsidRPr="009724A0">
        <w:rPr>
          <w:sz w:val="28"/>
        </w:rPr>
        <w:t>- czas realizacji zadania to powyżej 12 miesięcy, realnie to 24 miesiące,</w:t>
      </w:r>
    </w:p>
    <w:p w:rsidR="00C70C30" w:rsidRPr="009724A0" w:rsidRDefault="00C70C30" w:rsidP="009724A0">
      <w:pPr>
        <w:ind w:left="360"/>
        <w:jc w:val="both"/>
        <w:rPr>
          <w:sz w:val="28"/>
        </w:rPr>
      </w:pPr>
      <w:r w:rsidRPr="009724A0">
        <w:rPr>
          <w:sz w:val="28"/>
        </w:rPr>
        <w:t xml:space="preserve">- aby nie przerywać działalności MOK - przeprowadzka do szkoły przy Urzędzie </w:t>
      </w:r>
    </w:p>
    <w:p w:rsidR="00C70C30" w:rsidRPr="009724A0" w:rsidRDefault="00C70C30" w:rsidP="00D80A5B">
      <w:pPr>
        <w:ind w:left="360"/>
        <w:jc w:val="both"/>
        <w:rPr>
          <w:sz w:val="28"/>
        </w:rPr>
      </w:pPr>
      <w:r w:rsidRPr="009724A0">
        <w:rPr>
          <w:sz w:val="28"/>
        </w:rPr>
        <w:lastRenderedPageBreak/>
        <w:t xml:space="preserve">  Miejskim w Policach przy ul. Traugutta, tam do dyspozycji MOK przeznaczono</w:t>
      </w:r>
      <w:r w:rsidR="00D80A5B">
        <w:rPr>
          <w:sz w:val="28"/>
        </w:rPr>
        <w:t xml:space="preserve"> </w:t>
      </w:r>
      <w:r w:rsidRPr="009724A0">
        <w:rPr>
          <w:sz w:val="28"/>
        </w:rPr>
        <w:t>pie</w:t>
      </w:r>
      <w:r w:rsidR="004502E9" w:rsidRPr="009724A0">
        <w:rPr>
          <w:sz w:val="28"/>
        </w:rPr>
        <w:t xml:space="preserve">rwsze i drugie piętro, </w:t>
      </w:r>
      <w:r w:rsidRPr="009724A0">
        <w:rPr>
          <w:sz w:val="28"/>
        </w:rPr>
        <w:t>gdzie powinna zmieścić się tam cała edukacja artystyczna, ponieważ sale są stosunkowo duże, a ich liczba jest wystarczająca.</w:t>
      </w:r>
    </w:p>
    <w:p w:rsidR="00C70C30" w:rsidRPr="009724A0" w:rsidRDefault="00C70C30" w:rsidP="00D80A5B">
      <w:pPr>
        <w:ind w:left="360"/>
        <w:jc w:val="both"/>
        <w:rPr>
          <w:sz w:val="28"/>
        </w:rPr>
      </w:pPr>
      <w:r w:rsidRPr="009724A0">
        <w:rPr>
          <w:sz w:val="28"/>
        </w:rPr>
        <w:t>- występuje jednak problem braku sali widowiskowej co skutkować będzie brakiem</w:t>
      </w:r>
      <w:r w:rsidR="00D80A5B">
        <w:rPr>
          <w:sz w:val="28"/>
        </w:rPr>
        <w:t xml:space="preserve"> </w:t>
      </w:r>
      <w:r w:rsidRPr="009724A0">
        <w:rPr>
          <w:sz w:val="28"/>
        </w:rPr>
        <w:t>dużych imprez. Bierze się jednak pod uwagę wynajęcie hali przy Zespole Szkół im. I.</w:t>
      </w:r>
      <w:r w:rsidR="00D80A5B">
        <w:rPr>
          <w:sz w:val="28"/>
        </w:rPr>
        <w:t xml:space="preserve"> </w:t>
      </w:r>
      <w:r w:rsidRPr="009724A0">
        <w:rPr>
          <w:sz w:val="28"/>
        </w:rPr>
        <w:t>Łukasiewicza lub inne miejsca.</w:t>
      </w:r>
    </w:p>
    <w:p w:rsidR="00C70C30" w:rsidRPr="009724A0" w:rsidRDefault="00C70C30" w:rsidP="00CD7D5C">
      <w:pPr>
        <w:jc w:val="both"/>
        <w:rPr>
          <w:sz w:val="28"/>
        </w:rPr>
      </w:pPr>
      <w:r w:rsidRPr="009724A0">
        <w:rPr>
          <w:sz w:val="28"/>
        </w:rPr>
        <w:t>Na zakończenie swojego wystąpienia Pani Dyrektor zaznaczyła, że kluczowym tematem będzie znalezienie na rynku pracy odpowiedniego wykonawcy. Po tym wystąpieniu radni zadawali szereg pytań, na które uzyskano wyczerpujące odpowiedzi wzbogacone kilkoma zdjęciami planowanej modernizacji obiektu.</w:t>
      </w:r>
    </w:p>
    <w:p w:rsidR="00C70C30" w:rsidRDefault="00C70C30" w:rsidP="00CD7D5C">
      <w:pPr>
        <w:pStyle w:val="ListParagraph"/>
        <w:ind w:left="0"/>
        <w:jc w:val="both"/>
        <w:rPr>
          <w:sz w:val="28"/>
        </w:rPr>
      </w:pPr>
      <w:r w:rsidRPr="009724A0">
        <w:rPr>
          <w:sz w:val="28"/>
        </w:rPr>
        <w:t>W dalszej części punktu 4 do stołu obrad dołączył Pan Stanisław Duda Naczelnik Wydziału Urbanistyki i Architektury w celu omówienia projektu uchwały zmieniającej uchwałę o przystąpieniu do sporządzania miejscowego planu zagospodarowania przestrzennego pn. "Powiększenie cmentarza komunalnego" w części dotyczącej poszerzenia zakresu planu oraz zmiany nazwy planu. Na wstępie Pan Naczelnik poinformował, że zmiana niniejszej uchwały polega głównie na zamianie  nazwy planu z tytułu "Powiększenie cmentarza komunalnego" - na "Miasto Police i okolice". Toteż zgodnie z treścią przemianowanej uchwały zachodzi konieczność wprowadzenia zmiany w obszarach miasta Police, i w obszarach miejscowości takich jak: Przęsocin, Niekłończyca, Pilchowo i Trzebież poprzez:</w:t>
      </w:r>
    </w:p>
    <w:p w:rsidR="00CD7D5C" w:rsidRDefault="00C70C30" w:rsidP="00CD7D5C">
      <w:pPr>
        <w:pStyle w:val="ListParagraph"/>
        <w:numPr>
          <w:ilvl w:val="0"/>
          <w:numId w:val="5"/>
        </w:numPr>
        <w:jc w:val="both"/>
        <w:rPr>
          <w:sz w:val="28"/>
        </w:rPr>
      </w:pPr>
      <w:r w:rsidRPr="009724A0">
        <w:rPr>
          <w:sz w:val="28"/>
        </w:rPr>
        <w:t>zmianę ustaleń szczegółowych, które dotyczą zmiany funkcji: z terenów leśnych na  cele nieleśne, przez co uzyska się powiększenie terenu cmentarza komunalnego wraz</w:t>
      </w:r>
      <w:r w:rsidR="00CD7D5C">
        <w:rPr>
          <w:sz w:val="28"/>
        </w:rPr>
        <w:t xml:space="preserve"> </w:t>
      </w:r>
      <w:r w:rsidRPr="009724A0">
        <w:rPr>
          <w:sz w:val="28"/>
        </w:rPr>
        <w:t>ze strefą sanitarną. Określony jest jako "Obszar A" położony w Policach, wzdłuż ul.</w:t>
      </w:r>
      <w:r w:rsidR="00CD7D5C">
        <w:rPr>
          <w:sz w:val="28"/>
        </w:rPr>
        <w:t xml:space="preserve"> </w:t>
      </w:r>
      <w:r w:rsidRPr="009724A0">
        <w:rPr>
          <w:sz w:val="28"/>
        </w:rPr>
        <w:t>Piłsudskiego i Chodkiewicza, na działce oznaczonej na mapie nr 732/16. Wiąże się to</w:t>
      </w:r>
      <w:r w:rsidR="00CD7D5C">
        <w:rPr>
          <w:sz w:val="28"/>
        </w:rPr>
        <w:t xml:space="preserve"> </w:t>
      </w:r>
      <w:r w:rsidRPr="009724A0">
        <w:rPr>
          <w:sz w:val="28"/>
        </w:rPr>
        <w:t xml:space="preserve"> z tym, że od roku 2020 tj. okresu pandemii Covid-19 nastąpił wzrost liczby zgonów, a co za tym idzie zachodzi konieczność rozbudowy istniejącego cmentarza.</w:t>
      </w:r>
    </w:p>
    <w:p w:rsidR="00C70C30" w:rsidRDefault="00C70C30" w:rsidP="00CD7D5C">
      <w:pPr>
        <w:pStyle w:val="ListParagraph"/>
        <w:numPr>
          <w:ilvl w:val="0"/>
          <w:numId w:val="5"/>
        </w:numPr>
        <w:jc w:val="both"/>
        <w:rPr>
          <w:sz w:val="28"/>
        </w:rPr>
      </w:pPr>
      <w:r w:rsidRPr="00CD7D5C">
        <w:rPr>
          <w:sz w:val="28"/>
        </w:rPr>
        <w:t>zmianę ustaleń szczegółowych dotyczących zasad kształtowania zabudowy, linii</w:t>
      </w:r>
      <w:r w:rsidR="00CD7D5C" w:rsidRPr="00CD7D5C">
        <w:rPr>
          <w:sz w:val="28"/>
        </w:rPr>
        <w:t xml:space="preserve"> </w:t>
      </w:r>
      <w:r w:rsidRPr="00CD7D5C">
        <w:rPr>
          <w:sz w:val="28"/>
        </w:rPr>
        <w:t xml:space="preserve"> zabudowy, zasad parcelacji działki itd.</w:t>
      </w:r>
    </w:p>
    <w:p w:rsidR="00C70C30" w:rsidRPr="00CD7D5C" w:rsidRDefault="00C70C30" w:rsidP="00CD7D5C">
      <w:pPr>
        <w:pStyle w:val="ListParagraph"/>
        <w:numPr>
          <w:ilvl w:val="0"/>
          <w:numId w:val="5"/>
        </w:numPr>
        <w:jc w:val="both"/>
        <w:rPr>
          <w:sz w:val="28"/>
        </w:rPr>
      </w:pPr>
      <w:r w:rsidRPr="00CD7D5C">
        <w:rPr>
          <w:sz w:val="28"/>
        </w:rPr>
        <w:t>zmianę przeznaczenia gruntów rolnych na zabudowę zagrodową, zabudowę</w:t>
      </w:r>
      <w:r w:rsidR="00CD7D5C">
        <w:rPr>
          <w:sz w:val="28"/>
        </w:rPr>
        <w:t xml:space="preserve"> </w:t>
      </w:r>
      <w:r w:rsidRPr="00CD7D5C">
        <w:rPr>
          <w:sz w:val="28"/>
        </w:rPr>
        <w:t>mieszkaniową jednorodzinną oraz podmiejską.</w:t>
      </w:r>
    </w:p>
    <w:p w:rsidR="00C70C30" w:rsidRPr="009724A0" w:rsidRDefault="00C70C30" w:rsidP="00CD7D5C">
      <w:pPr>
        <w:pStyle w:val="ListParagraph"/>
        <w:ind w:left="360"/>
        <w:jc w:val="both"/>
        <w:rPr>
          <w:sz w:val="28"/>
        </w:rPr>
      </w:pPr>
      <w:r w:rsidRPr="009724A0">
        <w:rPr>
          <w:sz w:val="28"/>
        </w:rPr>
        <w:t>4. budowę i rozbudowę oraz modernizację istniejącego systemu dróg publicznych klasy</w:t>
      </w:r>
      <w:r w:rsidR="00CD7D5C">
        <w:rPr>
          <w:sz w:val="28"/>
        </w:rPr>
        <w:t xml:space="preserve"> </w:t>
      </w:r>
      <w:r w:rsidRPr="009724A0">
        <w:rPr>
          <w:sz w:val="28"/>
        </w:rPr>
        <w:t>lokalnej, dojazdowej oraz dróg wewnętrznych.</w:t>
      </w:r>
    </w:p>
    <w:p w:rsidR="00C70C30" w:rsidRPr="009724A0" w:rsidRDefault="00C70C30" w:rsidP="009724A0">
      <w:pPr>
        <w:pStyle w:val="ListParagraph"/>
        <w:ind w:left="360"/>
        <w:jc w:val="right"/>
        <w:rPr>
          <w:sz w:val="28"/>
        </w:rPr>
      </w:pPr>
      <w:r w:rsidRPr="009724A0">
        <w:rPr>
          <w:sz w:val="28"/>
        </w:rPr>
        <w:t xml:space="preserve">                                                                                                    </w:t>
      </w:r>
    </w:p>
    <w:p w:rsidR="00C70C30" w:rsidRPr="009724A0" w:rsidRDefault="00C70C30" w:rsidP="00CD7D5C">
      <w:pPr>
        <w:pStyle w:val="ListParagraph"/>
        <w:ind w:left="0"/>
        <w:jc w:val="both"/>
        <w:rPr>
          <w:sz w:val="28"/>
        </w:rPr>
      </w:pPr>
      <w:r w:rsidRPr="009724A0">
        <w:rPr>
          <w:sz w:val="28"/>
        </w:rPr>
        <w:t>Jak wynikało z kolejnych wyjaśnień Nac</w:t>
      </w:r>
      <w:r w:rsidR="00CD7D5C">
        <w:rPr>
          <w:sz w:val="28"/>
        </w:rPr>
        <w:t xml:space="preserve">zelnika wspartych załącznikami </w:t>
      </w:r>
      <w:r w:rsidR="00CD7D5C">
        <w:rPr>
          <w:sz w:val="28"/>
        </w:rPr>
        <w:br/>
      </w:r>
      <w:r w:rsidRPr="009724A0">
        <w:rPr>
          <w:sz w:val="28"/>
        </w:rPr>
        <w:t xml:space="preserve">w postaci map z naniesionymi działkami poszczególnych obszarów terenu - konieczność wprowadzenia powyższych zmian podyktowana jest gospodarczym </w:t>
      </w:r>
      <w:r w:rsidRPr="009724A0">
        <w:rPr>
          <w:sz w:val="28"/>
        </w:rPr>
        <w:lastRenderedPageBreak/>
        <w:t xml:space="preserve">rozwojem gminy, a także koniecznością poprawy warunków życia mieszkańców poprzez rozwój budownictwa mieszkaniowego, sieci dróg publicznych, dostępności do komunikacji co sprowadza się do przeznaczania gruntów rolnych niskiej klasy na cele ogólno-społeczne. Po tych wypowiedziach wywiązała się dyskusja. Po niej i dalszych wyjaśnieniach Przewodniczący Komisji Piotr Diakun zapytał, kto członków Komisji Infrastruktury Komunalnej, Rozwoju i Ekologii jest za przyjęciem projektu uchwały. Za przyjęciem głosowało 9 osób, nikt nie był przeciwny, i nikt nie wstrzymał się od głosu. Członkowie Komisji Rewizyjnej przyjęli do </w:t>
      </w:r>
      <w:r w:rsidR="004502E9" w:rsidRPr="009724A0">
        <w:rPr>
          <w:sz w:val="28"/>
        </w:rPr>
        <w:t>wiadomości omawianą uchwałę, w</w:t>
      </w:r>
      <w:r w:rsidRPr="009724A0">
        <w:rPr>
          <w:sz w:val="28"/>
        </w:rPr>
        <w:t xml:space="preserve"> głosowaniu  udziału nie brali.</w:t>
      </w:r>
    </w:p>
    <w:p w:rsidR="00C70C30" w:rsidRPr="009724A0" w:rsidRDefault="00C70C30" w:rsidP="009724A0">
      <w:pPr>
        <w:ind w:left="360"/>
        <w:jc w:val="both"/>
        <w:rPr>
          <w:sz w:val="18"/>
          <w:szCs w:val="16"/>
        </w:rPr>
      </w:pPr>
    </w:p>
    <w:p w:rsidR="00C70C30" w:rsidRPr="009724A0" w:rsidRDefault="00C70C30" w:rsidP="00CD7D5C">
      <w:pPr>
        <w:pStyle w:val="ListParagraph"/>
        <w:ind w:left="0"/>
        <w:jc w:val="both"/>
        <w:rPr>
          <w:sz w:val="28"/>
        </w:rPr>
      </w:pPr>
      <w:r w:rsidRPr="009724A0">
        <w:rPr>
          <w:b/>
          <w:sz w:val="28"/>
        </w:rPr>
        <w:t>Ad.5</w:t>
      </w:r>
    </w:p>
    <w:p w:rsidR="00C70C30" w:rsidRPr="009724A0" w:rsidRDefault="00C70C30" w:rsidP="00CD7D5C">
      <w:pPr>
        <w:pStyle w:val="ListParagraph"/>
        <w:ind w:left="0"/>
        <w:jc w:val="both"/>
        <w:rPr>
          <w:bCs/>
          <w:sz w:val="28"/>
        </w:rPr>
      </w:pPr>
      <w:r w:rsidRPr="009724A0">
        <w:rPr>
          <w:sz w:val="28"/>
        </w:rPr>
        <w:t>W punkcie 5 Przewodniczący Komisji Piotr Diakun zapytał czy wszyscy członkowie</w:t>
      </w:r>
      <w:r w:rsidR="00CD7D5C">
        <w:rPr>
          <w:sz w:val="28"/>
        </w:rPr>
        <w:t xml:space="preserve"> </w:t>
      </w:r>
      <w:r w:rsidRPr="009724A0">
        <w:rPr>
          <w:sz w:val="28"/>
        </w:rPr>
        <w:t xml:space="preserve"> Komisji zapoznali się z treścią "Sprawozdania z działalności </w:t>
      </w:r>
      <w:r w:rsidRPr="009724A0">
        <w:rPr>
          <w:bCs/>
          <w:sz w:val="28"/>
        </w:rPr>
        <w:t>Komisji Infrastruktury</w:t>
      </w:r>
      <w:r w:rsidR="00CD7D5C">
        <w:rPr>
          <w:bCs/>
          <w:sz w:val="28"/>
        </w:rPr>
        <w:t xml:space="preserve"> </w:t>
      </w:r>
      <w:r w:rsidRPr="009724A0">
        <w:rPr>
          <w:bCs/>
          <w:sz w:val="28"/>
        </w:rPr>
        <w:t>Komunalnej, Rozwoju i Ekologii za rok 2021" i czy ktoś z radnych ma jakieś uwagi. Uwag</w:t>
      </w:r>
      <w:r w:rsidR="00CD7D5C">
        <w:rPr>
          <w:bCs/>
          <w:sz w:val="28"/>
        </w:rPr>
        <w:t xml:space="preserve"> </w:t>
      </w:r>
      <w:r w:rsidRPr="009724A0">
        <w:rPr>
          <w:bCs/>
          <w:sz w:val="28"/>
        </w:rPr>
        <w:t xml:space="preserve">nie było i w tej sytuacji zapytał </w:t>
      </w:r>
      <w:r w:rsidRPr="009724A0">
        <w:rPr>
          <w:sz w:val="28"/>
        </w:rPr>
        <w:t>kto członków Komisji Infrastruktury jest za przyjęciem</w:t>
      </w:r>
      <w:r w:rsidR="00CD7D5C">
        <w:rPr>
          <w:sz w:val="28"/>
        </w:rPr>
        <w:t xml:space="preserve"> </w:t>
      </w:r>
      <w:r w:rsidRPr="009724A0">
        <w:rPr>
          <w:sz w:val="28"/>
        </w:rPr>
        <w:t xml:space="preserve"> projektu uchwały. Za przyjęciem głosowało 9 osób, nikt nie był przeciwny, i nikt nie</w:t>
      </w:r>
      <w:r w:rsidR="00CD7D5C">
        <w:rPr>
          <w:sz w:val="28"/>
        </w:rPr>
        <w:t xml:space="preserve"> </w:t>
      </w:r>
      <w:r w:rsidRPr="009724A0">
        <w:rPr>
          <w:sz w:val="28"/>
        </w:rPr>
        <w:t xml:space="preserve">  wstrzymał się od głosu.</w:t>
      </w:r>
      <w:r w:rsidRPr="009724A0">
        <w:rPr>
          <w:bCs/>
          <w:sz w:val="28"/>
        </w:rPr>
        <w:t xml:space="preserve"> Podobnie  Przewodniczący Komisji Rewizyjnej zapytał kto jest za </w:t>
      </w:r>
      <w:r w:rsidR="00CD7D5C">
        <w:rPr>
          <w:bCs/>
          <w:sz w:val="28"/>
        </w:rPr>
        <w:t xml:space="preserve"> p</w:t>
      </w:r>
      <w:r w:rsidRPr="009724A0">
        <w:rPr>
          <w:bCs/>
          <w:sz w:val="28"/>
        </w:rPr>
        <w:t xml:space="preserve">rzyjęciem  </w:t>
      </w:r>
      <w:r w:rsidRPr="009724A0">
        <w:rPr>
          <w:sz w:val="28"/>
        </w:rPr>
        <w:t xml:space="preserve">"Sprawozdania z działalności </w:t>
      </w:r>
      <w:r w:rsidRPr="009724A0">
        <w:rPr>
          <w:bCs/>
          <w:sz w:val="28"/>
        </w:rPr>
        <w:t xml:space="preserve">Komisji Rewizyjnej za rok 2021". </w:t>
      </w:r>
      <w:r w:rsidRPr="009724A0">
        <w:rPr>
          <w:sz w:val="28"/>
        </w:rPr>
        <w:t>Za</w:t>
      </w:r>
      <w:r w:rsidR="00CD7D5C">
        <w:rPr>
          <w:sz w:val="28"/>
        </w:rPr>
        <w:t xml:space="preserve"> </w:t>
      </w:r>
      <w:r w:rsidRPr="009724A0">
        <w:rPr>
          <w:sz w:val="28"/>
        </w:rPr>
        <w:t xml:space="preserve">  przyjęciem głosowało 5 osób, nikt nie był przeciwny, i nikt nie wstrzymał się od głosu.</w:t>
      </w:r>
    </w:p>
    <w:p w:rsidR="00C70C30" w:rsidRPr="009724A0" w:rsidRDefault="00C70C30" w:rsidP="009724A0">
      <w:pPr>
        <w:ind w:left="360"/>
        <w:jc w:val="both"/>
        <w:rPr>
          <w:sz w:val="18"/>
          <w:szCs w:val="16"/>
        </w:rPr>
      </w:pPr>
    </w:p>
    <w:p w:rsidR="00C70C30" w:rsidRPr="009724A0" w:rsidRDefault="00C70C30" w:rsidP="00CD7D5C">
      <w:pPr>
        <w:pStyle w:val="ListParagraph"/>
        <w:ind w:left="0"/>
        <w:jc w:val="both"/>
        <w:rPr>
          <w:sz w:val="28"/>
        </w:rPr>
      </w:pPr>
      <w:r w:rsidRPr="009724A0">
        <w:rPr>
          <w:b/>
          <w:sz w:val="28"/>
        </w:rPr>
        <w:t>Ad. 6</w:t>
      </w:r>
    </w:p>
    <w:p w:rsidR="00C70C30" w:rsidRPr="009724A0" w:rsidRDefault="00422597" w:rsidP="00CD7D5C">
      <w:pPr>
        <w:autoSpaceDE w:val="0"/>
        <w:autoSpaceDN w:val="0"/>
        <w:adjustRightInd w:val="0"/>
        <w:ind w:right="-288"/>
        <w:jc w:val="both"/>
        <w:rPr>
          <w:sz w:val="28"/>
        </w:rPr>
      </w:pPr>
      <w:r w:rsidRPr="009724A0">
        <w:rPr>
          <w:sz w:val="28"/>
        </w:rPr>
        <w:t>W punkcie 6</w:t>
      </w:r>
      <w:r w:rsidR="00C70C30" w:rsidRPr="009724A0">
        <w:rPr>
          <w:sz w:val="28"/>
        </w:rPr>
        <w:t xml:space="preserve"> Przewodniczący Komisji Piotr Diakun w ramach omówienia projektów uchwał na XL sesję Rady Miejskiej w Policach tylko skrótowo przypomniał  tematykę pozostałych projektów uchwał. Członkowie Komisji otrzymali wcześniej materiały i do zaprezentowanych projektów uchwał uwag nie było. </w:t>
      </w:r>
    </w:p>
    <w:p w:rsidR="00C70C30" w:rsidRPr="009724A0" w:rsidRDefault="00C70C30" w:rsidP="009724A0">
      <w:pPr>
        <w:autoSpaceDE w:val="0"/>
        <w:autoSpaceDN w:val="0"/>
        <w:adjustRightInd w:val="0"/>
        <w:ind w:left="360"/>
        <w:jc w:val="both"/>
        <w:rPr>
          <w:sz w:val="18"/>
          <w:szCs w:val="16"/>
        </w:rPr>
      </w:pPr>
      <w:r w:rsidRPr="009724A0">
        <w:rPr>
          <w:sz w:val="18"/>
          <w:szCs w:val="16"/>
        </w:rPr>
        <w:t xml:space="preserve"> </w:t>
      </w:r>
    </w:p>
    <w:p w:rsidR="00C70C30" w:rsidRPr="009724A0" w:rsidRDefault="00C70C30" w:rsidP="00CD7D5C">
      <w:pPr>
        <w:pStyle w:val="ListParagraph"/>
        <w:ind w:left="0"/>
        <w:jc w:val="both"/>
        <w:rPr>
          <w:b/>
          <w:sz w:val="28"/>
        </w:rPr>
      </w:pPr>
      <w:r w:rsidRPr="009724A0">
        <w:rPr>
          <w:b/>
          <w:sz w:val="28"/>
        </w:rPr>
        <w:t>Ad. 7</w:t>
      </w:r>
    </w:p>
    <w:p w:rsidR="00C70C30" w:rsidRPr="009724A0" w:rsidRDefault="00422597" w:rsidP="00CD7D5C">
      <w:pPr>
        <w:pStyle w:val="ListParagraph"/>
        <w:ind w:left="0"/>
        <w:jc w:val="both"/>
        <w:rPr>
          <w:sz w:val="28"/>
        </w:rPr>
      </w:pPr>
      <w:r w:rsidRPr="009724A0">
        <w:rPr>
          <w:sz w:val="28"/>
        </w:rPr>
        <w:t>W kolejnym punkcie 7</w:t>
      </w:r>
      <w:r w:rsidR="00C70C30" w:rsidRPr="009724A0">
        <w:rPr>
          <w:sz w:val="28"/>
        </w:rPr>
        <w:t xml:space="preserve"> głos zabrał Przewodniczący Komisji Rewizyjnej Wiesław Gaweł, który poinformował, że do teczek Komisji wpłynęły następujące pisma:</w:t>
      </w:r>
    </w:p>
    <w:p w:rsidR="00C70C30" w:rsidRDefault="00C70C30" w:rsidP="00CD7D5C">
      <w:pPr>
        <w:pStyle w:val="ListParagraph"/>
        <w:ind w:left="284" w:hanging="284"/>
        <w:jc w:val="both"/>
        <w:rPr>
          <w:sz w:val="28"/>
        </w:rPr>
      </w:pPr>
      <w:r w:rsidRPr="009724A0">
        <w:rPr>
          <w:sz w:val="28"/>
        </w:rPr>
        <w:t>- informacja Lp. dz.  /2022  z dn. 11.03.2022 r., Powiatowego Urzędu Pracy</w:t>
      </w:r>
      <w:r w:rsidR="00CD7D5C">
        <w:rPr>
          <w:sz w:val="28"/>
        </w:rPr>
        <w:t xml:space="preserve"> </w:t>
      </w:r>
      <w:r w:rsidRPr="009724A0">
        <w:rPr>
          <w:sz w:val="28"/>
        </w:rPr>
        <w:t>w Policach w sprawie sytuacji na rynku pracy na dzień 31.01.2022 r.</w:t>
      </w:r>
    </w:p>
    <w:p w:rsidR="00C70C30" w:rsidRPr="009724A0" w:rsidRDefault="00C70C30" w:rsidP="00CD7D5C">
      <w:pPr>
        <w:ind w:left="142" w:right="-288" w:hanging="142"/>
        <w:rPr>
          <w:sz w:val="28"/>
        </w:rPr>
      </w:pPr>
      <w:r w:rsidRPr="009724A0">
        <w:rPr>
          <w:sz w:val="28"/>
        </w:rPr>
        <w:t>- pismo Lp. dz. 63/2022 z dn. 07.03.2022 r.,  Sołtysa Dębostrowa w sprawie poprawy</w:t>
      </w:r>
      <w:r w:rsidR="00CD7D5C">
        <w:rPr>
          <w:sz w:val="28"/>
        </w:rPr>
        <w:t xml:space="preserve"> </w:t>
      </w:r>
      <w:r w:rsidRPr="009724A0">
        <w:rPr>
          <w:sz w:val="28"/>
        </w:rPr>
        <w:t>bezpieczeństwa drogowego w miejscowości Dębostrów (ul. Zielona).</w:t>
      </w:r>
    </w:p>
    <w:p w:rsidR="00C70C30" w:rsidRPr="009724A0" w:rsidRDefault="00C70C30" w:rsidP="009724A0">
      <w:pPr>
        <w:ind w:left="360" w:right="-288"/>
        <w:rPr>
          <w:sz w:val="18"/>
          <w:szCs w:val="16"/>
        </w:rPr>
      </w:pPr>
    </w:p>
    <w:p w:rsidR="00C70C30" w:rsidRPr="009724A0" w:rsidRDefault="00C70C30" w:rsidP="00CD7D5C">
      <w:pPr>
        <w:ind w:left="284" w:right="-288" w:hanging="284"/>
        <w:rPr>
          <w:sz w:val="28"/>
        </w:rPr>
      </w:pPr>
      <w:r w:rsidRPr="009724A0">
        <w:rPr>
          <w:sz w:val="28"/>
        </w:rPr>
        <w:t>- pismo DP.0023.1.2022.MS z dn. 03.03.2022 Starosty Polickiego dot. naprawy drogi powiatowej nr 3963Z (ul. Cisowa i ul. Nadbrzeżna w Policach)</w:t>
      </w:r>
    </w:p>
    <w:p w:rsidR="00C70C30" w:rsidRPr="009724A0" w:rsidRDefault="00C70C30" w:rsidP="009724A0">
      <w:pPr>
        <w:ind w:left="360" w:right="-288"/>
        <w:rPr>
          <w:sz w:val="18"/>
          <w:szCs w:val="16"/>
        </w:rPr>
      </w:pPr>
    </w:p>
    <w:p w:rsidR="00C70C30" w:rsidRPr="009724A0" w:rsidRDefault="00C70C30" w:rsidP="009724A0">
      <w:pPr>
        <w:ind w:left="360" w:right="-288"/>
        <w:rPr>
          <w:sz w:val="18"/>
          <w:szCs w:val="16"/>
        </w:rPr>
      </w:pPr>
    </w:p>
    <w:p w:rsidR="00C70C30" w:rsidRPr="009724A0" w:rsidRDefault="00C70C30" w:rsidP="00CD7D5C">
      <w:pPr>
        <w:pStyle w:val="ListParagraph"/>
        <w:ind w:left="0"/>
        <w:jc w:val="both"/>
        <w:rPr>
          <w:sz w:val="28"/>
        </w:rPr>
      </w:pPr>
      <w:r w:rsidRPr="009724A0">
        <w:rPr>
          <w:b/>
          <w:sz w:val="28"/>
        </w:rPr>
        <w:t xml:space="preserve">Ad. </w:t>
      </w:r>
      <w:r w:rsidR="00422597" w:rsidRPr="009724A0">
        <w:rPr>
          <w:b/>
          <w:sz w:val="28"/>
        </w:rPr>
        <w:t>8</w:t>
      </w:r>
    </w:p>
    <w:p w:rsidR="00C70C30" w:rsidRPr="009724A0" w:rsidRDefault="00C70C30" w:rsidP="00CD7D5C">
      <w:pPr>
        <w:jc w:val="both"/>
        <w:rPr>
          <w:sz w:val="28"/>
        </w:rPr>
      </w:pPr>
      <w:r w:rsidRPr="009724A0">
        <w:rPr>
          <w:sz w:val="28"/>
        </w:rPr>
        <w:t xml:space="preserve">W punkcie </w:t>
      </w:r>
      <w:r w:rsidRPr="009724A0">
        <w:rPr>
          <w:color w:val="1A1A1A"/>
          <w:sz w:val="28"/>
          <w:shd w:val="clear" w:color="auto" w:fill="FFFFFF"/>
        </w:rPr>
        <w:t>Sprawy różne, wolne wnioski,</w:t>
      </w:r>
      <w:r w:rsidRPr="009724A0">
        <w:rPr>
          <w:rFonts w:ascii="Verdana" w:hAnsi="Verdana"/>
          <w:color w:val="1A1A1A"/>
          <w:sz w:val="28"/>
          <w:shd w:val="clear" w:color="auto" w:fill="FFFFFF"/>
        </w:rPr>
        <w:t xml:space="preserve"> </w:t>
      </w:r>
      <w:r w:rsidRPr="009724A0">
        <w:rPr>
          <w:sz w:val="28"/>
        </w:rPr>
        <w:t xml:space="preserve">Przewodniczący Komisji Piotr Diakun  poinformował,  że  kolejne  posiedzenie  Komisji  Infrastruktury </w:t>
      </w:r>
      <w:r w:rsidRPr="009724A0">
        <w:rPr>
          <w:sz w:val="28"/>
        </w:rPr>
        <w:lastRenderedPageBreak/>
        <w:t xml:space="preserve">Komunalnej, Rozwoju i Ekologii Rady Miejskiej w Policach odbędzie się </w:t>
      </w:r>
      <w:r w:rsidR="00CD7D5C">
        <w:rPr>
          <w:sz w:val="28"/>
        </w:rPr>
        <w:br/>
      </w:r>
      <w:r w:rsidRPr="009724A0">
        <w:rPr>
          <w:sz w:val="28"/>
        </w:rPr>
        <w:t xml:space="preserve">w dniu 25 kwietnia 2022 r. o godz. 14.30 jako hybrydowe w budynku Urzędu Miejskiego w sali nr 32a. </w:t>
      </w:r>
    </w:p>
    <w:p w:rsidR="00C70C30" w:rsidRPr="009724A0" w:rsidRDefault="00C70C30" w:rsidP="00CD7D5C">
      <w:pPr>
        <w:jc w:val="both"/>
        <w:rPr>
          <w:sz w:val="28"/>
        </w:rPr>
      </w:pPr>
      <w:r w:rsidRPr="009724A0">
        <w:rPr>
          <w:sz w:val="28"/>
        </w:rPr>
        <w:t>Natomiast Przewodniczący Komisji Wiesław Gaweł zaznaczył, że wpłynęła opinia prawna na temat "Oświadczeń" wystawionych przez ZWiK Police dla członków Komisji Rewizyjnej. Nie wpłynęła natomiast opinia prawna dot. "Protokółu przekazania informacji i dokumentów członkom Komisji Rewizyjnej Rady Miejskiej w Policach w ramach prowadzonej kontroli ZWiK", a taki był wniosek członków Komisji. Po jego otrzymaniu zostanie wyznaczone posiedzenie kontrolne Komisji. Ponadto na miesiąc kwiecień zgodnie z Planem Pracy zaplanowane jest posiedzenie komisji, którego tematem jest Informacja na temat zadań prowadzonych w 202</w:t>
      </w:r>
      <w:r w:rsidR="00422597" w:rsidRPr="009724A0">
        <w:rPr>
          <w:sz w:val="28"/>
        </w:rPr>
        <w:t>2 r. przez Wydział Techniczno - Inwestycyjny</w:t>
      </w:r>
      <w:r w:rsidRPr="009724A0">
        <w:rPr>
          <w:sz w:val="28"/>
        </w:rPr>
        <w:t xml:space="preserve">. Posiedzenie to odbyłoby się jako wspólne z Komisją Infrastruktury Komunalnej, Rozwoju i Ekologii Rady Miejskiej w Policach </w:t>
      </w:r>
      <w:r w:rsidR="00CD7D5C">
        <w:rPr>
          <w:sz w:val="28"/>
        </w:rPr>
        <w:br/>
      </w:r>
      <w:r w:rsidRPr="009724A0">
        <w:rPr>
          <w:sz w:val="28"/>
        </w:rPr>
        <w:t xml:space="preserve">w dniu 25 kwietnia 2022 r. o godz. 14.30, jako hybrydowe w budynku Urzędu Miejskiego w sali nr 32a. </w:t>
      </w:r>
    </w:p>
    <w:p w:rsidR="00C70C30" w:rsidRPr="009724A0" w:rsidRDefault="00C70C30" w:rsidP="009724A0">
      <w:pPr>
        <w:pStyle w:val="ListParagraph"/>
        <w:ind w:left="360"/>
        <w:jc w:val="both"/>
        <w:rPr>
          <w:b/>
          <w:sz w:val="18"/>
          <w:szCs w:val="16"/>
        </w:rPr>
      </w:pPr>
    </w:p>
    <w:p w:rsidR="00C70C30" w:rsidRPr="009724A0" w:rsidRDefault="00422597" w:rsidP="00CD7D5C">
      <w:pPr>
        <w:pStyle w:val="ListParagraph"/>
        <w:ind w:left="0"/>
        <w:jc w:val="both"/>
        <w:rPr>
          <w:b/>
          <w:sz w:val="28"/>
        </w:rPr>
      </w:pPr>
      <w:r w:rsidRPr="009724A0">
        <w:rPr>
          <w:b/>
          <w:sz w:val="28"/>
        </w:rPr>
        <w:t>Ad. 9</w:t>
      </w:r>
    </w:p>
    <w:p w:rsidR="00CD7D5C" w:rsidRDefault="00C70C30" w:rsidP="00CD7D5C">
      <w:pPr>
        <w:ind w:right="72"/>
        <w:jc w:val="both"/>
        <w:rPr>
          <w:sz w:val="28"/>
        </w:rPr>
      </w:pPr>
      <w:r w:rsidRPr="009724A0">
        <w:rPr>
          <w:sz w:val="28"/>
        </w:rPr>
        <w:t xml:space="preserve">Po wyczerpaniu tematyki Przewodniczący Komisji podziękował zebranym za udział i zamknął wspólne posiedzenie Komisji Infrastruktury Komunalnej, Rozwoju Ekologii i Komisji Rewizyjnej Rady Miejskiej w Policach.  </w:t>
      </w:r>
    </w:p>
    <w:p w:rsidR="00CD7D5C" w:rsidRDefault="00CD7D5C" w:rsidP="00CD7D5C">
      <w:pPr>
        <w:ind w:right="72"/>
        <w:jc w:val="both"/>
        <w:rPr>
          <w:sz w:val="28"/>
        </w:rPr>
      </w:pPr>
      <w:r>
        <w:rPr>
          <w:sz w:val="28"/>
        </w:rPr>
        <w:t>Protokołował:</w:t>
      </w:r>
      <w:r w:rsidR="00C70C30" w:rsidRPr="009724A0">
        <w:rPr>
          <w:sz w:val="28"/>
        </w:rPr>
        <w:t xml:space="preserve">                                          </w:t>
      </w:r>
    </w:p>
    <w:p w:rsidR="00CD7D5C" w:rsidRDefault="00C70C30" w:rsidP="00CD7D5C">
      <w:pPr>
        <w:rPr>
          <w:sz w:val="28"/>
        </w:rPr>
      </w:pPr>
      <w:r w:rsidRPr="009724A0">
        <w:rPr>
          <w:sz w:val="28"/>
        </w:rPr>
        <w:t xml:space="preserve">Wiesław Gaweł                                                          </w:t>
      </w:r>
    </w:p>
    <w:p w:rsidR="00CD7D5C" w:rsidRDefault="00CD7D5C" w:rsidP="00CD7D5C">
      <w:pPr>
        <w:ind w:right="72"/>
        <w:jc w:val="both"/>
        <w:rPr>
          <w:sz w:val="28"/>
        </w:rPr>
      </w:pPr>
    </w:p>
    <w:p w:rsidR="00CD7D5C" w:rsidRPr="009724A0" w:rsidRDefault="00CD7D5C" w:rsidP="00CD7D5C">
      <w:pPr>
        <w:ind w:right="72"/>
        <w:jc w:val="both"/>
        <w:rPr>
          <w:sz w:val="28"/>
        </w:rPr>
      </w:pPr>
      <w:r>
        <w:rPr>
          <w:sz w:val="28"/>
        </w:rPr>
        <w:t xml:space="preserve">                                     </w:t>
      </w:r>
      <w:r>
        <w:rPr>
          <w:sz w:val="28"/>
        </w:rPr>
        <w:tab/>
      </w:r>
      <w:r>
        <w:rPr>
          <w:sz w:val="28"/>
        </w:rPr>
        <w:tab/>
      </w:r>
      <w:r>
        <w:rPr>
          <w:sz w:val="28"/>
        </w:rPr>
        <w:tab/>
      </w:r>
      <w:r>
        <w:rPr>
          <w:sz w:val="28"/>
        </w:rPr>
        <w:tab/>
      </w:r>
      <w:r>
        <w:rPr>
          <w:sz w:val="28"/>
        </w:rPr>
        <w:tab/>
      </w:r>
      <w:r w:rsidRPr="009724A0">
        <w:rPr>
          <w:sz w:val="28"/>
        </w:rPr>
        <w:t>Przewodniczący Komisji</w:t>
      </w:r>
    </w:p>
    <w:p w:rsidR="00CD7D5C" w:rsidRDefault="00CD7D5C" w:rsidP="00CD7D5C">
      <w:pPr>
        <w:rPr>
          <w:sz w:val="28"/>
        </w:rPr>
      </w:pPr>
    </w:p>
    <w:p w:rsidR="00C70C30" w:rsidRPr="009724A0" w:rsidRDefault="00C70C30" w:rsidP="00CD7D5C">
      <w:pPr>
        <w:ind w:left="5664" w:firstLine="708"/>
        <w:rPr>
          <w:sz w:val="28"/>
        </w:rPr>
      </w:pPr>
      <w:r w:rsidRPr="009724A0">
        <w:rPr>
          <w:sz w:val="28"/>
        </w:rPr>
        <w:t xml:space="preserve"> Piotr Diakun</w:t>
      </w: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p>
    <w:p w:rsidR="00C70C30" w:rsidRDefault="00C70C30" w:rsidP="00C70C30">
      <w:pPr>
        <w:jc w:val="right"/>
      </w:pPr>
      <w:r>
        <w:t xml:space="preserve">  </w:t>
      </w:r>
    </w:p>
    <w:sectPr w:rsidR="00C70C3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B0" w:rsidRDefault="008249B0" w:rsidP="00312604">
      <w:r>
        <w:separator/>
      </w:r>
    </w:p>
  </w:endnote>
  <w:endnote w:type="continuationSeparator" w:id="0">
    <w:p w:rsidR="008249B0" w:rsidRDefault="008249B0" w:rsidP="0031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04" w:rsidRDefault="00312604">
    <w:pPr>
      <w:pStyle w:val="Stopka"/>
      <w:jc w:val="right"/>
    </w:pPr>
    <w:r>
      <w:fldChar w:fldCharType="begin"/>
    </w:r>
    <w:r>
      <w:instrText>PAGE   \* MERGEFORMAT</w:instrText>
    </w:r>
    <w:r>
      <w:fldChar w:fldCharType="separate"/>
    </w:r>
    <w:r w:rsidR="00D80A5B">
      <w:rPr>
        <w:noProof/>
      </w:rPr>
      <w:t>3</w:t>
    </w:r>
    <w:r>
      <w:fldChar w:fldCharType="end"/>
    </w:r>
  </w:p>
  <w:p w:rsidR="00312604" w:rsidRDefault="003126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B0" w:rsidRDefault="008249B0" w:rsidP="00312604">
      <w:r>
        <w:separator/>
      </w:r>
    </w:p>
  </w:footnote>
  <w:footnote w:type="continuationSeparator" w:id="0">
    <w:p w:rsidR="008249B0" w:rsidRDefault="008249B0" w:rsidP="00312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2B3D0A01"/>
    <w:multiLevelType w:val="hybridMultilevel"/>
    <w:tmpl w:val="961893D8"/>
    <w:lvl w:ilvl="0" w:tplc="5672C682">
      <w:start w:val="1"/>
      <w:numFmt w:val="decimal"/>
      <w:lvlText w:val="%1."/>
      <w:lvlJc w:val="left"/>
      <w:pPr>
        <w:ind w:left="541" w:hanging="360"/>
      </w:pPr>
      <w:rPr>
        <w:rFonts w:ascii="Times New Roman" w:eastAsia="Times New Roman" w:hAnsi="Times New Roman" w:cs="Times New Roman"/>
      </w:rPr>
    </w:lvl>
    <w:lvl w:ilvl="1" w:tplc="04150019" w:tentative="1">
      <w:start w:val="1"/>
      <w:numFmt w:val="lowerLetter"/>
      <w:lvlText w:val="%2."/>
      <w:lvlJc w:val="left"/>
      <w:pPr>
        <w:ind w:left="1261" w:hanging="360"/>
      </w:pPr>
    </w:lvl>
    <w:lvl w:ilvl="2" w:tplc="0415001B" w:tentative="1">
      <w:start w:val="1"/>
      <w:numFmt w:val="lowerRoman"/>
      <w:lvlText w:val="%3."/>
      <w:lvlJc w:val="right"/>
      <w:pPr>
        <w:ind w:left="1981" w:hanging="180"/>
      </w:pPr>
    </w:lvl>
    <w:lvl w:ilvl="3" w:tplc="0415000F" w:tentative="1">
      <w:start w:val="1"/>
      <w:numFmt w:val="decimal"/>
      <w:lvlText w:val="%4."/>
      <w:lvlJc w:val="left"/>
      <w:pPr>
        <w:ind w:left="2701" w:hanging="360"/>
      </w:pPr>
    </w:lvl>
    <w:lvl w:ilvl="4" w:tplc="04150019" w:tentative="1">
      <w:start w:val="1"/>
      <w:numFmt w:val="lowerLetter"/>
      <w:lvlText w:val="%5."/>
      <w:lvlJc w:val="left"/>
      <w:pPr>
        <w:ind w:left="3421" w:hanging="360"/>
      </w:pPr>
    </w:lvl>
    <w:lvl w:ilvl="5" w:tplc="0415001B" w:tentative="1">
      <w:start w:val="1"/>
      <w:numFmt w:val="lowerRoman"/>
      <w:lvlText w:val="%6."/>
      <w:lvlJc w:val="right"/>
      <w:pPr>
        <w:ind w:left="4141" w:hanging="180"/>
      </w:pPr>
    </w:lvl>
    <w:lvl w:ilvl="6" w:tplc="0415000F" w:tentative="1">
      <w:start w:val="1"/>
      <w:numFmt w:val="decimal"/>
      <w:lvlText w:val="%7."/>
      <w:lvlJc w:val="left"/>
      <w:pPr>
        <w:ind w:left="4861" w:hanging="360"/>
      </w:pPr>
    </w:lvl>
    <w:lvl w:ilvl="7" w:tplc="04150019" w:tentative="1">
      <w:start w:val="1"/>
      <w:numFmt w:val="lowerLetter"/>
      <w:lvlText w:val="%8."/>
      <w:lvlJc w:val="left"/>
      <w:pPr>
        <w:ind w:left="5581" w:hanging="360"/>
      </w:pPr>
    </w:lvl>
    <w:lvl w:ilvl="8" w:tplc="0415001B" w:tentative="1">
      <w:start w:val="1"/>
      <w:numFmt w:val="lowerRoman"/>
      <w:lvlText w:val="%9."/>
      <w:lvlJc w:val="right"/>
      <w:pPr>
        <w:ind w:left="6301" w:hanging="180"/>
      </w:pPr>
    </w:lvl>
  </w:abstractNum>
  <w:abstractNum w:abstractNumId="2">
    <w:nsid w:val="4E3227D0"/>
    <w:multiLevelType w:val="hybridMultilevel"/>
    <w:tmpl w:val="A492F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013F7E"/>
    <w:multiLevelType w:val="hybridMultilevel"/>
    <w:tmpl w:val="ED4C137E"/>
    <w:lvl w:ilvl="0" w:tplc="5672C682">
      <w:start w:val="1"/>
      <w:numFmt w:val="decimal"/>
      <w:lvlText w:val="%1."/>
      <w:lvlJc w:val="left"/>
      <w:pPr>
        <w:ind w:left="54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C30"/>
    <w:rsid w:val="0029407E"/>
    <w:rsid w:val="003009FC"/>
    <w:rsid w:val="00312604"/>
    <w:rsid w:val="00422597"/>
    <w:rsid w:val="004502E9"/>
    <w:rsid w:val="008249B0"/>
    <w:rsid w:val="009724A0"/>
    <w:rsid w:val="00C70C30"/>
    <w:rsid w:val="00CD7D5C"/>
    <w:rsid w:val="00D14172"/>
    <w:rsid w:val="00D80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70C30"/>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ListParagraph">
    <w:name w:val="List Paragraph"/>
    <w:basedOn w:val="Normalny"/>
    <w:rsid w:val="00C70C30"/>
    <w:pPr>
      <w:ind w:left="720"/>
    </w:pPr>
    <w:rPr>
      <w:rFonts w:eastAsia="Calibri"/>
    </w:rPr>
  </w:style>
  <w:style w:type="paragraph" w:styleId="Nagwek">
    <w:name w:val="header"/>
    <w:basedOn w:val="Normalny"/>
    <w:link w:val="NagwekZnak"/>
    <w:rsid w:val="00312604"/>
    <w:pPr>
      <w:tabs>
        <w:tab w:val="center" w:pos="4536"/>
        <w:tab w:val="right" w:pos="9072"/>
      </w:tabs>
    </w:pPr>
  </w:style>
  <w:style w:type="character" w:customStyle="1" w:styleId="NagwekZnak">
    <w:name w:val="Nagłówek Znak"/>
    <w:link w:val="Nagwek"/>
    <w:rsid w:val="00312604"/>
    <w:rPr>
      <w:sz w:val="24"/>
      <w:szCs w:val="24"/>
    </w:rPr>
  </w:style>
  <w:style w:type="paragraph" w:styleId="Stopka">
    <w:name w:val="footer"/>
    <w:basedOn w:val="Normalny"/>
    <w:link w:val="StopkaZnak"/>
    <w:uiPriority w:val="99"/>
    <w:rsid w:val="00312604"/>
    <w:pPr>
      <w:tabs>
        <w:tab w:val="center" w:pos="4536"/>
        <w:tab w:val="right" w:pos="9072"/>
      </w:tabs>
    </w:pPr>
  </w:style>
  <w:style w:type="character" w:customStyle="1" w:styleId="StopkaZnak">
    <w:name w:val="Stopka Znak"/>
    <w:link w:val="Stopka"/>
    <w:uiPriority w:val="99"/>
    <w:rsid w:val="003126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BEF6-D51B-4BF5-A170-F2333DA8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9134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Protokół Nr 46/2022</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46/2022</dc:title>
  <dc:creator>Wiesław</dc:creator>
  <cp:lastModifiedBy>komp460</cp:lastModifiedBy>
  <cp:revision>2</cp:revision>
  <cp:lastPrinted>2022-04-25T11:07:00Z</cp:lastPrinted>
  <dcterms:created xsi:type="dcterms:W3CDTF">2022-04-25T11:10:00Z</dcterms:created>
  <dcterms:modified xsi:type="dcterms:W3CDTF">2022-04-25T11:10:00Z</dcterms:modified>
</cp:coreProperties>
</file>