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364F" w14:textId="5BDEDE74" w:rsidR="00530E80" w:rsidRDefault="00613188">
      <w:pPr>
        <w:pStyle w:val="Tytu"/>
        <w:jc w:val="right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 xml:space="preserve">                                                                             Police,</w:t>
      </w:r>
      <w:r w:rsidR="00724598">
        <w:rPr>
          <w:rFonts w:ascii="Calibri" w:hAnsi="Calibri"/>
          <w:color w:val="000000"/>
          <w:sz w:val="24"/>
          <w:szCs w:val="24"/>
          <w:u w:color="000000"/>
        </w:rPr>
        <w:t xml:space="preserve"> dnia 31 marca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</w:t>
      </w:r>
      <w:r w:rsidR="008A7921">
        <w:rPr>
          <w:rFonts w:ascii="Calibri" w:hAnsi="Calibri"/>
          <w:color w:val="000000"/>
          <w:sz w:val="24"/>
          <w:szCs w:val="24"/>
          <w:u w:color="000000"/>
        </w:rPr>
        <w:t>2022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r.</w:t>
      </w:r>
    </w:p>
    <w:p w14:paraId="064960F9" w14:textId="77777777" w:rsidR="00530E80" w:rsidRDefault="00530E80">
      <w:pPr>
        <w:pStyle w:val="Tytu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</w:rPr>
      </w:pPr>
    </w:p>
    <w:p w14:paraId="4819F611" w14:textId="77777777" w:rsidR="00530E80" w:rsidRDefault="00613188">
      <w:pPr>
        <w:pStyle w:val="Tytu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</w:rPr>
      </w:pPr>
      <w:r>
        <w:rPr>
          <w:rFonts w:ascii="Calibri" w:hAnsi="Calibri"/>
          <w:b/>
          <w:bCs/>
          <w:color w:val="000000"/>
          <w:sz w:val="28"/>
          <w:szCs w:val="28"/>
          <w:u w:color="000000"/>
        </w:rPr>
        <w:t>OGŁOSZENIE OTWARTEGO KONKURSU OFERT</w:t>
      </w:r>
    </w:p>
    <w:p w14:paraId="2701BA33" w14:textId="77777777" w:rsidR="00530E80" w:rsidRDefault="00530E80">
      <w:pPr>
        <w:pStyle w:val="Tytu"/>
        <w:jc w:val="left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14:paraId="08511012" w14:textId="77777777" w:rsidR="00530E80" w:rsidRDefault="00613188">
      <w:pPr>
        <w:pStyle w:val="Tytu"/>
        <w:rPr>
          <w:rFonts w:ascii="Calibri" w:eastAsia="Calibri" w:hAnsi="Calibri" w:cs="Calibri"/>
          <w:color w:val="000000"/>
          <w:sz w:val="28"/>
          <w:szCs w:val="28"/>
          <w:u w:color="000000"/>
        </w:rPr>
      </w:pPr>
      <w:r>
        <w:rPr>
          <w:rFonts w:ascii="Calibri" w:hAnsi="Calibri"/>
          <w:sz w:val="28"/>
          <w:szCs w:val="28"/>
        </w:rPr>
        <w:t>Burmistrz Polic</w:t>
      </w:r>
    </w:p>
    <w:p w14:paraId="28E23857" w14:textId="4D631D8C" w:rsidR="00530E80" w:rsidRDefault="00613188">
      <w:pPr>
        <w:spacing w:before="80" w:after="19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ogłasza otwarty konkurs ofert na </w:t>
      </w:r>
      <w:r w:rsidR="008837E3">
        <w:rPr>
          <w:rFonts w:ascii="Calibri" w:hAnsi="Calibri"/>
          <w:b/>
          <w:bCs/>
        </w:rPr>
        <w:t xml:space="preserve">wsparcie </w:t>
      </w:r>
      <w:r>
        <w:rPr>
          <w:rFonts w:ascii="Calibri" w:hAnsi="Calibri"/>
          <w:b/>
          <w:bCs/>
        </w:rPr>
        <w:t>realizacj</w:t>
      </w:r>
      <w:r w:rsidR="008837E3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 xml:space="preserve"> zadania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hAnsi="Calibri"/>
          <w:b/>
          <w:bCs/>
        </w:rPr>
        <w:t>z zakresu działalności pożytku publicznego i wolontariatu w 202</w:t>
      </w:r>
      <w:r w:rsidR="008A7921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 xml:space="preserve"> roku</w:t>
      </w:r>
    </w:p>
    <w:p w14:paraId="0998251F" w14:textId="77777777" w:rsidR="00530E80" w:rsidRDefault="00613188">
      <w:pPr>
        <w:spacing w:before="80" w:after="19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na podstawie art. 11 ust. 2  ustawy z dnia z dnia 24 kwietnia 2003 r. o działalności pożytku publicznego i o wolontariacie (Dz.U. z 2020 r., poz. 1057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 xml:space="preserve">. zm.) – dalej zwaną ustawą. </w:t>
      </w:r>
    </w:p>
    <w:p w14:paraId="2CD4BCA0" w14:textId="77777777" w:rsidR="00530E80" w:rsidRDefault="00613188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I. Rodzaj zadania</w:t>
      </w:r>
      <w:r>
        <w:rPr>
          <w:rFonts w:ascii="Calibri" w:hAnsi="Calibri"/>
        </w:rPr>
        <w:t>:  ratownictwo wodne.</w:t>
      </w:r>
    </w:p>
    <w:p w14:paraId="78551FF6" w14:textId="77777777" w:rsidR="00530E80" w:rsidRDefault="00530E80">
      <w:pPr>
        <w:jc w:val="both"/>
        <w:rPr>
          <w:rFonts w:ascii="Calibri" w:eastAsia="Calibri" w:hAnsi="Calibri" w:cs="Calibri"/>
        </w:rPr>
      </w:pPr>
    </w:p>
    <w:p w14:paraId="74B81866" w14:textId="6426B7D9" w:rsidR="00530E80" w:rsidRDefault="00613188">
      <w:pPr>
        <w:spacing w:line="360" w:lineRule="auto"/>
        <w:jc w:val="both"/>
        <w:rPr>
          <w:rFonts w:ascii="Calibri" w:eastAsia="Calibri" w:hAnsi="Calibri" w:cs="Calibri"/>
          <w:color w:val="FF0000"/>
          <w:u w:color="FF0000"/>
        </w:rPr>
      </w:pPr>
      <w:r>
        <w:rPr>
          <w:rFonts w:ascii="Calibri" w:hAnsi="Calibri"/>
        </w:rPr>
        <w:t xml:space="preserve">W ramach zadania będą realizowane czynności związane z </w:t>
      </w:r>
      <w:r>
        <w:rPr>
          <w:rFonts w:ascii="Calibri" w:hAnsi="Calibri"/>
          <w:b/>
          <w:bCs/>
        </w:rPr>
        <w:t xml:space="preserve">„Zapewnieniem bezpieczeństwa na wodach roztoki odrzańskiej, rzeki </w:t>
      </w:r>
      <w:proofErr w:type="spellStart"/>
      <w:r>
        <w:rPr>
          <w:rFonts w:ascii="Calibri" w:hAnsi="Calibri"/>
          <w:b/>
          <w:bCs/>
        </w:rPr>
        <w:t>Łarpi</w:t>
      </w:r>
      <w:proofErr w:type="spellEnd"/>
      <w:r>
        <w:rPr>
          <w:rFonts w:ascii="Calibri" w:hAnsi="Calibri"/>
          <w:b/>
          <w:bCs/>
        </w:rPr>
        <w:t xml:space="preserve"> i  Zalewu Szczecińskiego na akwenach wodnych znajdujących się na terenie Gminy Police w roku 202</w:t>
      </w:r>
      <w:r w:rsidR="008A7921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”</w:t>
      </w:r>
      <w:r w:rsidR="00F868DB">
        <w:rPr>
          <w:rFonts w:ascii="Calibri" w:hAnsi="Calibri"/>
          <w:b/>
          <w:bCs/>
        </w:rPr>
        <w:t>.</w:t>
      </w:r>
    </w:p>
    <w:p w14:paraId="558D00F5" w14:textId="4A97603B" w:rsidR="00530E80" w:rsidRDefault="00F868DB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Zadanie zostało podzielone na działy:</w:t>
      </w:r>
    </w:p>
    <w:p w14:paraId="1D6A933E" w14:textId="1C613C09" w:rsidR="00530E80" w:rsidRDefault="00613188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bookmarkStart w:id="0" w:name="_Hlk98840961"/>
      <w:r>
        <w:rPr>
          <w:rFonts w:ascii="Calibri" w:hAnsi="Calibri"/>
        </w:rPr>
        <w:t xml:space="preserve">Ratownictwo </w:t>
      </w:r>
      <w:r w:rsidR="003225DF">
        <w:rPr>
          <w:rFonts w:ascii="Calibri" w:hAnsi="Calibri"/>
        </w:rPr>
        <w:t>w</w:t>
      </w:r>
      <w:r>
        <w:rPr>
          <w:rFonts w:ascii="Calibri" w:hAnsi="Calibri"/>
        </w:rPr>
        <w:t>odne</w:t>
      </w:r>
      <w:r w:rsidR="00F868DB">
        <w:rPr>
          <w:rFonts w:ascii="Calibri" w:hAnsi="Calibri"/>
        </w:rPr>
        <w:t xml:space="preserve"> (termin realizacji zadania</w:t>
      </w:r>
      <w:r>
        <w:rPr>
          <w:rFonts w:ascii="Calibri" w:hAnsi="Calibri"/>
        </w:rPr>
        <w:t>:</w:t>
      </w:r>
      <w:r w:rsidR="00F868DB" w:rsidRPr="00F868DB">
        <w:rPr>
          <w:rFonts w:ascii="Calibri" w:hAnsi="Calibri"/>
        </w:rPr>
        <w:t xml:space="preserve"> </w:t>
      </w:r>
      <w:r w:rsidR="00F868DB">
        <w:rPr>
          <w:rFonts w:ascii="Calibri" w:hAnsi="Calibri"/>
        </w:rPr>
        <w:t>od dnia 27 czerwca 2022r. do dnia 31 sierpnia 2022 r.):</w:t>
      </w:r>
    </w:p>
    <w:bookmarkEnd w:id="0"/>
    <w:p w14:paraId="1C9F7C01" w14:textId="77777777" w:rsidR="00530E80" w:rsidRDefault="00613188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utrzymanie gotowości ratowniczej na akwenach wodnych Gminy Police, patrolowanie brzegów,</w:t>
      </w:r>
    </w:p>
    <w:p w14:paraId="2D64FAF8" w14:textId="77777777" w:rsidR="00530E80" w:rsidRDefault="00613188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prowadzenie działań ratowniczych na akwenach wodnych Gminy Police, monitoring   środowiska wodnego,</w:t>
      </w:r>
    </w:p>
    <w:p w14:paraId="07AF18C2" w14:textId="0D8D461C" w:rsidR="00797F00" w:rsidRDefault="006131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  </w:t>
      </w:r>
      <w:r w:rsidR="008837E3" w:rsidRPr="008837E3">
        <w:rPr>
          <w:rFonts w:ascii="Calibri" w:hAnsi="Calibri"/>
        </w:rPr>
        <w:t xml:space="preserve">utrzymanie gotowości operacyjnej </w:t>
      </w:r>
      <w:r w:rsidR="008837E3">
        <w:rPr>
          <w:rFonts w:ascii="Calibri" w:hAnsi="Calibri"/>
        </w:rPr>
        <w:t xml:space="preserve">posiadanego </w:t>
      </w:r>
      <w:r w:rsidR="008837E3" w:rsidRPr="008837E3">
        <w:rPr>
          <w:rFonts w:ascii="Calibri" w:hAnsi="Calibri"/>
        </w:rPr>
        <w:t>sprzętu ratowniczego</w:t>
      </w:r>
      <w:r w:rsidR="00BB1AD4">
        <w:rPr>
          <w:rFonts w:ascii="Calibri" w:hAnsi="Calibri"/>
        </w:rPr>
        <w:t>,</w:t>
      </w:r>
    </w:p>
    <w:p w14:paraId="15FCD64F" w14:textId="361EE1B7" w:rsidR="00530E80" w:rsidRDefault="00797F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  </w:t>
      </w:r>
      <w:r w:rsidR="00613188">
        <w:rPr>
          <w:rFonts w:ascii="Calibri" w:hAnsi="Calibri"/>
        </w:rPr>
        <w:t>pełnienie dyżurów,</w:t>
      </w:r>
      <w:r w:rsidR="00613188">
        <w:rPr>
          <w:rFonts w:ascii="Calibri" w:hAnsi="Calibri"/>
        </w:rPr>
        <w:tab/>
        <w:t xml:space="preserve">     </w:t>
      </w:r>
    </w:p>
    <w:p w14:paraId="1FB662DA" w14:textId="39A3DF6F" w:rsidR="00530E80" w:rsidRDefault="00613188">
      <w:pPr>
        <w:jc w:val="both"/>
        <w:rPr>
          <w:rFonts w:ascii="Calibri" w:hAnsi="Calibri"/>
        </w:rPr>
      </w:pPr>
      <w:r>
        <w:rPr>
          <w:rFonts w:ascii="Calibri" w:hAnsi="Calibri"/>
        </w:rPr>
        <w:t>-   szkolenie ratowników</w:t>
      </w:r>
      <w:r w:rsidR="008837E3">
        <w:rPr>
          <w:rFonts w:ascii="Calibri" w:hAnsi="Calibri"/>
        </w:rPr>
        <w:t xml:space="preserve"> wodnych</w:t>
      </w:r>
      <w:r>
        <w:rPr>
          <w:rFonts w:ascii="Calibri" w:hAnsi="Calibri"/>
        </w:rPr>
        <w:t xml:space="preserve">. </w:t>
      </w:r>
    </w:p>
    <w:p w14:paraId="5EBF82D5" w14:textId="77777777" w:rsidR="00F868DB" w:rsidRDefault="00F868DB">
      <w:pPr>
        <w:jc w:val="both"/>
        <w:rPr>
          <w:rFonts w:ascii="Calibri" w:hAnsi="Calibri"/>
        </w:rPr>
      </w:pPr>
    </w:p>
    <w:p w14:paraId="32FB09FB" w14:textId="722559D2" w:rsidR="00530E80" w:rsidRPr="00F868DB" w:rsidRDefault="00F868DB">
      <w:pPr>
        <w:jc w:val="both"/>
        <w:rPr>
          <w:rFonts w:ascii="Calibri" w:hAnsi="Calibri"/>
          <w:u w:val="single"/>
        </w:rPr>
      </w:pPr>
      <w:bookmarkStart w:id="1" w:name="_Hlk98836798"/>
      <w:r w:rsidRPr="00F868DB">
        <w:rPr>
          <w:rFonts w:ascii="Calibri" w:hAnsi="Calibri"/>
          <w:u w:val="single"/>
        </w:rPr>
        <w:t>Wysokość środków publicznych przeznaczonych na realizację zadania:</w:t>
      </w:r>
    </w:p>
    <w:bookmarkEnd w:id="1"/>
    <w:p w14:paraId="1DF3AFBF" w14:textId="28A9FFF0" w:rsidR="00F868DB" w:rsidRDefault="00F868DB">
      <w:pPr>
        <w:jc w:val="both"/>
        <w:rPr>
          <w:rFonts w:ascii="Calibri" w:hAnsi="Calibri"/>
        </w:rPr>
      </w:pPr>
    </w:p>
    <w:p w14:paraId="1CCC73F4" w14:textId="795624E3" w:rsidR="00F868DB" w:rsidRDefault="00F868DB">
      <w:pPr>
        <w:jc w:val="both"/>
        <w:rPr>
          <w:rFonts w:ascii="Calibri" w:hAnsi="Calibri"/>
        </w:rPr>
      </w:pPr>
      <w:r>
        <w:rPr>
          <w:rFonts w:ascii="Calibri" w:hAnsi="Calibri"/>
        </w:rPr>
        <w:t>30 000 złotych (słownie: trzydzieści tysięcy złotych 00/100)</w:t>
      </w:r>
    </w:p>
    <w:p w14:paraId="78D200E9" w14:textId="77777777" w:rsidR="00F868DB" w:rsidRDefault="00F868DB">
      <w:pPr>
        <w:jc w:val="both"/>
        <w:rPr>
          <w:rFonts w:ascii="Calibri" w:eastAsia="Calibri" w:hAnsi="Calibri" w:cs="Calibri"/>
        </w:rPr>
      </w:pPr>
    </w:p>
    <w:p w14:paraId="0069CA9E" w14:textId="17B42050" w:rsidR="00F868DB" w:rsidRPr="00F868DB" w:rsidRDefault="008837E3" w:rsidP="00B03A5A">
      <w:pPr>
        <w:pStyle w:val="Akapitzlist"/>
        <w:numPr>
          <w:ilvl w:val="0"/>
          <w:numId w:val="2"/>
        </w:numPr>
        <w:spacing w:before="80" w:after="192" w:line="276" w:lineRule="auto"/>
        <w:jc w:val="both"/>
        <w:rPr>
          <w:rFonts w:ascii="Calibri" w:eastAsia="Calibri" w:hAnsi="Calibri" w:cs="Calibri"/>
          <w:color w:val="auto"/>
        </w:rPr>
      </w:pPr>
      <w:bookmarkStart w:id="2" w:name="_Hlk98840986"/>
      <w:bookmarkStart w:id="3" w:name="_Hlk98836392"/>
      <w:r w:rsidRPr="00F868DB">
        <w:rPr>
          <w:rFonts w:ascii="Calibri" w:hAnsi="Calibri"/>
          <w:color w:val="auto"/>
        </w:rPr>
        <w:t>utrzymanie gotowości operacyjnej sprzętu ratowniczego</w:t>
      </w:r>
      <w:r w:rsidR="00F868DB" w:rsidRPr="00F868DB">
        <w:rPr>
          <w:rFonts w:ascii="Calibri" w:hAnsi="Calibri"/>
          <w:color w:val="auto"/>
        </w:rPr>
        <w:t xml:space="preserve"> </w:t>
      </w:r>
      <w:bookmarkEnd w:id="2"/>
      <w:r w:rsidR="00F868DB" w:rsidRPr="00F868DB">
        <w:rPr>
          <w:rFonts w:ascii="Calibri" w:hAnsi="Calibri"/>
          <w:color w:val="auto"/>
        </w:rPr>
        <w:t>(termin realizacji zadania: od dnia zawarcia umowy do 31.12.2022 r.):</w:t>
      </w:r>
    </w:p>
    <w:p w14:paraId="63BAB248" w14:textId="7F715002" w:rsidR="00B03A5A" w:rsidRPr="00F868DB" w:rsidRDefault="00F868DB" w:rsidP="00F868DB">
      <w:pPr>
        <w:spacing w:before="80" w:after="192" w:line="276" w:lineRule="auto"/>
        <w:jc w:val="both"/>
        <w:rPr>
          <w:rFonts w:ascii="Calibri" w:hAnsi="Calibri"/>
          <w:color w:val="auto"/>
        </w:rPr>
      </w:pPr>
      <w:r w:rsidRPr="00F868DB">
        <w:rPr>
          <w:rFonts w:ascii="Calibri" w:hAnsi="Calibri"/>
          <w:color w:val="auto"/>
        </w:rPr>
        <w:t>-</w:t>
      </w:r>
      <w:r w:rsidR="008837E3" w:rsidRPr="00F868DB">
        <w:rPr>
          <w:rFonts w:ascii="Calibri" w:hAnsi="Calibri"/>
          <w:color w:val="auto"/>
        </w:rPr>
        <w:t xml:space="preserve"> </w:t>
      </w:r>
      <w:bookmarkEnd w:id="3"/>
      <w:r w:rsidR="00B03A5A" w:rsidRPr="00F868DB">
        <w:rPr>
          <w:rFonts w:ascii="Calibri" w:hAnsi="Calibri"/>
          <w:color w:val="auto"/>
        </w:rPr>
        <w:t xml:space="preserve">zakup </w:t>
      </w:r>
      <w:bookmarkStart w:id="4" w:name="_Hlk98841006"/>
      <w:r w:rsidR="00B03A5A" w:rsidRPr="00F868DB">
        <w:rPr>
          <w:rFonts w:ascii="Calibri" w:hAnsi="Calibri"/>
          <w:color w:val="auto"/>
        </w:rPr>
        <w:t>samochodu</w:t>
      </w:r>
      <w:r w:rsidR="008837E3" w:rsidRPr="00F868DB">
        <w:rPr>
          <w:rFonts w:ascii="Calibri" w:hAnsi="Calibri"/>
          <w:color w:val="auto"/>
        </w:rPr>
        <w:t xml:space="preserve"> specjalistycznego </w:t>
      </w:r>
      <w:bookmarkEnd w:id="4"/>
      <w:r w:rsidR="008837E3" w:rsidRPr="00F868DB">
        <w:rPr>
          <w:rFonts w:ascii="Calibri" w:hAnsi="Calibri"/>
          <w:color w:val="auto"/>
        </w:rPr>
        <w:t>typu pick-up</w:t>
      </w:r>
      <w:r w:rsidR="00B03A5A" w:rsidRPr="00F868DB">
        <w:rPr>
          <w:rFonts w:ascii="Calibri" w:hAnsi="Calibri"/>
          <w:color w:val="auto"/>
        </w:rPr>
        <w:t xml:space="preserve"> z napędem 4x4 zł z wyposażeniem, </w:t>
      </w:r>
      <w:r w:rsidR="003225DF">
        <w:rPr>
          <w:rFonts w:ascii="Calibri" w:hAnsi="Calibri"/>
          <w:color w:val="auto"/>
        </w:rPr>
        <w:t xml:space="preserve">z przeznaczeniem </w:t>
      </w:r>
      <w:r w:rsidR="00B03A5A" w:rsidRPr="00F868DB">
        <w:rPr>
          <w:rFonts w:ascii="Calibri" w:hAnsi="Calibri"/>
          <w:color w:val="auto"/>
        </w:rPr>
        <w:t>dla jednostki bezpośrednio realizującej zadanie publiczne na akwenach wodnych znajdujących się na terenie Gminy Police w 2022 roku.</w:t>
      </w:r>
    </w:p>
    <w:p w14:paraId="1681EFE2" w14:textId="6BE11E94" w:rsidR="00F868DB" w:rsidRPr="00F868DB" w:rsidRDefault="00F868DB" w:rsidP="00F868DB">
      <w:pPr>
        <w:spacing w:before="80" w:after="192" w:line="276" w:lineRule="auto"/>
        <w:jc w:val="both"/>
        <w:rPr>
          <w:rFonts w:ascii="Calibri" w:eastAsia="Calibri" w:hAnsi="Calibri" w:cs="Calibri"/>
          <w:color w:val="auto"/>
          <w:u w:val="single"/>
        </w:rPr>
      </w:pPr>
      <w:r w:rsidRPr="00F868DB">
        <w:rPr>
          <w:rFonts w:ascii="Calibri" w:eastAsia="Calibri" w:hAnsi="Calibri" w:cs="Calibri"/>
          <w:color w:val="auto"/>
          <w:u w:val="single"/>
        </w:rPr>
        <w:t>Wysokość środków publicznych przeznaczonych na realizację zadania:</w:t>
      </w:r>
    </w:p>
    <w:p w14:paraId="365EF805" w14:textId="17049EEA" w:rsidR="00F868DB" w:rsidRDefault="00F868DB" w:rsidP="00F868DB">
      <w:pPr>
        <w:spacing w:before="80" w:after="192" w:line="276" w:lineRule="auto"/>
        <w:jc w:val="both"/>
        <w:rPr>
          <w:rFonts w:ascii="Calibri" w:eastAsia="Calibri" w:hAnsi="Calibri" w:cs="Calibri"/>
          <w:color w:val="auto"/>
        </w:rPr>
      </w:pPr>
      <w:r w:rsidRPr="00F868DB">
        <w:rPr>
          <w:rFonts w:ascii="Calibri" w:eastAsia="Calibri" w:hAnsi="Calibri" w:cs="Calibri"/>
          <w:color w:val="auto"/>
        </w:rPr>
        <w:t>100 000 złotych (słownie: sto tysięcy złotych 00/100)</w:t>
      </w:r>
    </w:p>
    <w:p w14:paraId="0C5654AB" w14:textId="06FB30B6" w:rsidR="00530E80" w:rsidRPr="004168C8" w:rsidRDefault="003225DF" w:rsidP="004168C8">
      <w:pPr>
        <w:spacing w:before="80" w:after="192" w:line="276" w:lineRule="auto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lastRenderedPageBreak/>
        <w:t>Podmiot składający ofertę musi dysponować wkładem finansowym przeznaczonym na realizację zadania z działu 2. Środki finansowe (własne lub z innych źródeł) powinny stanowić nie mniej niż 30 % kosztu tego zadania publicznego.</w:t>
      </w:r>
    </w:p>
    <w:p w14:paraId="66FAD5CC" w14:textId="161F1FB3" w:rsidR="00530E80" w:rsidRDefault="00613188">
      <w:pPr>
        <w:spacing w:before="80" w:after="19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II. </w:t>
      </w:r>
      <w:bookmarkStart w:id="5" w:name="_Hlk98836589"/>
      <w:r>
        <w:rPr>
          <w:rFonts w:ascii="Calibri" w:hAnsi="Calibri"/>
          <w:b/>
          <w:bCs/>
        </w:rPr>
        <w:t xml:space="preserve">Wysokość środków publicznych przeznaczonych na realizację </w:t>
      </w:r>
      <w:r w:rsidR="00BB1AD4">
        <w:rPr>
          <w:rFonts w:ascii="Calibri" w:hAnsi="Calibri"/>
          <w:b/>
          <w:bCs/>
        </w:rPr>
        <w:t>całości</w:t>
      </w:r>
      <w:r>
        <w:rPr>
          <w:rFonts w:ascii="Calibri" w:hAnsi="Calibri"/>
          <w:b/>
          <w:bCs/>
        </w:rPr>
        <w:t xml:space="preserve"> zada</w:t>
      </w:r>
      <w:bookmarkEnd w:id="5"/>
      <w:r w:rsidR="00BB1AD4">
        <w:rPr>
          <w:rFonts w:ascii="Calibri" w:hAnsi="Calibri"/>
          <w:b/>
          <w:bCs/>
        </w:rPr>
        <w:t>nia</w:t>
      </w:r>
      <w:r>
        <w:rPr>
          <w:rFonts w:ascii="Calibri" w:hAnsi="Calibri"/>
          <w:b/>
          <w:bCs/>
        </w:rPr>
        <w:t xml:space="preserve">: </w:t>
      </w:r>
    </w:p>
    <w:p w14:paraId="3FE8DD5C" w14:textId="430FE394" w:rsidR="00F868DB" w:rsidRPr="008A7921" w:rsidRDefault="00613188" w:rsidP="00F868DB">
      <w:pPr>
        <w:spacing w:before="80" w:after="192" w:line="276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hAnsi="Calibri"/>
        </w:rPr>
        <w:t xml:space="preserve">Wysokość planowanych środków publicznych na realizację </w:t>
      </w:r>
      <w:r w:rsidR="00BB1AD4">
        <w:rPr>
          <w:rFonts w:ascii="Calibri" w:hAnsi="Calibri"/>
        </w:rPr>
        <w:t xml:space="preserve">całości </w:t>
      </w:r>
      <w:r>
        <w:rPr>
          <w:rFonts w:ascii="Calibri" w:hAnsi="Calibri"/>
        </w:rPr>
        <w:t xml:space="preserve">zadania wynosi </w:t>
      </w:r>
      <w:r w:rsidR="008A7921" w:rsidRPr="008A7921">
        <w:rPr>
          <w:rFonts w:ascii="Calibri" w:hAnsi="Calibri"/>
          <w:b/>
        </w:rPr>
        <w:t>130</w:t>
      </w:r>
      <w:r>
        <w:rPr>
          <w:rFonts w:ascii="Calibri" w:hAnsi="Calibri"/>
          <w:b/>
          <w:bCs/>
        </w:rPr>
        <w:t>.000</w:t>
      </w:r>
      <w:r>
        <w:rPr>
          <w:rFonts w:ascii="Calibri" w:hAnsi="Calibri"/>
          <w:b/>
          <w:bCs/>
          <w:color w:val="FF0000"/>
          <w:u w:color="FF0000"/>
        </w:rPr>
        <w:t xml:space="preserve"> </w:t>
      </w:r>
      <w:r>
        <w:rPr>
          <w:rFonts w:ascii="Calibri" w:hAnsi="Calibri"/>
          <w:b/>
          <w:bCs/>
        </w:rPr>
        <w:t>zł</w:t>
      </w:r>
      <w:r>
        <w:rPr>
          <w:rFonts w:ascii="Calibri" w:hAnsi="Calibri"/>
        </w:rPr>
        <w:t xml:space="preserve"> (słownie: </w:t>
      </w:r>
      <w:r w:rsidR="008A7921">
        <w:rPr>
          <w:rFonts w:ascii="Calibri" w:hAnsi="Calibri"/>
        </w:rPr>
        <w:t>sto trzydzieści</w:t>
      </w:r>
      <w:r>
        <w:rPr>
          <w:rFonts w:ascii="Calibri" w:hAnsi="Calibri"/>
        </w:rPr>
        <w:t xml:space="preserve"> tysięcy złotych</w:t>
      </w:r>
      <w:r w:rsidR="00BB1AD4">
        <w:rPr>
          <w:rFonts w:ascii="Calibri" w:hAnsi="Calibri"/>
        </w:rPr>
        <w:t xml:space="preserve"> 00/100</w:t>
      </w:r>
      <w:r>
        <w:rPr>
          <w:rFonts w:ascii="Calibri" w:hAnsi="Calibri"/>
        </w:rPr>
        <w:t>)</w:t>
      </w:r>
      <w:r w:rsidR="00BB1AD4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14:paraId="1868B0C1" w14:textId="381EB833" w:rsidR="00530E80" w:rsidRDefault="00613188">
      <w:pPr>
        <w:spacing w:after="192"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Dopuszcza się możliwość zwiększenia lub zmniejszenia środków na realizację zada</w:t>
      </w:r>
      <w:r w:rsidR="00BB1AD4">
        <w:rPr>
          <w:rFonts w:ascii="Calibri" w:hAnsi="Calibri"/>
        </w:rPr>
        <w:t>nia</w:t>
      </w:r>
      <w:r>
        <w:rPr>
          <w:rFonts w:ascii="Calibri" w:hAnsi="Calibri"/>
        </w:rPr>
        <w:t xml:space="preserve"> w przypadku dokonania zmian w budżecie Gminy Police</w:t>
      </w:r>
      <w:r w:rsidR="008A7921">
        <w:rPr>
          <w:rFonts w:ascii="Calibri" w:hAnsi="Calibri"/>
        </w:rPr>
        <w:t xml:space="preserve"> na 2022</w:t>
      </w:r>
      <w:r>
        <w:rPr>
          <w:rFonts w:ascii="Calibri" w:hAnsi="Calibri"/>
        </w:rPr>
        <w:t xml:space="preserve"> rok.</w:t>
      </w:r>
    </w:p>
    <w:p w14:paraId="6E09627A" w14:textId="5F8E8318" w:rsidR="00530E80" w:rsidRDefault="00613188">
      <w:pPr>
        <w:spacing w:before="80" w:after="192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III.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Zasady przyznawania dotacji:</w:t>
      </w:r>
    </w:p>
    <w:p w14:paraId="79481611" w14:textId="10BED35C" w:rsidR="00743D8C" w:rsidRPr="00743D8C" w:rsidRDefault="00743D8C">
      <w:pPr>
        <w:spacing w:before="80" w:after="192"/>
        <w:jc w:val="both"/>
        <w:rPr>
          <w:rFonts w:ascii="Calibri" w:eastAsia="Calibri" w:hAnsi="Calibri" w:cs="Calibri"/>
        </w:rPr>
      </w:pPr>
      <w:r w:rsidRPr="00743D8C">
        <w:rPr>
          <w:rFonts w:ascii="Calibri" w:hAnsi="Calibri"/>
        </w:rPr>
        <w:t>1. Zlecenie realizacji zadania publicznego nastąpi w formie wsparcia wykonywania zadania wraz z udzieleniem dotacji na dofinansowanie jego realizacji.</w:t>
      </w:r>
    </w:p>
    <w:p w14:paraId="7913DDCD" w14:textId="58664DFE" w:rsidR="00530E80" w:rsidRDefault="00743D8C">
      <w:pPr>
        <w:pStyle w:val="NormalnyWeb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2</w:t>
      </w:r>
      <w:r w:rsidR="00613188">
        <w:rPr>
          <w:rFonts w:ascii="Calibri" w:hAnsi="Calibri"/>
        </w:rPr>
        <w:t xml:space="preserve">. W konkursie mogą brać udział organizacje pozarządowe lub podmioty, prowadzące działalność statutową  w zakresie objętym konkursem </w:t>
      </w:r>
      <w:proofErr w:type="spellStart"/>
      <w:r w:rsidR="00613188">
        <w:rPr>
          <w:rFonts w:ascii="Calibri" w:hAnsi="Calibri"/>
        </w:rPr>
        <w:t>tj</w:t>
      </w:r>
      <w:proofErr w:type="spellEnd"/>
      <w:r w:rsidR="00613188">
        <w:rPr>
          <w:rFonts w:ascii="Calibri" w:hAnsi="Calibri"/>
        </w:rPr>
        <w:t>:</w:t>
      </w:r>
    </w:p>
    <w:p w14:paraId="0A30FF95" w14:textId="77777777" w:rsidR="00530E80" w:rsidRDefault="00613188">
      <w:pPr>
        <w:pStyle w:val="NormalnyWeb"/>
        <w:ind w:left="454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1) organizacje pozarządowe w rozumieniu ustawy z dnia 24 kwietnia 2003 roku o działalności pożytku publicznego i o wolontariacie (Dz. U. 2020, poz. 1057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14:paraId="14C99F38" w14:textId="77777777" w:rsidR="00530E80" w:rsidRDefault="00613188">
      <w:pPr>
        <w:pStyle w:val="NormalnyWeb"/>
        <w:ind w:left="454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2) osoby prawne i jednostki organizacyjne działające na podstawie przepisów o stosunku Państwa do Kościoła Katolickiego w Rzeczypospolitej Polskiej, o stosunku Państwa do innych kościołów i związków wyznaniowych oraz o gwarancjach wolności sumienia i wyznania, jeżeli ich cele statutowe obejmują prowadzenie działalności pożytku publicznego,</w:t>
      </w:r>
    </w:p>
    <w:p w14:paraId="15EDE1A4" w14:textId="77777777" w:rsidR="00530E80" w:rsidRDefault="00613188">
      <w:pPr>
        <w:pStyle w:val="NormalnyWeb"/>
        <w:ind w:left="454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3) stowarzyszenia jednostek samorządu terytorialnego,</w:t>
      </w:r>
    </w:p>
    <w:p w14:paraId="61F61031" w14:textId="77777777" w:rsidR="00530E80" w:rsidRDefault="00613188">
      <w:pPr>
        <w:pStyle w:val="NormalnyWeb"/>
        <w:ind w:left="454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4) spółdzielnie socjalne,</w:t>
      </w:r>
    </w:p>
    <w:p w14:paraId="37D809CF" w14:textId="77777777" w:rsidR="00530E80" w:rsidRDefault="00613188">
      <w:pPr>
        <w:pStyle w:val="NormalnyWeb"/>
        <w:ind w:left="454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5) spółki akcyjne i spółki z ograniczoną odpowiedzialnością oraz kluby sportowe będące spółkami działającymi na podstawie przepisów jednostek ustawy z dnia 25 </w:t>
      </w:r>
      <w:r w:rsidR="008A7921">
        <w:rPr>
          <w:rFonts w:ascii="Calibri" w:hAnsi="Calibri"/>
        </w:rPr>
        <w:t>czerwca 2010 r. o sporcie (</w:t>
      </w:r>
      <w:r>
        <w:rPr>
          <w:rFonts w:ascii="Calibri" w:hAnsi="Calibri"/>
        </w:rPr>
        <w:t>Dz.U. z 2020 r., poz. 1133</w:t>
      </w:r>
      <w:r w:rsidR="008A7921" w:rsidRPr="008A7921">
        <w:rPr>
          <w:rFonts w:ascii="Calibri" w:hAnsi="Calibri"/>
        </w:rPr>
        <w:t xml:space="preserve"> </w:t>
      </w:r>
      <w:r w:rsidR="008A7921">
        <w:rPr>
          <w:rFonts w:ascii="Calibri" w:hAnsi="Calibri"/>
        </w:rPr>
        <w:t xml:space="preserve">z </w:t>
      </w:r>
      <w:proofErr w:type="spellStart"/>
      <w:r w:rsidR="008A7921">
        <w:rPr>
          <w:rFonts w:ascii="Calibri" w:hAnsi="Calibri"/>
        </w:rPr>
        <w:t>późn</w:t>
      </w:r>
      <w:proofErr w:type="spellEnd"/>
      <w:r w:rsidR="008A7921">
        <w:rPr>
          <w:rFonts w:ascii="Calibri" w:hAnsi="Calibri"/>
        </w:rPr>
        <w:t>. zm.</w:t>
      </w:r>
      <w:r>
        <w:rPr>
          <w:rFonts w:ascii="Calibri" w:hAnsi="Calibri"/>
        </w:rPr>
        <w:t xml:space="preserve">), które nie działają w celu osiągnięcia zysku oraz przeznaczają całość dochodu na realizację celów statutowych oraz nie przeznaczają zysku do podziału między swoich udziałowców, akcjonariuszy i pracowników. </w:t>
      </w:r>
    </w:p>
    <w:p w14:paraId="75FD1427" w14:textId="65433466" w:rsidR="00530E80" w:rsidRDefault="00743D8C">
      <w:pPr>
        <w:pStyle w:val="NormalnyWeb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3</w:t>
      </w:r>
      <w:r w:rsidR="00613188">
        <w:rPr>
          <w:rFonts w:ascii="Calibri" w:hAnsi="Calibri"/>
        </w:rPr>
        <w:t>. Gmina Police po ogłoszeniu wyników otwartego konkursu ofert, bez zbędnej zwłoki, zawiera umowę na realizację zadania (z przekazaniem dotacji na finansowanie zadania).</w:t>
      </w:r>
    </w:p>
    <w:p w14:paraId="08FB00BA" w14:textId="6053F2BE" w:rsidR="00530E80" w:rsidRDefault="00743D8C">
      <w:pPr>
        <w:pStyle w:val="NormalnyWeb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4</w:t>
      </w:r>
      <w:r w:rsidR="00613188">
        <w:rPr>
          <w:rFonts w:ascii="Calibri" w:hAnsi="Calibri"/>
        </w:rPr>
        <w:t xml:space="preserve">. Organizacje pozarządowe lub inne podmioty wymienione w art. 3 ust. 3 ustawy o działalności pożytku publicznego i o wolontariacie, przyjmując zlecenie realizacji zadania publicznego zobowiązują się do wykonania zadania w zakresie i na zasadach określonych w umowie, a Gmina Police zobowiązuje się do przekazania na realizację zadania odpowiednich środków publicznych w formie dotacji. </w:t>
      </w:r>
    </w:p>
    <w:p w14:paraId="20578A0F" w14:textId="5E3E0B63" w:rsidR="00530E80" w:rsidRDefault="00743D8C">
      <w:pPr>
        <w:pStyle w:val="NormalnyWeb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5</w:t>
      </w:r>
      <w:r w:rsidR="00613188">
        <w:rPr>
          <w:rFonts w:ascii="Calibri" w:hAnsi="Calibri"/>
        </w:rPr>
        <w:t>. Umowa wymaga formy pisemnej, pod rygorem nieważności. Umowa realizacji zadania publicznego może być zawarta na czas określony, nie dłużej niż do końca 202</w:t>
      </w:r>
      <w:r w:rsidR="008A7921">
        <w:rPr>
          <w:rFonts w:ascii="Calibri" w:hAnsi="Calibri"/>
        </w:rPr>
        <w:t>2</w:t>
      </w:r>
      <w:r w:rsidR="00613188">
        <w:rPr>
          <w:rFonts w:ascii="Calibri" w:hAnsi="Calibri"/>
        </w:rPr>
        <w:t xml:space="preserve"> r. Wzór umowy stanowi załącznik nr 3 do rozporządzenia Przewodniczącego Komitetu do Spraw Pożytku Publicznego z dnia 24.10.2018 r. w sprawie wzorów ofert i ramowych wzorów umów dotyczących realizacji zadań publicznych oraz wzorów sprawozdań z wykonania tych zadań (Dz.U z 2018 poz. 2057).</w:t>
      </w:r>
    </w:p>
    <w:p w14:paraId="5958148D" w14:textId="77777777" w:rsidR="00530E80" w:rsidRDefault="00530E80">
      <w:pPr>
        <w:pStyle w:val="NormalnyWeb"/>
        <w:jc w:val="both"/>
        <w:rPr>
          <w:rFonts w:ascii="Calibri" w:eastAsia="Calibri" w:hAnsi="Calibri" w:cs="Calibri"/>
        </w:rPr>
      </w:pPr>
    </w:p>
    <w:p w14:paraId="23193A6B" w14:textId="77777777" w:rsidR="00530E80" w:rsidRDefault="00613188">
      <w:pPr>
        <w:pStyle w:val="NormalnyWeb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IV. Terminy i warunki realizacji zadania:</w:t>
      </w:r>
    </w:p>
    <w:p w14:paraId="7B7ED303" w14:textId="77777777" w:rsidR="001145AE" w:rsidRPr="001145AE" w:rsidRDefault="00613188">
      <w:pPr>
        <w:numPr>
          <w:ilvl w:val="0"/>
          <w:numId w:val="4"/>
        </w:numPr>
        <w:spacing w:before="80" w:after="192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Termin realizacji zadania: </w:t>
      </w:r>
    </w:p>
    <w:p w14:paraId="3CC78B01" w14:textId="52DEAD80" w:rsidR="001145AE" w:rsidRDefault="001145AE" w:rsidP="001145AE">
      <w:pPr>
        <w:pStyle w:val="Akapitzlist"/>
        <w:numPr>
          <w:ilvl w:val="1"/>
          <w:numId w:val="4"/>
        </w:numPr>
        <w:rPr>
          <w:rFonts w:ascii="Calibri" w:hAnsi="Calibri"/>
        </w:rPr>
      </w:pPr>
      <w:r w:rsidRPr="001145AE">
        <w:rPr>
          <w:rFonts w:ascii="Calibri" w:hAnsi="Calibri"/>
        </w:rPr>
        <w:t>Ratownictwo wodne od dnia 27 czerwca 2022r. do dnia 31 sierpnia 2022 r.</w:t>
      </w:r>
    </w:p>
    <w:p w14:paraId="19E2E281" w14:textId="2E504D51" w:rsidR="00530E80" w:rsidRPr="00994CBC" w:rsidRDefault="00994CBC" w:rsidP="00994CBC">
      <w:pPr>
        <w:pStyle w:val="Akapitzlist"/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U</w:t>
      </w:r>
      <w:r w:rsidR="001145AE" w:rsidRPr="001145AE">
        <w:rPr>
          <w:rFonts w:ascii="Calibri" w:hAnsi="Calibri"/>
        </w:rPr>
        <w:t>trzymanie gotowości operacyjnej sprzętu ratowniczego</w:t>
      </w:r>
      <w:r>
        <w:rPr>
          <w:rFonts w:ascii="Calibri" w:hAnsi="Calibri"/>
        </w:rPr>
        <w:t xml:space="preserve"> – zakup </w:t>
      </w:r>
      <w:r w:rsidRPr="00994CBC">
        <w:rPr>
          <w:rFonts w:ascii="Calibri" w:hAnsi="Calibri"/>
        </w:rPr>
        <w:t>samochodu specjalistycznego</w:t>
      </w:r>
      <w:r>
        <w:rPr>
          <w:rFonts w:ascii="Calibri" w:hAnsi="Calibri"/>
        </w:rPr>
        <w:t xml:space="preserve"> </w:t>
      </w:r>
      <w:r w:rsidR="00613188" w:rsidRPr="00994CBC">
        <w:rPr>
          <w:rFonts w:ascii="Calibri" w:hAnsi="Calibri"/>
        </w:rPr>
        <w:t xml:space="preserve">od dnia podpisania umowy do dnia  </w:t>
      </w:r>
      <w:r w:rsidR="00613188" w:rsidRPr="00994CBC">
        <w:rPr>
          <w:rFonts w:ascii="Calibri" w:hAnsi="Calibri"/>
          <w:color w:val="auto"/>
        </w:rPr>
        <w:t xml:space="preserve">31 </w:t>
      </w:r>
      <w:r w:rsidRPr="00994CBC">
        <w:rPr>
          <w:rFonts w:ascii="Calibri" w:hAnsi="Calibri"/>
          <w:color w:val="auto"/>
        </w:rPr>
        <w:t>grudnia</w:t>
      </w:r>
      <w:r w:rsidR="00613188" w:rsidRPr="00994CBC">
        <w:rPr>
          <w:rFonts w:ascii="Calibri" w:hAnsi="Calibri"/>
          <w:color w:val="auto"/>
        </w:rPr>
        <w:t xml:space="preserve"> 202</w:t>
      </w:r>
      <w:r w:rsidR="00C13AA6" w:rsidRPr="00994CBC">
        <w:rPr>
          <w:rFonts w:ascii="Calibri" w:hAnsi="Calibri"/>
          <w:color w:val="auto"/>
        </w:rPr>
        <w:t>2</w:t>
      </w:r>
      <w:r w:rsidR="00613188" w:rsidRPr="00994CBC">
        <w:rPr>
          <w:rFonts w:ascii="Calibri" w:hAnsi="Calibri"/>
          <w:color w:val="auto"/>
        </w:rPr>
        <w:t xml:space="preserve"> roku.</w:t>
      </w:r>
    </w:p>
    <w:p w14:paraId="30183B37" w14:textId="77777777" w:rsidR="00530E80" w:rsidRDefault="00613188">
      <w:pPr>
        <w:numPr>
          <w:ilvl w:val="0"/>
          <w:numId w:val="4"/>
        </w:numPr>
        <w:spacing w:before="80" w:after="192"/>
        <w:jc w:val="both"/>
        <w:rPr>
          <w:rFonts w:ascii="Calibri" w:hAnsi="Calibri"/>
        </w:rPr>
      </w:pPr>
      <w:r>
        <w:rPr>
          <w:rFonts w:ascii="Calibri" w:hAnsi="Calibri"/>
        </w:rPr>
        <w:t>Zadania powinny być realizowane w sposób zapewniający wysoką jakość wykonania zadania.</w:t>
      </w:r>
    </w:p>
    <w:p w14:paraId="2CA48A58" w14:textId="77777777" w:rsidR="00530E80" w:rsidRDefault="00613188">
      <w:pPr>
        <w:numPr>
          <w:ilvl w:val="0"/>
          <w:numId w:val="4"/>
        </w:numPr>
        <w:spacing w:before="80" w:after="192"/>
        <w:jc w:val="both"/>
        <w:rPr>
          <w:rFonts w:ascii="Calibri" w:hAnsi="Calibri"/>
        </w:rPr>
      </w:pPr>
      <w:r>
        <w:rPr>
          <w:rFonts w:ascii="Calibri" w:hAnsi="Calibri"/>
        </w:rPr>
        <w:t>Podmioty ubiegające się o realizację zadania publicznego objętego konkursem zobowiązane są:</w:t>
      </w:r>
    </w:p>
    <w:p w14:paraId="3F5C11E2" w14:textId="77777777" w:rsidR="00530E80" w:rsidRDefault="00613188">
      <w:pPr>
        <w:numPr>
          <w:ilvl w:val="1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prowadzić działalność statutową w dziedzinie objętej konkursem,</w:t>
      </w:r>
    </w:p>
    <w:p w14:paraId="4A26E29E" w14:textId="77777777" w:rsidR="00530E80" w:rsidRDefault="00613188">
      <w:pPr>
        <w:numPr>
          <w:ilvl w:val="1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posiadać doświadczenie niezbędne do realizacji zadania objętego konkursem,</w:t>
      </w:r>
    </w:p>
    <w:p w14:paraId="50D0A73B" w14:textId="77777777" w:rsidR="00530E80" w:rsidRDefault="00613188">
      <w:pPr>
        <w:numPr>
          <w:ilvl w:val="1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posiadać odpowiednie zasoby rzeczowe i kadrowe do realizacji zadania objętego konkursem,</w:t>
      </w:r>
    </w:p>
    <w:p w14:paraId="6FAC687C" w14:textId="77777777" w:rsidR="00530E80" w:rsidRDefault="00613188">
      <w:pPr>
        <w:numPr>
          <w:ilvl w:val="1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spełniać wymogi formalne określone w ustawie z dnia 24 kwietnia 2003 r. o działalności pożytku publicznego i o wolontariacie (Dz.U. z  2020 poz. 1057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 oraz rozporządzenia Przewodniczącego Komitetu do Spraw Pożytku Publicznego z dnia 24 października 2018 r. w sprawie wzorów ofert i ramowych wzorów umów dotyczących realizacji zadań publicznych oraz wzorów sprawozdań z wykonania tych zadań (Dz.U z 2018 poz. 2057).</w:t>
      </w:r>
    </w:p>
    <w:p w14:paraId="44314606" w14:textId="77777777" w:rsidR="00530E80" w:rsidRDefault="00613188">
      <w:pPr>
        <w:numPr>
          <w:ilvl w:val="0"/>
          <w:numId w:val="5"/>
        </w:num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Oferty muszą zawierać następujące dokumenty:</w:t>
      </w:r>
    </w:p>
    <w:p w14:paraId="31581A17" w14:textId="77777777" w:rsidR="00530E80" w:rsidRDefault="00613188">
      <w:pPr>
        <w:numPr>
          <w:ilvl w:val="1"/>
          <w:numId w:val="5"/>
        </w:num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prawidłowo i kompletnie wypełniony formularz oferty z dokładnie określonym w nagłówku oferty rodzajem zadania,</w:t>
      </w:r>
    </w:p>
    <w:p w14:paraId="1BEDA9E4" w14:textId="77777777" w:rsidR="00530E80" w:rsidRDefault="00613188">
      <w:pPr>
        <w:pStyle w:val="Tekstpodstawowywcity3"/>
        <w:numPr>
          <w:ilvl w:val="1"/>
          <w:numId w:val="5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aktualny odpis z rejestru lub odpowiednio wyciąg z ewidencji lub inne dokumenty potwierdzające status prawny oferenta i umocowanie osób go reprezentujących, </w:t>
      </w:r>
    </w:p>
    <w:p w14:paraId="079B58E3" w14:textId="77777777" w:rsidR="00530E80" w:rsidRDefault="00613188">
      <w:pPr>
        <w:numPr>
          <w:ilvl w:val="1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umowę partnerską lub oświadczenie partnera (w przypadku wskazania partnera w ofercie),</w:t>
      </w:r>
    </w:p>
    <w:p w14:paraId="6DADB3C2" w14:textId="77777777" w:rsidR="00530E80" w:rsidRDefault="00613188">
      <w:pPr>
        <w:numPr>
          <w:ilvl w:val="1"/>
          <w:numId w:val="5"/>
        </w:numPr>
        <w:spacing w:before="80" w:after="192"/>
        <w:jc w:val="both"/>
        <w:rPr>
          <w:rFonts w:ascii="Calibri" w:hAnsi="Calibri"/>
        </w:rPr>
      </w:pPr>
      <w:r>
        <w:rPr>
          <w:rFonts w:ascii="Calibri" w:hAnsi="Calibri"/>
        </w:rPr>
        <w:t>statut organizacji oraz jego zmiany,</w:t>
      </w:r>
    </w:p>
    <w:p w14:paraId="3BD61BA1" w14:textId="77777777" w:rsidR="00530E80" w:rsidRDefault="00613188">
      <w:pPr>
        <w:numPr>
          <w:ilvl w:val="1"/>
          <w:numId w:val="5"/>
        </w:numPr>
        <w:spacing w:before="80" w:after="192"/>
        <w:jc w:val="both"/>
        <w:rPr>
          <w:rFonts w:ascii="Calibri" w:hAnsi="Calibri"/>
        </w:rPr>
      </w:pPr>
      <w:r>
        <w:rPr>
          <w:rFonts w:ascii="Calibri" w:hAnsi="Calibri"/>
        </w:rPr>
        <w:t>deklarację o zamiarze odpłatnego lub nieodpłatnego wykonania zadania publicznego.</w:t>
      </w:r>
    </w:p>
    <w:p w14:paraId="1FEEB699" w14:textId="77777777" w:rsidR="00530E80" w:rsidRDefault="00613188">
      <w:pPr>
        <w:spacing w:before="80" w:after="192"/>
        <w:ind w:left="9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 przypadku organizacji, których odpis z rejestru lub wyciąg z ewidencji albo statut są aktualne, organizacja składa oświadczenie, że „dane zawarte w (odpisie z rejestru, wyciągu z ewidencji lub w statucie) są zgodne ze stanem faktycznym i prawnym na dzień składania oferty”.</w:t>
      </w:r>
    </w:p>
    <w:p w14:paraId="23DFCD85" w14:textId="77777777" w:rsidR="00530E80" w:rsidRDefault="00613188">
      <w:pPr>
        <w:spacing w:before="80" w:after="192"/>
        <w:ind w:left="9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Załączniki do oferty składane w formie kserokopii winny być potwierdzone przez osobę upoważnioną do reprezentowania organizacji („za zgodność z oryginałem”, data, pieczątka, podpis).</w:t>
      </w:r>
    </w:p>
    <w:p w14:paraId="5BDC3B29" w14:textId="77777777" w:rsidR="00530E80" w:rsidRDefault="00613188">
      <w:pPr>
        <w:pStyle w:val="Tekstpodstawowywcity2"/>
        <w:numPr>
          <w:ilvl w:val="0"/>
          <w:numId w:val="5"/>
        </w:numPr>
        <w:spacing w:after="192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ramach realizacji zadania dopuszcza się dokonywanie przesunięć pomiędzy poszczególnymi pozycjami kosztów określonymi w kalkulacji przewidywanych kosztów w wielkości do 10 % pod warunkiem, iż przesunięcia nie spowodują zwiększenia kwoty przyznanej dotacji.</w:t>
      </w:r>
    </w:p>
    <w:p w14:paraId="2AD6778D" w14:textId="77777777" w:rsidR="00530E80" w:rsidRDefault="00613188">
      <w:pPr>
        <w:numPr>
          <w:ilvl w:val="0"/>
          <w:numId w:val="5"/>
        </w:numPr>
        <w:spacing w:before="80" w:after="192"/>
        <w:jc w:val="both"/>
        <w:rPr>
          <w:rFonts w:ascii="Calibri" w:hAnsi="Calibri"/>
        </w:rPr>
      </w:pPr>
      <w:r>
        <w:rPr>
          <w:rFonts w:ascii="Calibri" w:hAnsi="Calibri"/>
        </w:rPr>
        <w:t>Warunkiem przystąpienia do konkursu jest złożenie oferty. Złożenie oferty nie jest    równoznaczne z przyznaniem dotacji.</w:t>
      </w:r>
    </w:p>
    <w:p w14:paraId="00B52608" w14:textId="77777777" w:rsidR="00530E80" w:rsidRDefault="00613188">
      <w:pPr>
        <w:numPr>
          <w:ilvl w:val="0"/>
          <w:numId w:val="5"/>
        </w:numPr>
        <w:spacing w:before="80" w:after="192"/>
        <w:jc w:val="both"/>
        <w:rPr>
          <w:rFonts w:ascii="Calibri" w:hAnsi="Calibri"/>
        </w:rPr>
      </w:pPr>
      <w:r>
        <w:rPr>
          <w:rFonts w:ascii="Calibri" w:hAnsi="Calibri"/>
        </w:rPr>
        <w:t>Organizacja ma możliwość uzupełnienia braków formalnych oferty z własnej inicjatywy lub na wezwanie ogłaszającego konkurs ofert, w terminie 7 dni od daty zakończenia przyjmowania ofert.</w:t>
      </w:r>
    </w:p>
    <w:p w14:paraId="4080B129" w14:textId="77777777" w:rsidR="00530E80" w:rsidRDefault="00613188">
      <w:pPr>
        <w:numPr>
          <w:ilvl w:val="0"/>
          <w:numId w:val="5"/>
        </w:numPr>
        <w:spacing w:after="192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Kwota przyznanej dotacji może być niższa od określonej w ofercie. W takim przypadku organizacja może:</w:t>
      </w:r>
    </w:p>
    <w:p w14:paraId="24194AD6" w14:textId="77777777" w:rsidR="00530E80" w:rsidRDefault="00613188">
      <w:pPr>
        <w:numPr>
          <w:ilvl w:val="1"/>
          <w:numId w:val="5"/>
        </w:numPr>
        <w:spacing w:after="192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odstąpić od zawarcia umowy, powiadamiając o tym pisemnie ogłaszającego konkurs ofert,</w:t>
      </w:r>
    </w:p>
    <w:p w14:paraId="7958C9FB" w14:textId="77777777" w:rsidR="00530E80" w:rsidRDefault="00613188">
      <w:pPr>
        <w:numPr>
          <w:ilvl w:val="1"/>
          <w:numId w:val="5"/>
        </w:numPr>
        <w:spacing w:after="192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zaproponować w formie pisemnej korektę zakresu rzeczowego i finansowego oraz zaktualizowanego kosztorysu.</w:t>
      </w:r>
    </w:p>
    <w:p w14:paraId="5E49A502" w14:textId="77777777" w:rsidR="00530E80" w:rsidRDefault="00613188">
      <w:pPr>
        <w:numPr>
          <w:ilvl w:val="1"/>
          <w:numId w:val="5"/>
        </w:numPr>
        <w:spacing w:after="192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Czas związania ofertą – 14 dni po upływie terminu składania ofert.</w:t>
      </w:r>
    </w:p>
    <w:p w14:paraId="4A4C1D43" w14:textId="77777777" w:rsidR="00530E80" w:rsidRDefault="00530E80">
      <w:pPr>
        <w:spacing w:after="192"/>
        <w:ind w:left="964"/>
        <w:jc w:val="both"/>
        <w:rPr>
          <w:rFonts w:ascii="Calibri" w:eastAsia="Calibri" w:hAnsi="Calibri" w:cs="Calibri"/>
        </w:rPr>
      </w:pPr>
    </w:p>
    <w:p w14:paraId="650B5D84" w14:textId="77777777" w:rsidR="00530E80" w:rsidRDefault="00613188">
      <w:pPr>
        <w:spacing w:after="19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V. Terminy składania ofert:</w:t>
      </w:r>
    </w:p>
    <w:p w14:paraId="000F8A6B" w14:textId="7994826C" w:rsidR="00530E80" w:rsidRDefault="00613188">
      <w:pPr>
        <w:pStyle w:val="Tekstpodstawowywcity2"/>
        <w:numPr>
          <w:ilvl w:val="0"/>
          <w:numId w:val="7"/>
        </w:numPr>
        <w:spacing w:after="192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Oferty należy składać w Urzędzie Miejskim w Policach, ul. Stefana Batorego 3, KANCELARIA (parter), w nieprzekraczalnym terminie do dnia </w:t>
      </w:r>
      <w:r w:rsidR="00724598" w:rsidRPr="00724598">
        <w:rPr>
          <w:rFonts w:ascii="Calibri" w:hAnsi="Calibri"/>
          <w:b/>
          <w:color w:val="auto"/>
        </w:rPr>
        <w:t>22 kwietnia</w:t>
      </w:r>
      <w:r w:rsidR="00724598">
        <w:rPr>
          <w:rFonts w:ascii="Calibri" w:hAnsi="Calibri"/>
          <w:color w:val="auto"/>
        </w:rPr>
        <w:t xml:space="preserve"> </w:t>
      </w:r>
      <w:r w:rsidR="00C13AA6" w:rsidRPr="00724598">
        <w:rPr>
          <w:rFonts w:ascii="Calibri" w:hAnsi="Calibri"/>
          <w:b/>
          <w:bCs/>
          <w:color w:val="auto"/>
        </w:rPr>
        <w:t>2022</w:t>
      </w:r>
      <w:r w:rsidRPr="00724598">
        <w:rPr>
          <w:rFonts w:ascii="Calibri" w:hAnsi="Calibri"/>
          <w:b/>
          <w:bCs/>
          <w:color w:val="auto"/>
        </w:rPr>
        <w:t xml:space="preserve"> r. </w:t>
      </w:r>
    </w:p>
    <w:p w14:paraId="6F3DC8D7" w14:textId="77777777" w:rsidR="00530E80" w:rsidRDefault="00613188" w:rsidP="009066A3">
      <w:pPr>
        <w:pStyle w:val="Tekstpodstawowywcity2"/>
        <w:spacing w:after="192" w:line="276" w:lineRule="auto"/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O zachowaniu terminu decyduje data złożenia oferty do Urzędu Miejskiego w Policach lub data stempla pocztowego. Oferty należy składać na formularzu stanowiącym załącznik nr 1 </w:t>
      </w:r>
      <w:bookmarkStart w:id="6" w:name="_Hlk6312067"/>
      <w:r>
        <w:rPr>
          <w:rFonts w:ascii="Calibri" w:hAnsi="Calibri"/>
        </w:rPr>
        <w:t>do rozporządzenia Przewodniczącego Komitetu do Spraw Pożytku Publicznego w sprawie wzorów ofert i ramowych wzorów umów dotyczących realizacji zadań publicznych oraz wzorów sprawozdań z wykonania tych zadań (Dz.U z 2018 poz. 2057).</w:t>
      </w:r>
    </w:p>
    <w:bookmarkEnd w:id="6"/>
    <w:p w14:paraId="304ED320" w14:textId="77777777" w:rsidR="00530E80" w:rsidRDefault="00613188">
      <w:pPr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Druk oferty można otrzymać w Wydziale Spraw Obywatelskich Urzędu Miejskiego w Policach ul. Stefana Batorego 3, w pokoju nr  5. Druk jest także dostępny na stronie internetowej Gminy Police – organizacje pozarządowe - </w:t>
      </w:r>
      <w:hyperlink r:id="rId7" w:history="1">
        <w:r>
          <w:rPr>
            <w:rStyle w:val="Hyperlink0"/>
            <w:rFonts w:ascii="Calibri" w:hAnsi="Calibri"/>
          </w:rPr>
          <w:t>www.bip.police.pl</w:t>
        </w:r>
      </w:hyperlink>
      <w:r>
        <w:rPr>
          <w:rStyle w:val="Brak"/>
          <w:rFonts w:ascii="Calibri" w:hAnsi="Calibri"/>
        </w:rPr>
        <w:t>.</w:t>
      </w:r>
    </w:p>
    <w:p w14:paraId="16F3397B" w14:textId="7C16E56F" w:rsidR="00530E80" w:rsidRPr="00A10487" w:rsidRDefault="00613188" w:rsidP="00A10487">
      <w:pPr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Style w:val="Brak"/>
          <w:rFonts w:ascii="Calibri" w:hAnsi="Calibri"/>
        </w:rPr>
      </w:pPr>
      <w:r>
        <w:rPr>
          <w:rStyle w:val="Brak"/>
          <w:rFonts w:ascii="Calibri" w:hAnsi="Calibri"/>
        </w:rPr>
        <w:t>Wyjaśnień dotyczących składania ofert udzielają Katarzyna Szkaplewicz-Doba (tel. 91 43 11 801) oraz Katarzyna Kamińska (tel. 91 43 11 805).</w:t>
      </w:r>
    </w:p>
    <w:p w14:paraId="0BF0E373" w14:textId="77777777" w:rsidR="00530E80" w:rsidRDefault="00613188">
      <w:pPr>
        <w:spacing w:before="192" w:after="192"/>
        <w:jc w:val="both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>VI. Tryb i kryteria stosowane przy wyborze ofert oraz termin dokonywania wyboru ofert:</w:t>
      </w:r>
    </w:p>
    <w:p w14:paraId="33527C5C" w14:textId="77777777" w:rsidR="00530E80" w:rsidRDefault="00613188">
      <w:pPr>
        <w:pStyle w:val="Tekstpodstawowywcity"/>
        <w:numPr>
          <w:ilvl w:val="0"/>
          <w:numId w:val="10"/>
        </w:numPr>
        <w:spacing w:before="192" w:after="192" w:line="276" w:lineRule="auto"/>
        <w:rPr>
          <w:rFonts w:ascii="Calibri" w:hAnsi="Calibri"/>
        </w:rPr>
      </w:pPr>
      <w:r>
        <w:rPr>
          <w:rStyle w:val="Brak"/>
          <w:rFonts w:ascii="Calibri" w:hAnsi="Calibri"/>
        </w:rPr>
        <w:t>Za ofertę spełniającą wymagania formalne uznaje się ofertę:</w:t>
      </w:r>
    </w:p>
    <w:p w14:paraId="7E799721" w14:textId="77777777" w:rsidR="00530E80" w:rsidRDefault="00613188">
      <w:pPr>
        <w:pStyle w:val="NormalnyWeb"/>
        <w:spacing w:line="276" w:lineRule="auto"/>
        <w:ind w:left="540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1) złożoną na formularzu stanowiącym załącznik nr 1 do rozporządzenia Przewodniczącego Komitetu do Spraw Pożytku Publicznego w sprawie wzorów ofert i ramowych wzorów umów dotyczących realizacji zadań publicznych oraz wzorów sprawozdań z wykonania tych zadań (Dz.U z 2018 poz. 2057).</w:t>
      </w:r>
    </w:p>
    <w:p w14:paraId="19A7D8A8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2) złożoną przed podmiot uprawniony do jej złożenia, którego działalność statutowa jest zgodna z zakresem zadania publicznego będącego przedmiotem otwartego konkursu ofert,</w:t>
      </w:r>
    </w:p>
    <w:p w14:paraId="572F6EAF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3) zawierającą prawidłowe dane, zgodne z celami i założeniami konkursu,</w:t>
      </w:r>
    </w:p>
    <w:p w14:paraId="51B61E9E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4) złożoną w terminie określonym w ogłoszeniu o konkursie,</w:t>
      </w:r>
    </w:p>
    <w:p w14:paraId="52C17494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5) zawierającą wszystkie wymagane załączniki,</w:t>
      </w:r>
    </w:p>
    <w:p w14:paraId="62A24228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6) podpisaną wraz z załącznikami przez osobę uprawnioną,</w:t>
      </w:r>
    </w:p>
    <w:p w14:paraId="05D0E40F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7) zawierającą termin realizacji zgodny z terminem określonym w ogłoszeniu o konkursie.</w:t>
      </w:r>
    </w:p>
    <w:p w14:paraId="29F6D9D0" w14:textId="77777777" w:rsidR="00DA0871" w:rsidRPr="00DA0871" w:rsidRDefault="00613188">
      <w:pPr>
        <w:numPr>
          <w:ilvl w:val="0"/>
          <w:numId w:val="11"/>
        </w:numPr>
        <w:spacing w:before="80" w:after="192" w:line="276" w:lineRule="auto"/>
        <w:rPr>
          <w:rFonts w:ascii="Calibri" w:hAnsi="Calibri"/>
        </w:rPr>
      </w:pPr>
      <w:r>
        <w:rPr>
          <w:rStyle w:val="Brak"/>
          <w:rFonts w:ascii="Calibri" w:hAnsi="Calibri"/>
        </w:rPr>
        <w:t>Konkurs zostanie unieważniony, jeżeli:</w:t>
      </w:r>
      <w:r w:rsidR="00DA0871" w:rsidRPr="00DA0871">
        <w:t xml:space="preserve"> </w:t>
      </w:r>
    </w:p>
    <w:p w14:paraId="0AE47AAA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1) nie zostanie złożona żadna oferta,</w:t>
      </w:r>
    </w:p>
    <w:p w14:paraId="7A427F4E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2) żadna ze złożonych ofert nie będzie spełniała wymogów zawartych w pkt.VI.1.</w:t>
      </w:r>
    </w:p>
    <w:p w14:paraId="641AD256" w14:textId="77777777" w:rsidR="00530E80" w:rsidRDefault="00613188">
      <w:pPr>
        <w:pStyle w:val="Tekstpodstawowywcity"/>
        <w:numPr>
          <w:ilvl w:val="0"/>
          <w:numId w:val="11"/>
        </w:numPr>
        <w:spacing w:before="192" w:after="192" w:line="276" w:lineRule="auto"/>
        <w:rPr>
          <w:rFonts w:ascii="Calibri" w:hAnsi="Calibri"/>
        </w:rPr>
      </w:pPr>
      <w:r>
        <w:rPr>
          <w:rStyle w:val="Brak"/>
          <w:rFonts w:ascii="Calibri" w:hAnsi="Calibri"/>
        </w:rPr>
        <w:t>Przy dokonywaniu wyboru oferty będą stosowane następujące kryteria:</w:t>
      </w:r>
    </w:p>
    <w:p w14:paraId="740428F2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1) możliwość realizacji zadania w oparciu o odpowiednią bazę materialną, sprzęt potrzebny do realizacji zadania,</w:t>
      </w:r>
    </w:p>
    <w:p w14:paraId="5EA3C7D8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2) kalkulacja kosztów realizacji zadania, w tym w odniesieniu do zakresu rzeczowego zadania oraz udział finansowy środków własnych, a także środków pozyskanych na realizację danego zadania od innych podmiotów,</w:t>
      </w:r>
    </w:p>
    <w:p w14:paraId="4C369417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3) proponowana jakość wykonania zadania i kwalifikacje osób, przy udziale których organizacja będzie realizować zadania,</w:t>
      </w:r>
    </w:p>
    <w:p w14:paraId="64DC2266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4) wkład rzeczowy, osobowy, w tym świadczenia wolontariuszy i pracę społeczną członków,</w:t>
      </w:r>
    </w:p>
    <w:p w14:paraId="6C20A068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5) analiza i ocena realizacji przez organizacje zleconych zadań w latach poprzednich, biorąc pod uwagę rzetelność, terminowość oraz sposób rozliczenia się z otrzymanej dotacji,</w:t>
      </w:r>
    </w:p>
    <w:p w14:paraId="3AB6B190" w14:textId="77777777" w:rsidR="009066A3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hAnsi="Calibri"/>
        </w:rPr>
      </w:pPr>
      <w:r>
        <w:rPr>
          <w:rStyle w:val="Brak"/>
          <w:rFonts w:ascii="Calibri" w:hAnsi="Calibri"/>
        </w:rPr>
        <w:t>6) wyniki dotychczasowej pracy i osiągnięć w ramach prowadzonej działalności, specyfika zadania, liczba członków stowarzyszenia, liczba osób biorących udział</w:t>
      </w:r>
      <w:r w:rsidR="009066A3">
        <w:rPr>
          <w:rStyle w:val="Brak"/>
          <w:rFonts w:ascii="Calibri" w:hAnsi="Calibri"/>
        </w:rPr>
        <w:t>.</w:t>
      </w:r>
    </w:p>
    <w:p w14:paraId="0DC6BDDA" w14:textId="77777777" w:rsidR="00530E80" w:rsidRDefault="00613188">
      <w:pPr>
        <w:pStyle w:val="NormalnyWeb"/>
        <w:spacing w:before="0" w:after="0" w:line="276" w:lineRule="auto"/>
        <w:ind w:left="454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7) wysokość środków publicznych przeznaczonych na realizację zadania w budżecie gminy na dany rok kalendarzowy.</w:t>
      </w:r>
    </w:p>
    <w:p w14:paraId="1C6E1430" w14:textId="77777777" w:rsidR="00530E80" w:rsidRDefault="00613188">
      <w:pPr>
        <w:pStyle w:val="Tekstpodstawowywcity2"/>
        <w:numPr>
          <w:ilvl w:val="0"/>
          <w:numId w:val="11"/>
        </w:numPr>
        <w:spacing w:before="80" w:after="192" w:line="276" w:lineRule="auto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Burmistrz Polic powoła Komisję konkursową w celu opiniowania złożonych ofert.</w:t>
      </w:r>
    </w:p>
    <w:p w14:paraId="46092D8F" w14:textId="77777777" w:rsidR="00530E80" w:rsidRDefault="00613188">
      <w:pPr>
        <w:pStyle w:val="Tekstpodstawowywcity2"/>
        <w:numPr>
          <w:ilvl w:val="0"/>
          <w:numId w:val="11"/>
        </w:numPr>
        <w:spacing w:before="80" w:after="192" w:line="240" w:lineRule="auto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Oferty oceniane będą pod względem formalnym (z użyciem określenia „spełnia/nie spełnia”) i pod względem merytorycznym. </w:t>
      </w:r>
    </w:p>
    <w:p w14:paraId="6925A2A9" w14:textId="77777777" w:rsidR="00530E80" w:rsidRDefault="00613188">
      <w:pPr>
        <w:pStyle w:val="Tekstpodstawowywcity2"/>
        <w:numPr>
          <w:ilvl w:val="0"/>
          <w:numId w:val="11"/>
        </w:numPr>
        <w:spacing w:before="80" w:after="192" w:line="240" w:lineRule="auto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Komisja konkursowa powołana przez Burmistrza Polic dokona oceny ofert z uwzględnieniem następujących kryteriów:</w:t>
      </w:r>
    </w:p>
    <w:p w14:paraId="63DE13D2" w14:textId="77777777" w:rsidR="00530E80" w:rsidRDefault="00613188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możliwość realizacji zadania w oparciu o odpowiednią bazę materialną, sprzęt potrzebny do realizacji zadania, odpowiednie zasoby kadrowe oraz doświadczenie w realizacji zadania objętego konkursem,</w:t>
      </w:r>
    </w:p>
    <w:p w14:paraId="59AB44BE" w14:textId="77777777" w:rsidR="00530E80" w:rsidRDefault="00613188">
      <w:pPr>
        <w:pStyle w:val="Tekstpodstawowywcity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Style w:val="Brak"/>
          <w:rFonts w:ascii="Calibri" w:hAnsi="Calibri"/>
        </w:rPr>
        <w:t>kalkulacja kosztów realizacji zadania, w tym w odniesieniu do zakresu rzeczowego zadania oraz udział finansowy środków własnych, a także środków pozyskanych</w:t>
      </w:r>
      <w:r>
        <w:rPr>
          <w:rStyle w:val="Brak"/>
          <w:rFonts w:ascii="Calibri" w:eastAsia="Calibri" w:hAnsi="Calibri" w:cs="Calibri"/>
        </w:rPr>
        <w:br/>
      </w:r>
      <w:r>
        <w:rPr>
          <w:rStyle w:val="Brak"/>
          <w:rFonts w:ascii="Calibri" w:hAnsi="Calibri"/>
        </w:rPr>
        <w:t>na realizację danego zadania od innych podmiotów,</w:t>
      </w:r>
    </w:p>
    <w:p w14:paraId="1A79049E" w14:textId="77777777" w:rsidR="00530E80" w:rsidRDefault="00613188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proponowana jakość wykonania zadania i kwalifikacje osób, przy udziale których organizacja będzie realizować zadania,</w:t>
      </w:r>
    </w:p>
    <w:p w14:paraId="2FB2E1D7" w14:textId="77777777" w:rsidR="00530E80" w:rsidRDefault="00613188">
      <w:pPr>
        <w:numPr>
          <w:ilvl w:val="0"/>
          <w:numId w:val="13"/>
        </w:numPr>
        <w:spacing w:line="276" w:lineRule="auto"/>
        <w:jc w:val="both"/>
        <w:rPr>
          <w:rFonts w:ascii="Calibri" w:hAnsi="Calibri"/>
        </w:rPr>
      </w:pPr>
      <w:r>
        <w:rPr>
          <w:rStyle w:val="Brak"/>
          <w:rFonts w:ascii="Calibri" w:hAnsi="Calibri"/>
        </w:rPr>
        <w:t>wkład rzeczowy, osobowy, w tym świadczenia wolontariuszy i pracę społeczną członków,</w:t>
      </w:r>
    </w:p>
    <w:p w14:paraId="7C8EB0AC" w14:textId="77777777" w:rsidR="00530E80" w:rsidRDefault="00613188">
      <w:pPr>
        <w:pStyle w:val="Tekstpodstawowywcity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analiza i ocena realizacji przez organizacje zleconych zadań w latach poprzednich, biorąc pod uwagę rzetelność, terminowość oraz sposób rozliczenia się z otrzymanej dotacji, </w:t>
      </w:r>
    </w:p>
    <w:p w14:paraId="091C9FD6" w14:textId="77777777" w:rsidR="00530E80" w:rsidRDefault="00613188">
      <w:pPr>
        <w:pStyle w:val="Tekstpodstawowywcity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Style w:val="Brak"/>
          <w:rFonts w:ascii="Calibri" w:hAnsi="Calibri"/>
        </w:rPr>
        <w:t>wyniki dotychczasowej pracy i osiągnięć w ramach prowadzonej działalności, specyfika zadania, liczba członków stowarzyszenia, liczba osób biorących udział, zasięg i ranga imprezy, jej atrakcyjność.</w:t>
      </w:r>
    </w:p>
    <w:p w14:paraId="2A2C9735" w14:textId="77777777" w:rsidR="00530E80" w:rsidRDefault="00613188">
      <w:pPr>
        <w:pStyle w:val="Tekstpodstawowywcity"/>
        <w:numPr>
          <w:ilvl w:val="0"/>
          <w:numId w:val="14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Z postępowania konkursowego dotyczącego wyboru ofert Komisja konkursowa      sporządza protokół, w którym dokonuje oceny, przedstawia swoją opinię i proponuje wysokość dotacji. </w:t>
      </w:r>
    </w:p>
    <w:p w14:paraId="0BB18427" w14:textId="56E7C197" w:rsidR="00530E80" w:rsidRDefault="00613188" w:rsidP="001D0706">
      <w:pPr>
        <w:pStyle w:val="Tekstpodstawowywcity"/>
        <w:numPr>
          <w:ilvl w:val="0"/>
          <w:numId w:val="16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 xml:space="preserve">Wybór ofert zostanie dokonany w ciągu 14 dni, po upływie terminu złożenia oferty. </w:t>
      </w:r>
    </w:p>
    <w:p w14:paraId="342792FA" w14:textId="551DFD6F" w:rsidR="00530E80" w:rsidRDefault="00613188" w:rsidP="001D0706">
      <w:pPr>
        <w:pStyle w:val="Tekstpodstawowywcity"/>
        <w:numPr>
          <w:ilvl w:val="0"/>
          <w:numId w:val="16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>Decyzję o wyborze oferty i udzieleniu dotacji podejmuje Burmistrz Polic w formie zarządzenia.</w:t>
      </w:r>
    </w:p>
    <w:p w14:paraId="6D3E4D3F" w14:textId="3D745240" w:rsidR="00530E80" w:rsidRDefault="00613188" w:rsidP="001D0706">
      <w:pPr>
        <w:pStyle w:val="Tekstpodstawowywcity"/>
        <w:numPr>
          <w:ilvl w:val="0"/>
          <w:numId w:val="16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>Każdy w terminie 30 dni od ogłoszenia wyników konkursu może żądać uzasadnienia wyboru lub odrzucenia oferty.</w:t>
      </w:r>
    </w:p>
    <w:p w14:paraId="0A264E38" w14:textId="29506448" w:rsidR="00530E80" w:rsidRDefault="00613188" w:rsidP="001D0706">
      <w:pPr>
        <w:pStyle w:val="Tekstpodstawowywcity"/>
        <w:numPr>
          <w:ilvl w:val="0"/>
          <w:numId w:val="16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>Od podjętej decyzji nie przysługuje odwołanie.</w:t>
      </w:r>
    </w:p>
    <w:p w14:paraId="7A937635" w14:textId="159A7E0F" w:rsidR="00530E80" w:rsidRDefault="00613188" w:rsidP="001D0706">
      <w:pPr>
        <w:pStyle w:val="Tekstpodstawowywcity"/>
        <w:numPr>
          <w:ilvl w:val="0"/>
          <w:numId w:val="16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>Umowa zostanie sporządzona bez zbędnej zwłoki po dokonaniu wyboru oferty, jednak nie później niż w ciągu miesiąca od upływu terminu składania ofert.</w:t>
      </w:r>
    </w:p>
    <w:p w14:paraId="062AD47B" w14:textId="215B7613" w:rsidR="00530E80" w:rsidRDefault="00613188" w:rsidP="001D0706">
      <w:pPr>
        <w:pStyle w:val="Tekstpodstawowywcity"/>
        <w:numPr>
          <w:ilvl w:val="0"/>
          <w:numId w:val="16"/>
        </w:numPr>
        <w:spacing w:before="80" w:after="192"/>
        <w:rPr>
          <w:rFonts w:ascii="Calibri" w:hAnsi="Calibri"/>
        </w:rPr>
      </w:pPr>
      <w:r>
        <w:rPr>
          <w:rStyle w:val="Brak"/>
          <w:rFonts w:ascii="Calibri" w:hAnsi="Calibri"/>
        </w:rPr>
        <w:t>Ogłoszenie wyników konkursu nastąpi niezwłocznie po wyborze oferty:</w:t>
      </w:r>
    </w:p>
    <w:p w14:paraId="342624A9" w14:textId="77777777" w:rsidR="00530E80" w:rsidRDefault="00613188">
      <w:pPr>
        <w:pStyle w:val="Tekstpodstawowywcity"/>
        <w:numPr>
          <w:ilvl w:val="2"/>
          <w:numId w:val="15"/>
        </w:numPr>
        <w:rPr>
          <w:rFonts w:ascii="Calibri" w:hAnsi="Calibri"/>
        </w:rPr>
      </w:pPr>
      <w:r>
        <w:rPr>
          <w:rStyle w:val="Brak"/>
          <w:rFonts w:ascii="Calibri" w:hAnsi="Calibri"/>
        </w:rPr>
        <w:t>w Biuletynie Informacji Publicznej,</w:t>
      </w:r>
    </w:p>
    <w:p w14:paraId="36594727" w14:textId="77777777" w:rsidR="00530E80" w:rsidRDefault="00613188">
      <w:pPr>
        <w:pStyle w:val="Tekstpodstawowywcity"/>
        <w:numPr>
          <w:ilvl w:val="2"/>
          <w:numId w:val="15"/>
        </w:numPr>
        <w:rPr>
          <w:rFonts w:ascii="Calibri" w:hAnsi="Calibri"/>
        </w:rPr>
      </w:pPr>
      <w:r>
        <w:rPr>
          <w:rStyle w:val="Brak"/>
          <w:rFonts w:ascii="Calibri" w:hAnsi="Calibri"/>
        </w:rPr>
        <w:t>w siedzibie Urzędu Miejskiego w Policach w miejscu przeznaczonym na zamieszczanie ogłoszeń,</w:t>
      </w:r>
    </w:p>
    <w:p w14:paraId="1A0B8241" w14:textId="77777777" w:rsidR="00530E80" w:rsidRDefault="00613188">
      <w:pPr>
        <w:pStyle w:val="Tekstpodstawowywcity"/>
        <w:numPr>
          <w:ilvl w:val="2"/>
          <w:numId w:val="15"/>
        </w:numPr>
        <w:rPr>
          <w:rFonts w:ascii="Calibri" w:hAnsi="Calibri"/>
        </w:rPr>
      </w:pPr>
      <w:r>
        <w:rPr>
          <w:rStyle w:val="Brak"/>
          <w:rFonts w:ascii="Calibri" w:hAnsi="Calibri"/>
        </w:rPr>
        <w:t>na stronie internetowej Gminy Police.</w:t>
      </w:r>
    </w:p>
    <w:p w14:paraId="4690BE58" w14:textId="0A746989" w:rsidR="00530E80" w:rsidRDefault="00613188" w:rsidP="001D0706">
      <w:pPr>
        <w:pStyle w:val="Tekstpodstawowywcity"/>
        <w:numPr>
          <w:ilvl w:val="0"/>
          <w:numId w:val="16"/>
        </w:numPr>
        <w:spacing w:before="192" w:after="192"/>
        <w:rPr>
          <w:rFonts w:ascii="Calibri" w:hAnsi="Calibri"/>
        </w:rPr>
      </w:pPr>
      <w:r>
        <w:rPr>
          <w:rStyle w:val="Brak"/>
          <w:rFonts w:ascii="Calibri" w:hAnsi="Calibri"/>
        </w:rPr>
        <w:t>Warunkiem koniecznym do zawarcia umowy jest posiadanie rachunku bankowego, na który przekazywana będzie dotacja na realizację zadania.</w:t>
      </w:r>
    </w:p>
    <w:p w14:paraId="544173A5" w14:textId="093FD769" w:rsidR="003B38A5" w:rsidRPr="001D0706" w:rsidRDefault="003B38A5" w:rsidP="001D0706">
      <w:pPr>
        <w:pStyle w:val="Akapitzlist"/>
        <w:numPr>
          <w:ilvl w:val="0"/>
          <w:numId w:val="16"/>
        </w:numPr>
        <w:rPr>
          <w:rFonts w:ascii="Calibri" w:hAnsi="Calibri" w:cs="Calibri"/>
          <w:color w:val="auto"/>
        </w:rPr>
      </w:pPr>
      <w:r w:rsidRPr="001D0706">
        <w:rPr>
          <w:rFonts w:ascii="Calibri" w:hAnsi="Calibri" w:cs="Calibri"/>
          <w:color w:val="auto"/>
        </w:rPr>
        <w:t>Burmistrz zastrzega sobie prawo odwołania konkursu i odstąpienia od rozstrzygnięcia konkursu ofert bez podania przyczyny.</w:t>
      </w:r>
    </w:p>
    <w:p w14:paraId="59942AD5" w14:textId="77777777" w:rsidR="00530E80" w:rsidRDefault="00530E80" w:rsidP="001D0706">
      <w:pPr>
        <w:pStyle w:val="Tekstpodstawowywcity"/>
        <w:spacing w:before="192" w:after="192" w:line="360" w:lineRule="auto"/>
        <w:ind w:left="0" w:firstLine="0"/>
        <w:rPr>
          <w:rStyle w:val="Brak"/>
          <w:rFonts w:ascii="Calibri" w:eastAsia="Calibri" w:hAnsi="Calibri" w:cs="Calibri"/>
        </w:rPr>
      </w:pPr>
    </w:p>
    <w:p w14:paraId="243C0F2A" w14:textId="77777777" w:rsidR="00530E80" w:rsidRDefault="00613188">
      <w:pPr>
        <w:spacing w:before="80" w:after="192" w:line="360" w:lineRule="auto"/>
        <w:jc w:val="both"/>
        <w:rPr>
          <w:rStyle w:val="Brak"/>
          <w:rFonts w:ascii="Calibri" w:eastAsia="Calibri" w:hAnsi="Calibri" w:cs="Calibri"/>
          <w:b/>
          <w:bCs/>
        </w:rPr>
      </w:pPr>
      <w:r>
        <w:rPr>
          <w:rStyle w:val="Brak"/>
          <w:rFonts w:ascii="Calibri" w:hAnsi="Calibri"/>
          <w:b/>
          <w:bCs/>
        </w:rPr>
        <w:t xml:space="preserve">VII. Zrealizowane przez Gminę Police </w:t>
      </w:r>
      <w:r>
        <w:rPr>
          <w:rStyle w:val="Brak"/>
          <w:rFonts w:ascii="Calibri" w:hAnsi="Calibri"/>
        </w:rPr>
        <w:t>w roku ogłoszenia otwartego konkursu ofert i w roku poprzednim</w:t>
      </w:r>
      <w:r>
        <w:rPr>
          <w:rStyle w:val="Brak"/>
          <w:rFonts w:ascii="Calibri" w:hAnsi="Calibri"/>
          <w:b/>
          <w:bCs/>
        </w:rPr>
        <w:t xml:space="preserve"> </w:t>
      </w:r>
      <w:r>
        <w:rPr>
          <w:rStyle w:val="Brak"/>
          <w:rFonts w:ascii="Calibri" w:hAnsi="Calibri"/>
        </w:rPr>
        <w:t>zadania publiczne tego samego rodzaju i związane z nimi koszty, ze szczególnym uwzględnieniem wysokości dotacji przekazanych organizacjom pozarządowym, podmiotom, o których mowa w art. 3 ust. 3 ustawy.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3"/>
        <w:gridCol w:w="6207"/>
        <w:gridCol w:w="1942"/>
      </w:tblGrid>
      <w:tr w:rsidR="00530E80" w14:paraId="3F54DA99" w14:textId="77777777">
        <w:trPr>
          <w:trHeight w:val="43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734F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3E3A6841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61BE552F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5DD6E887" w14:textId="77777777" w:rsidR="00530E80" w:rsidRDefault="0082012F">
            <w:pPr>
              <w:pStyle w:val="Tekstpodstawowy"/>
              <w:jc w:val="center"/>
            </w:pPr>
            <w:r>
              <w:rPr>
                <w:rStyle w:val="Brak"/>
                <w:rFonts w:ascii="Calibri" w:hAnsi="Calibri"/>
              </w:rPr>
              <w:t>2021</w:t>
            </w:r>
            <w:r w:rsidR="00613188">
              <w:rPr>
                <w:rStyle w:val="Brak"/>
                <w:rFonts w:ascii="Calibri" w:hAnsi="Calibri"/>
              </w:rPr>
              <w:t xml:space="preserve"> r.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77EF" w14:textId="77777777" w:rsidR="00530E80" w:rsidRDefault="00613188" w:rsidP="0082012F">
            <w:pPr>
              <w:spacing w:before="80" w:after="192" w:line="276" w:lineRule="auto"/>
              <w:jc w:val="both"/>
            </w:pPr>
            <w:r>
              <w:rPr>
                <w:rStyle w:val="Brak"/>
                <w:rFonts w:ascii="Calibri" w:hAnsi="Calibri"/>
              </w:rPr>
              <w:t>Wodne Ochotnicze Pogotowie Ratunkowe Oddział Powiatowy Police z siedzibą w Policach przy ul. Marii Konopnickiej  podnosiło świadomość mieszkańców o zagrożeniach związanych z wypoczynkiem nad wodą, patrolowało brzegi akwenów wodnych, prowadziło monitoring środowiska wodnego zwiększając tym samym bezpieczeństwo na torze wodnym i zmniejszając ilość wypadków na plażach i akwenach wodnych Gminy Police. W ramach dotacji zostały zakupione materiały i usługi związane z remontem pomieszczeń siedziby jednostki organizacyjnej bezpośrednio realizującej zadanie publiczne na akwenach wodnych znajdujących się na terenie Gminy Police w 202</w:t>
            </w:r>
            <w:r w:rsidR="0082012F">
              <w:rPr>
                <w:rStyle w:val="Brak"/>
                <w:rFonts w:ascii="Calibri" w:hAnsi="Calibri"/>
              </w:rPr>
              <w:t>1</w:t>
            </w:r>
            <w:r>
              <w:rPr>
                <w:rStyle w:val="Brak"/>
                <w:rFonts w:ascii="Calibri" w:hAnsi="Calibri"/>
              </w:rPr>
              <w:t xml:space="preserve"> roku.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CD16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0194A6DA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3ED1B537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0E21C56B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409F4EEC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3AA37E4A" w14:textId="77777777" w:rsidR="00530E80" w:rsidRDefault="00530E80">
            <w:pPr>
              <w:pStyle w:val="Tekstpodstawowy"/>
              <w:jc w:val="center"/>
              <w:rPr>
                <w:rStyle w:val="Brak"/>
                <w:rFonts w:ascii="Calibri" w:eastAsia="Calibri" w:hAnsi="Calibri" w:cs="Calibri"/>
              </w:rPr>
            </w:pPr>
          </w:p>
          <w:p w14:paraId="2D30AC75" w14:textId="77777777" w:rsidR="00530E80" w:rsidRDefault="00613188">
            <w:pPr>
              <w:pStyle w:val="Tekstpodstawowy"/>
              <w:jc w:val="center"/>
            </w:pPr>
            <w:r>
              <w:rPr>
                <w:rStyle w:val="Brak"/>
                <w:rFonts w:ascii="Calibri" w:hAnsi="Calibri"/>
              </w:rPr>
              <w:t>45 000 zł</w:t>
            </w:r>
          </w:p>
        </w:tc>
      </w:tr>
    </w:tbl>
    <w:p w14:paraId="3552EE1C" w14:textId="77777777" w:rsidR="00530E80" w:rsidRDefault="00530E80">
      <w:pPr>
        <w:widowControl w:val="0"/>
        <w:spacing w:before="80" w:after="192"/>
        <w:jc w:val="both"/>
      </w:pPr>
    </w:p>
    <w:p w14:paraId="3DDD37CD" w14:textId="77777777" w:rsidR="0016463C" w:rsidRDefault="0016463C">
      <w:pPr>
        <w:widowControl w:val="0"/>
        <w:spacing w:before="80" w:after="192"/>
        <w:jc w:val="both"/>
      </w:pPr>
    </w:p>
    <w:p w14:paraId="6AB28BD0" w14:textId="77777777" w:rsidR="0016463C" w:rsidRDefault="0016463C">
      <w:pPr>
        <w:widowControl w:val="0"/>
        <w:spacing w:before="80" w:after="192"/>
        <w:jc w:val="both"/>
      </w:pPr>
    </w:p>
    <w:p w14:paraId="5EAA8A52" w14:textId="3E0E2FFA" w:rsidR="0016463C" w:rsidRDefault="0016463C" w:rsidP="0016463C">
      <w:pPr>
        <w:widowControl w:val="0"/>
        <w:spacing w:before="80" w:after="192"/>
        <w:ind w:left="5664" w:firstLine="708"/>
        <w:jc w:val="center"/>
      </w:pPr>
      <w:bookmarkStart w:id="7" w:name="_GoBack"/>
      <w:bookmarkEnd w:id="7"/>
      <w:r>
        <w:t>BURMISTRZ POLIC</w:t>
      </w:r>
    </w:p>
    <w:p w14:paraId="1755B24A" w14:textId="0C5BEFE1" w:rsidR="0016463C" w:rsidRDefault="0016463C" w:rsidP="0016463C">
      <w:pPr>
        <w:widowControl w:val="0"/>
        <w:spacing w:before="80" w:after="192"/>
        <w:jc w:val="right"/>
      </w:pPr>
      <w:r>
        <w:tab/>
        <w:t>WŁADYSŁAW DIAKUN</w:t>
      </w:r>
    </w:p>
    <w:sectPr w:rsidR="0016463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AB966" w14:textId="77777777" w:rsidR="004A0CF1" w:rsidRDefault="004A0CF1">
      <w:r>
        <w:separator/>
      </w:r>
    </w:p>
  </w:endnote>
  <w:endnote w:type="continuationSeparator" w:id="0">
    <w:p w14:paraId="6404A611" w14:textId="77777777" w:rsidR="004A0CF1" w:rsidRDefault="004A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6D0D" w14:textId="77777777" w:rsidR="00530E80" w:rsidRDefault="00530E8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0F347" w14:textId="77777777" w:rsidR="004A0CF1" w:rsidRDefault="004A0CF1">
      <w:r>
        <w:separator/>
      </w:r>
    </w:p>
  </w:footnote>
  <w:footnote w:type="continuationSeparator" w:id="0">
    <w:p w14:paraId="5E96E6E8" w14:textId="77777777" w:rsidR="004A0CF1" w:rsidRDefault="004A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A2A0" w14:textId="77777777" w:rsidR="00530E80" w:rsidRDefault="00530E8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E13"/>
    <w:multiLevelType w:val="hybridMultilevel"/>
    <w:tmpl w:val="55BA2890"/>
    <w:numStyleLink w:val="Zaimportowanystyl4"/>
  </w:abstractNum>
  <w:abstractNum w:abstractNumId="1" w15:restartNumberingAfterBreak="0">
    <w:nsid w:val="0D842026"/>
    <w:multiLevelType w:val="hybridMultilevel"/>
    <w:tmpl w:val="E3F4C62A"/>
    <w:numStyleLink w:val="Zaimportowanystyl3"/>
  </w:abstractNum>
  <w:abstractNum w:abstractNumId="2" w15:restartNumberingAfterBreak="0">
    <w:nsid w:val="0E464B35"/>
    <w:multiLevelType w:val="hybridMultilevel"/>
    <w:tmpl w:val="E3F4C62A"/>
    <w:styleLink w:val="Zaimportowanystyl3"/>
    <w:lvl w:ilvl="0" w:tplc="CAACA01A">
      <w:start w:val="1"/>
      <w:numFmt w:val="decimal"/>
      <w:lvlText w:val="%1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A5DC4">
      <w:start w:val="1"/>
      <w:numFmt w:val="decimal"/>
      <w:lvlText w:val="%2)"/>
      <w:lvlJc w:val="left"/>
      <w:pPr>
        <w:tabs>
          <w:tab w:val="left" w:pos="567"/>
        </w:tabs>
        <w:ind w:left="937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E47F2">
      <w:start w:val="1"/>
      <w:numFmt w:val="upperRoman"/>
      <w:lvlText w:val="%3."/>
      <w:lvlJc w:val="left"/>
      <w:pPr>
        <w:tabs>
          <w:tab w:val="left" w:pos="567"/>
        </w:tabs>
        <w:ind w:left="2293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EADB8">
      <w:start w:val="1"/>
      <w:numFmt w:val="decimal"/>
      <w:lvlText w:val="%4."/>
      <w:lvlJc w:val="left"/>
      <w:pPr>
        <w:tabs>
          <w:tab w:val="left" w:pos="567"/>
        </w:tabs>
        <w:ind w:left="285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4C3AC">
      <w:start w:val="1"/>
      <w:numFmt w:val="decimal"/>
      <w:lvlText w:val="%5."/>
      <w:lvlJc w:val="left"/>
      <w:pPr>
        <w:tabs>
          <w:tab w:val="left" w:pos="567"/>
        </w:tabs>
        <w:ind w:left="357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8A0760">
      <w:start w:val="1"/>
      <w:numFmt w:val="decimal"/>
      <w:lvlText w:val="%6."/>
      <w:lvlJc w:val="left"/>
      <w:pPr>
        <w:tabs>
          <w:tab w:val="left" w:pos="567"/>
        </w:tabs>
        <w:ind w:left="429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441F2">
      <w:start w:val="1"/>
      <w:numFmt w:val="decimal"/>
      <w:lvlText w:val="%7."/>
      <w:lvlJc w:val="left"/>
      <w:pPr>
        <w:tabs>
          <w:tab w:val="left" w:pos="567"/>
        </w:tabs>
        <w:ind w:left="501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CE3226">
      <w:start w:val="1"/>
      <w:numFmt w:val="decimal"/>
      <w:lvlText w:val="%8."/>
      <w:lvlJc w:val="left"/>
      <w:pPr>
        <w:tabs>
          <w:tab w:val="left" w:pos="567"/>
        </w:tabs>
        <w:ind w:left="573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03BEC">
      <w:start w:val="1"/>
      <w:numFmt w:val="decimal"/>
      <w:lvlText w:val="%9."/>
      <w:lvlJc w:val="left"/>
      <w:pPr>
        <w:tabs>
          <w:tab w:val="left" w:pos="567"/>
        </w:tabs>
        <w:ind w:left="645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1744AB"/>
    <w:multiLevelType w:val="hybridMultilevel"/>
    <w:tmpl w:val="57F85E10"/>
    <w:numStyleLink w:val="Zaimportowanystyl2"/>
  </w:abstractNum>
  <w:abstractNum w:abstractNumId="4" w15:restartNumberingAfterBreak="0">
    <w:nsid w:val="12CD7863"/>
    <w:multiLevelType w:val="hybridMultilevel"/>
    <w:tmpl w:val="7BB6569E"/>
    <w:styleLink w:val="Zaimportowanystyl5"/>
    <w:lvl w:ilvl="0" w:tplc="5900D4C4">
      <w:start w:val="1"/>
      <w:numFmt w:val="decimal"/>
      <w:lvlText w:val="%1)"/>
      <w:lvlJc w:val="left"/>
      <w:pPr>
        <w:ind w:left="8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D0D96A">
      <w:start w:val="1"/>
      <w:numFmt w:val="decimal"/>
      <w:lvlText w:val="%2."/>
      <w:lvlJc w:val="left"/>
      <w:pPr>
        <w:tabs>
          <w:tab w:val="left" w:pos="900"/>
        </w:tabs>
        <w:ind w:left="14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366CE0">
      <w:start w:val="1"/>
      <w:numFmt w:val="decimal"/>
      <w:lvlText w:val="%3."/>
      <w:lvlJc w:val="left"/>
      <w:pPr>
        <w:tabs>
          <w:tab w:val="left" w:pos="900"/>
        </w:tabs>
        <w:ind w:left="215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C96A">
      <w:start w:val="1"/>
      <w:numFmt w:val="decimal"/>
      <w:lvlText w:val="%4."/>
      <w:lvlJc w:val="left"/>
      <w:pPr>
        <w:tabs>
          <w:tab w:val="left" w:pos="900"/>
        </w:tabs>
        <w:ind w:left="287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F291A4">
      <w:start w:val="1"/>
      <w:numFmt w:val="decimal"/>
      <w:lvlText w:val="%5."/>
      <w:lvlJc w:val="left"/>
      <w:pPr>
        <w:tabs>
          <w:tab w:val="left" w:pos="900"/>
        </w:tabs>
        <w:ind w:left="35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68AACC">
      <w:start w:val="1"/>
      <w:numFmt w:val="decimal"/>
      <w:lvlText w:val="%6."/>
      <w:lvlJc w:val="left"/>
      <w:pPr>
        <w:tabs>
          <w:tab w:val="left" w:pos="900"/>
        </w:tabs>
        <w:ind w:left="431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BC91C6">
      <w:start w:val="1"/>
      <w:numFmt w:val="decimal"/>
      <w:lvlText w:val="%7."/>
      <w:lvlJc w:val="left"/>
      <w:pPr>
        <w:tabs>
          <w:tab w:val="left" w:pos="900"/>
        </w:tabs>
        <w:ind w:left="50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F473C6">
      <w:start w:val="1"/>
      <w:numFmt w:val="decimal"/>
      <w:lvlText w:val="%8."/>
      <w:lvlJc w:val="left"/>
      <w:pPr>
        <w:tabs>
          <w:tab w:val="left" w:pos="900"/>
        </w:tabs>
        <w:ind w:left="575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58A8FE">
      <w:start w:val="1"/>
      <w:numFmt w:val="decimal"/>
      <w:lvlText w:val="%9."/>
      <w:lvlJc w:val="left"/>
      <w:pPr>
        <w:tabs>
          <w:tab w:val="left" w:pos="900"/>
        </w:tabs>
        <w:ind w:left="647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FA128B"/>
    <w:multiLevelType w:val="hybridMultilevel"/>
    <w:tmpl w:val="B284FEB0"/>
    <w:lvl w:ilvl="0" w:tplc="159E92CA">
      <w:start w:val="8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43E0C56"/>
    <w:multiLevelType w:val="hybridMultilevel"/>
    <w:tmpl w:val="4508A7B6"/>
    <w:numStyleLink w:val="Zaimportowanystyl1"/>
  </w:abstractNum>
  <w:abstractNum w:abstractNumId="7" w15:restartNumberingAfterBreak="0">
    <w:nsid w:val="329078BE"/>
    <w:multiLevelType w:val="hybridMultilevel"/>
    <w:tmpl w:val="7BB6569E"/>
    <w:numStyleLink w:val="Zaimportowanystyl5"/>
  </w:abstractNum>
  <w:abstractNum w:abstractNumId="8" w15:restartNumberingAfterBreak="0">
    <w:nsid w:val="44193594"/>
    <w:multiLevelType w:val="hybridMultilevel"/>
    <w:tmpl w:val="55BA2890"/>
    <w:styleLink w:val="Zaimportowanystyl4"/>
    <w:lvl w:ilvl="0" w:tplc="6AF84080">
      <w:start w:val="1"/>
      <w:numFmt w:val="decimal"/>
      <w:lvlText w:val="%1."/>
      <w:lvlJc w:val="left"/>
      <w:pPr>
        <w:tabs>
          <w:tab w:val="num" w:pos="454"/>
          <w:tab w:val="left" w:pos="540"/>
        </w:tabs>
        <w:ind w:left="540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EAE08">
      <w:start w:val="1"/>
      <w:numFmt w:val="decimal"/>
      <w:lvlText w:val="%2."/>
      <w:lvlJc w:val="left"/>
      <w:pPr>
        <w:tabs>
          <w:tab w:val="num" w:pos="1050"/>
        </w:tabs>
        <w:ind w:left="1136" w:hanging="9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86352">
      <w:start w:val="1"/>
      <w:numFmt w:val="decimal"/>
      <w:lvlText w:val="%3)"/>
      <w:lvlJc w:val="left"/>
      <w:pPr>
        <w:tabs>
          <w:tab w:val="num" w:pos="1660"/>
        </w:tabs>
        <w:ind w:left="1746" w:hanging="17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0D27C">
      <w:start w:val="1"/>
      <w:numFmt w:val="decimal"/>
      <w:lvlText w:val="%4."/>
      <w:lvlJc w:val="left"/>
      <w:pPr>
        <w:tabs>
          <w:tab w:val="left" w:pos="454"/>
          <w:tab w:val="left" w:pos="540"/>
          <w:tab w:val="num" w:pos="2880"/>
        </w:tabs>
        <w:ind w:left="29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EC186">
      <w:start w:val="1"/>
      <w:numFmt w:val="decimal"/>
      <w:lvlText w:val="%5."/>
      <w:lvlJc w:val="left"/>
      <w:pPr>
        <w:tabs>
          <w:tab w:val="left" w:pos="454"/>
          <w:tab w:val="left" w:pos="540"/>
          <w:tab w:val="num" w:pos="3600"/>
        </w:tabs>
        <w:ind w:left="36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A86BE">
      <w:start w:val="1"/>
      <w:numFmt w:val="decimal"/>
      <w:lvlText w:val="%6."/>
      <w:lvlJc w:val="left"/>
      <w:pPr>
        <w:tabs>
          <w:tab w:val="left" w:pos="454"/>
          <w:tab w:val="left" w:pos="540"/>
          <w:tab w:val="num" w:pos="4320"/>
        </w:tabs>
        <w:ind w:left="44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DE0A94">
      <w:start w:val="1"/>
      <w:numFmt w:val="decimal"/>
      <w:lvlText w:val="%7."/>
      <w:lvlJc w:val="left"/>
      <w:pPr>
        <w:tabs>
          <w:tab w:val="left" w:pos="454"/>
          <w:tab w:val="left" w:pos="540"/>
          <w:tab w:val="num" w:pos="5040"/>
        </w:tabs>
        <w:ind w:left="51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90C322">
      <w:start w:val="1"/>
      <w:numFmt w:val="decimal"/>
      <w:lvlText w:val="%8."/>
      <w:lvlJc w:val="left"/>
      <w:pPr>
        <w:tabs>
          <w:tab w:val="left" w:pos="454"/>
          <w:tab w:val="left" w:pos="540"/>
          <w:tab w:val="num" w:pos="5760"/>
        </w:tabs>
        <w:ind w:left="58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8EFF0">
      <w:start w:val="1"/>
      <w:numFmt w:val="decimal"/>
      <w:lvlText w:val="%9."/>
      <w:lvlJc w:val="left"/>
      <w:pPr>
        <w:tabs>
          <w:tab w:val="left" w:pos="454"/>
          <w:tab w:val="left" w:pos="540"/>
          <w:tab w:val="num" w:pos="6480"/>
        </w:tabs>
        <w:ind w:left="65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08479BD"/>
    <w:multiLevelType w:val="hybridMultilevel"/>
    <w:tmpl w:val="4508A7B6"/>
    <w:styleLink w:val="Zaimportowanystyl1"/>
    <w:lvl w:ilvl="0" w:tplc="8B2816C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658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479B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2CF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299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0BEE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98904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871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83B6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2674206"/>
    <w:multiLevelType w:val="hybridMultilevel"/>
    <w:tmpl w:val="57F85E10"/>
    <w:styleLink w:val="Zaimportowanystyl2"/>
    <w:lvl w:ilvl="0" w:tplc="F12E20EE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2F1E6">
      <w:start w:val="1"/>
      <w:numFmt w:val="decimal"/>
      <w:lvlText w:val="%2)"/>
      <w:lvlJc w:val="left"/>
      <w:pPr>
        <w:ind w:left="96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4B4BE">
      <w:start w:val="1"/>
      <w:numFmt w:val="decimal"/>
      <w:lvlText w:val="%3)"/>
      <w:lvlJc w:val="left"/>
      <w:pPr>
        <w:tabs>
          <w:tab w:val="left" w:pos="96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6FFE0">
      <w:start w:val="1"/>
      <w:numFmt w:val="decimal"/>
      <w:lvlText w:val="%4."/>
      <w:lvlJc w:val="left"/>
      <w:pPr>
        <w:tabs>
          <w:tab w:val="left" w:pos="96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42F94">
      <w:start w:val="1"/>
      <w:numFmt w:val="decimal"/>
      <w:lvlText w:val="%5."/>
      <w:lvlJc w:val="left"/>
      <w:pPr>
        <w:tabs>
          <w:tab w:val="left" w:pos="9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0625C">
      <w:start w:val="1"/>
      <w:numFmt w:val="decimal"/>
      <w:lvlText w:val="%6."/>
      <w:lvlJc w:val="left"/>
      <w:pPr>
        <w:tabs>
          <w:tab w:val="left" w:pos="96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9AD10A">
      <w:start w:val="1"/>
      <w:numFmt w:val="decimal"/>
      <w:lvlText w:val="%7."/>
      <w:lvlJc w:val="left"/>
      <w:pPr>
        <w:tabs>
          <w:tab w:val="left" w:pos="9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00FD8">
      <w:start w:val="1"/>
      <w:numFmt w:val="decimal"/>
      <w:lvlText w:val="%8."/>
      <w:lvlJc w:val="left"/>
      <w:pPr>
        <w:tabs>
          <w:tab w:val="left" w:pos="9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A5B62">
      <w:start w:val="1"/>
      <w:numFmt w:val="decimal"/>
      <w:lvlText w:val="%9."/>
      <w:lvlJc w:val="left"/>
      <w:pPr>
        <w:tabs>
          <w:tab w:val="left" w:pos="96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  <w:lvlOverride w:ilvl="0">
      <w:lvl w:ilvl="0" w:tplc="F84E7F12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 w:tplc="F84E7F12">
        <w:start w:val="1"/>
        <w:numFmt w:val="decimal"/>
        <w:lvlText w:val="%1."/>
        <w:lvlJc w:val="left"/>
        <w:pPr>
          <w:ind w:left="56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5CCC26">
        <w:start w:val="1"/>
        <w:numFmt w:val="decimal"/>
        <w:lvlText w:val="%2)"/>
        <w:lvlJc w:val="left"/>
        <w:pPr>
          <w:ind w:left="964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09B4E">
        <w:start w:val="1"/>
        <w:numFmt w:val="decimal"/>
        <w:lvlText w:val="%3)"/>
        <w:lvlJc w:val="left"/>
        <w:pPr>
          <w:tabs>
            <w:tab w:val="left" w:pos="964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C65088">
        <w:start w:val="1"/>
        <w:numFmt w:val="decimal"/>
        <w:lvlText w:val="%4."/>
        <w:lvlJc w:val="left"/>
        <w:pPr>
          <w:tabs>
            <w:tab w:val="left" w:pos="96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A484C6">
        <w:start w:val="1"/>
        <w:numFmt w:val="decimal"/>
        <w:lvlText w:val="%5."/>
        <w:lvlJc w:val="left"/>
        <w:pPr>
          <w:tabs>
            <w:tab w:val="left" w:pos="96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009820">
        <w:start w:val="1"/>
        <w:numFmt w:val="decimal"/>
        <w:lvlText w:val="%6."/>
        <w:lvlJc w:val="left"/>
        <w:pPr>
          <w:tabs>
            <w:tab w:val="left" w:pos="964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8016EA">
        <w:start w:val="1"/>
        <w:numFmt w:val="decimal"/>
        <w:lvlText w:val="%7."/>
        <w:lvlJc w:val="left"/>
        <w:pPr>
          <w:tabs>
            <w:tab w:val="left" w:pos="96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C8D112">
        <w:start w:val="1"/>
        <w:numFmt w:val="decimal"/>
        <w:lvlText w:val="%8."/>
        <w:lvlJc w:val="left"/>
        <w:pPr>
          <w:tabs>
            <w:tab w:val="left" w:pos="96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2EFF0C">
        <w:start w:val="1"/>
        <w:numFmt w:val="decimal"/>
        <w:lvlText w:val="%9."/>
        <w:lvlJc w:val="left"/>
        <w:pPr>
          <w:tabs>
            <w:tab w:val="left" w:pos="964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1"/>
  </w:num>
  <w:num w:numId="8">
    <w:abstractNumId w:val="1"/>
    <w:lvlOverride w:ilvl="0">
      <w:lvl w:ilvl="0" w:tplc="817861E2">
        <w:start w:val="1"/>
        <w:numFmt w:val="decimal"/>
        <w:lvlText w:val="%1."/>
        <w:lvlJc w:val="left"/>
        <w:pPr>
          <w:ind w:left="56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5CC4DC">
        <w:start w:val="1"/>
        <w:numFmt w:val="decimal"/>
        <w:lvlText w:val="%2)"/>
        <w:lvlJc w:val="left"/>
        <w:pPr>
          <w:tabs>
            <w:tab w:val="left" w:pos="567"/>
          </w:tabs>
          <w:ind w:left="964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4EAE2C">
        <w:start w:val="1"/>
        <w:numFmt w:val="upperRoman"/>
        <w:lvlText w:val="%3."/>
        <w:lvlJc w:val="left"/>
        <w:pPr>
          <w:tabs>
            <w:tab w:val="left" w:pos="567"/>
          </w:tabs>
          <w:ind w:left="23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AA9590">
        <w:start w:val="1"/>
        <w:numFmt w:val="decimal"/>
        <w:lvlText w:val="%4."/>
        <w:lvlJc w:val="left"/>
        <w:pPr>
          <w:tabs>
            <w:tab w:val="left" w:pos="56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367178">
        <w:start w:val="1"/>
        <w:numFmt w:val="decimal"/>
        <w:lvlText w:val="%5."/>
        <w:lvlJc w:val="left"/>
        <w:pPr>
          <w:tabs>
            <w:tab w:val="left" w:pos="56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B0877A">
        <w:start w:val="1"/>
        <w:numFmt w:val="decimal"/>
        <w:lvlText w:val="%6."/>
        <w:lvlJc w:val="left"/>
        <w:pPr>
          <w:tabs>
            <w:tab w:val="left" w:pos="56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A6036A">
        <w:start w:val="1"/>
        <w:numFmt w:val="decimal"/>
        <w:lvlText w:val="%7."/>
        <w:lvlJc w:val="left"/>
        <w:pPr>
          <w:tabs>
            <w:tab w:val="left" w:pos="56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C80CEE">
        <w:start w:val="1"/>
        <w:numFmt w:val="decimal"/>
        <w:lvlText w:val="%8."/>
        <w:lvlJc w:val="left"/>
        <w:pPr>
          <w:tabs>
            <w:tab w:val="left" w:pos="56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DE989C">
        <w:start w:val="1"/>
        <w:numFmt w:val="decimal"/>
        <w:lvlText w:val="%9."/>
        <w:lvlJc w:val="left"/>
        <w:pPr>
          <w:tabs>
            <w:tab w:val="left" w:pos="567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  <w:num w:numId="10">
    <w:abstractNumId w:val="0"/>
  </w:num>
  <w:num w:numId="11">
    <w:abstractNumId w:val="0"/>
    <w:lvlOverride w:ilvl="0">
      <w:lvl w:ilvl="0" w:tplc="7B9EED12">
        <w:start w:val="1"/>
        <w:numFmt w:val="decimal"/>
        <w:lvlText w:val="%1."/>
        <w:lvlJc w:val="left"/>
        <w:pPr>
          <w:tabs>
            <w:tab w:val="num" w:pos="454"/>
          </w:tabs>
          <w:ind w:left="274" w:hanging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461678">
        <w:start w:val="1"/>
        <w:numFmt w:val="decimal"/>
        <w:lvlText w:val="%2."/>
        <w:lvlJc w:val="left"/>
        <w:pPr>
          <w:ind w:left="730" w:hanging="5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72C8">
        <w:start w:val="1"/>
        <w:numFmt w:val="decimal"/>
        <w:lvlText w:val="%3)"/>
        <w:lvlJc w:val="left"/>
        <w:pPr>
          <w:ind w:left="1566" w:hanging="1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7A5B7C">
        <w:start w:val="1"/>
        <w:numFmt w:val="decimal"/>
        <w:suff w:val="nothing"/>
        <w:lvlText w:val="%4."/>
        <w:lvlJc w:val="left"/>
        <w:pPr>
          <w:tabs>
            <w:tab w:val="left" w:pos="454"/>
          </w:tabs>
          <w:ind w:left="260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84818">
        <w:start w:val="1"/>
        <w:numFmt w:val="decimal"/>
        <w:suff w:val="nothing"/>
        <w:lvlText w:val="%5."/>
        <w:lvlJc w:val="left"/>
        <w:pPr>
          <w:tabs>
            <w:tab w:val="left" w:pos="454"/>
          </w:tabs>
          <w:ind w:left="33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5E5E58">
        <w:start w:val="1"/>
        <w:numFmt w:val="decimal"/>
        <w:suff w:val="nothing"/>
        <w:lvlText w:val="%6."/>
        <w:lvlJc w:val="left"/>
        <w:pPr>
          <w:tabs>
            <w:tab w:val="left" w:pos="454"/>
          </w:tabs>
          <w:ind w:left="404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5475F2">
        <w:start w:val="1"/>
        <w:numFmt w:val="decimal"/>
        <w:suff w:val="nothing"/>
        <w:lvlText w:val="%7."/>
        <w:lvlJc w:val="left"/>
        <w:pPr>
          <w:tabs>
            <w:tab w:val="left" w:pos="454"/>
          </w:tabs>
          <w:ind w:left="476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049E00">
        <w:start w:val="1"/>
        <w:numFmt w:val="decimal"/>
        <w:suff w:val="nothing"/>
        <w:lvlText w:val="%8."/>
        <w:lvlJc w:val="left"/>
        <w:pPr>
          <w:tabs>
            <w:tab w:val="left" w:pos="454"/>
          </w:tabs>
          <w:ind w:left="548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5EB3CE">
        <w:start w:val="1"/>
        <w:numFmt w:val="decimal"/>
        <w:suff w:val="nothing"/>
        <w:lvlText w:val="%9."/>
        <w:lvlJc w:val="left"/>
        <w:pPr>
          <w:tabs>
            <w:tab w:val="left" w:pos="454"/>
          </w:tabs>
          <w:ind w:left="620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</w:num>
  <w:num w:numId="13">
    <w:abstractNumId w:val="7"/>
  </w:num>
  <w:num w:numId="14">
    <w:abstractNumId w:val="0"/>
    <w:lvlOverride w:ilvl="0">
      <w:startOverride w:val="7"/>
      <w:lvl w:ilvl="0" w:tplc="7B9EED12">
        <w:start w:val="7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461678">
        <w:start w:val="1"/>
        <w:numFmt w:val="decimal"/>
        <w:lvlText w:val="%2."/>
        <w:lvlJc w:val="left"/>
        <w:pPr>
          <w:ind w:left="964" w:hanging="9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5472C8">
        <w:start w:val="1"/>
        <w:numFmt w:val="decimal"/>
        <w:lvlText w:val="%3)"/>
        <w:lvlJc w:val="left"/>
        <w:pPr>
          <w:ind w:left="1746" w:hanging="1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57A5B7C">
        <w:start w:val="1"/>
        <w:numFmt w:val="decimal"/>
        <w:lvlText w:val="%4."/>
        <w:lvlJc w:val="left"/>
        <w:pPr>
          <w:tabs>
            <w:tab w:val="left" w:pos="45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484818">
        <w:start w:val="1"/>
        <w:numFmt w:val="decimal"/>
        <w:lvlText w:val="%5."/>
        <w:lvlJc w:val="left"/>
        <w:pPr>
          <w:tabs>
            <w:tab w:val="left" w:pos="45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5E5E58">
        <w:start w:val="1"/>
        <w:numFmt w:val="decimal"/>
        <w:lvlText w:val="%6."/>
        <w:lvlJc w:val="left"/>
        <w:pPr>
          <w:tabs>
            <w:tab w:val="left" w:pos="454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5475F2">
        <w:start w:val="1"/>
        <w:numFmt w:val="decimal"/>
        <w:lvlText w:val="%7."/>
        <w:lvlJc w:val="left"/>
        <w:pPr>
          <w:tabs>
            <w:tab w:val="left" w:pos="45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049E00">
        <w:start w:val="1"/>
        <w:numFmt w:val="decimal"/>
        <w:lvlText w:val="%8."/>
        <w:lvlJc w:val="left"/>
        <w:pPr>
          <w:tabs>
            <w:tab w:val="left" w:pos="45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5EB3CE">
        <w:start w:val="1"/>
        <w:numFmt w:val="decimal"/>
        <w:lvlText w:val="%9."/>
        <w:lvlJc w:val="left"/>
        <w:pPr>
          <w:tabs>
            <w:tab w:val="left" w:pos="454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7B9EED12">
        <w:start w:val="1"/>
        <w:numFmt w:val="decimal"/>
        <w:lvlText w:val="%1."/>
        <w:lvlJc w:val="left"/>
        <w:pPr>
          <w:ind w:left="2297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461678">
        <w:start w:val="1"/>
        <w:numFmt w:val="decimal"/>
        <w:lvlText w:val="%2."/>
        <w:lvlJc w:val="left"/>
        <w:pPr>
          <w:ind w:left="910" w:hanging="9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72C8">
        <w:start w:val="1"/>
        <w:numFmt w:val="decimal"/>
        <w:lvlText w:val="%3)"/>
        <w:lvlJc w:val="left"/>
        <w:pPr>
          <w:tabs>
            <w:tab w:val="num" w:pos="900"/>
            <w:tab w:val="left" w:pos="2313"/>
          </w:tabs>
          <w:ind w:left="964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7A5B7C">
        <w:start w:val="1"/>
        <w:numFmt w:val="decimal"/>
        <w:lvlText w:val="%4."/>
        <w:lvlJc w:val="left"/>
        <w:pPr>
          <w:tabs>
            <w:tab w:val="left" w:pos="900"/>
            <w:tab w:val="left" w:pos="2313"/>
            <w:tab w:val="num" w:pos="2880"/>
          </w:tabs>
          <w:ind w:left="294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84818">
        <w:start w:val="1"/>
        <w:numFmt w:val="decimal"/>
        <w:lvlText w:val="%5."/>
        <w:lvlJc w:val="left"/>
        <w:pPr>
          <w:tabs>
            <w:tab w:val="left" w:pos="900"/>
            <w:tab w:val="left" w:pos="2313"/>
            <w:tab w:val="num" w:pos="3600"/>
          </w:tabs>
          <w:ind w:left="366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5E5E58">
        <w:start w:val="1"/>
        <w:numFmt w:val="decimal"/>
        <w:lvlText w:val="%6."/>
        <w:lvlJc w:val="left"/>
        <w:pPr>
          <w:tabs>
            <w:tab w:val="left" w:pos="900"/>
            <w:tab w:val="left" w:pos="2313"/>
            <w:tab w:val="num" w:pos="4320"/>
          </w:tabs>
          <w:ind w:left="438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5475F2">
        <w:start w:val="1"/>
        <w:numFmt w:val="decimal"/>
        <w:lvlText w:val="%7."/>
        <w:lvlJc w:val="left"/>
        <w:pPr>
          <w:tabs>
            <w:tab w:val="left" w:pos="900"/>
            <w:tab w:val="left" w:pos="2313"/>
            <w:tab w:val="num" w:pos="5040"/>
          </w:tabs>
          <w:ind w:left="510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049E00">
        <w:start w:val="1"/>
        <w:numFmt w:val="decimal"/>
        <w:lvlText w:val="%8."/>
        <w:lvlJc w:val="left"/>
        <w:pPr>
          <w:tabs>
            <w:tab w:val="left" w:pos="900"/>
            <w:tab w:val="left" w:pos="2313"/>
            <w:tab w:val="num" w:pos="5760"/>
          </w:tabs>
          <w:ind w:left="58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5EB3CE">
        <w:start w:val="1"/>
        <w:numFmt w:val="decimal"/>
        <w:lvlText w:val="%9."/>
        <w:lvlJc w:val="left"/>
        <w:pPr>
          <w:tabs>
            <w:tab w:val="left" w:pos="900"/>
            <w:tab w:val="left" w:pos="2313"/>
            <w:tab w:val="num" w:pos="6480"/>
          </w:tabs>
          <w:ind w:left="654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0"/>
    <w:rsid w:val="000164F3"/>
    <w:rsid w:val="001145AE"/>
    <w:rsid w:val="0016463C"/>
    <w:rsid w:val="001D0706"/>
    <w:rsid w:val="003208D6"/>
    <w:rsid w:val="003225DF"/>
    <w:rsid w:val="003B38A5"/>
    <w:rsid w:val="004168C8"/>
    <w:rsid w:val="004A0CF1"/>
    <w:rsid w:val="00530E80"/>
    <w:rsid w:val="005C6879"/>
    <w:rsid w:val="00613188"/>
    <w:rsid w:val="00724598"/>
    <w:rsid w:val="00743D8C"/>
    <w:rsid w:val="00797F00"/>
    <w:rsid w:val="0082012F"/>
    <w:rsid w:val="008837E3"/>
    <w:rsid w:val="008A7921"/>
    <w:rsid w:val="009066A3"/>
    <w:rsid w:val="00907A66"/>
    <w:rsid w:val="00994CBC"/>
    <w:rsid w:val="009D373D"/>
    <w:rsid w:val="00A10487"/>
    <w:rsid w:val="00B03A5A"/>
    <w:rsid w:val="00BB1AD4"/>
    <w:rsid w:val="00C13AA6"/>
    <w:rsid w:val="00D866C8"/>
    <w:rsid w:val="00DA0871"/>
    <w:rsid w:val="00F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7600"/>
  <w15:docId w15:val="{202C836D-99A2-41A3-BE79-4EB54827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Tekstpodstawowywcity3">
    <w:name w:val="Body Text Indent 3"/>
    <w:pPr>
      <w:spacing w:after="120"/>
      <w:ind w:left="283"/>
    </w:pPr>
    <w:rPr>
      <w:rFonts w:cs="Arial Unicode MS"/>
      <w:color w:val="000000"/>
      <w:sz w:val="16"/>
      <w:szCs w:val="16"/>
      <w:u w:color="000000"/>
    </w:rPr>
  </w:style>
  <w:style w:type="paragraph" w:styleId="Tekstpodstawowywcity2">
    <w:name w:val="Body Text Indent 2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podstawowywcity">
    <w:name w:val="Body Text Indent"/>
    <w:pPr>
      <w:ind w:left="720" w:hanging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paragraph" w:styleId="Tekstpodstawowy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6A3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B0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.pol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2054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progowska</dc:creator>
  <cp:lastModifiedBy>Urząd Miejski Police</cp:lastModifiedBy>
  <cp:revision>5</cp:revision>
  <cp:lastPrinted>2021-05-10T06:20:00Z</cp:lastPrinted>
  <dcterms:created xsi:type="dcterms:W3CDTF">2022-03-31T11:05:00Z</dcterms:created>
  <dcterms:modified xsi:type="dcterms:W3CDTF">2022-04-01T05:49:00Z</dcterms:modified>
</cp:coreProperties>
</file>