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AE8A16D" w14:textId="77777777" w:rsidR="003844C7" w:rsidRPr="00C604EC" w:rsidRDefault="003844C7" w:rsidP="00353A35">
      <w:pPr>
        <w:tabs>
          <w:tab w:val="left" w:pos="993"/>
        </w:tabs>
        <w:spacing w:before="120"/>
        <w:ind w:left="142" w:hanging="142"/>
        <w:jc w:val="center"/>
        <w:rPr>
          <w:rFonts w:asciiTheme="minorHAnsi" w:hAnsiTheme="minorHAnsi" w:cstheme="minorHAnsi"/>
          <w:b/>
          <w:sz w:val="22"/>
          <w:szCs w:val="22"/>
        </w:rPr>
      </w:pPr>
    </w:p>
    <w:p w14:paraId="03BED752" w14:textId="78255B2B" w:rsidR="009C11B6" w:rsidRPr="00C604EC" w:rsidRDefault="007E0612" w:rsidP="007E0612">
      <w:pPr>
        <w:spacing w:before="120"/>
        <w:ind w:left="142" w:hanging="142"/>
        <w:jc w:val="center"/>
        <w:rPr>
          <w:rFonts w:asciiTheme="minorHAnsi" w:hAnsiTheme="minorHAnsi" w:cstheme="minorHAnsi"/>
          <w:b/>
          <w:sz w:val="22"/>
          <w:szCs w:val="22"/>
        </w:rPr>
      </w:pPr>
      <w:r w:rsidRPr="00C604EC">
        <w:rPr>
          <w:rFonts w:asciiTheme="minorHAnsi" w:hAnsiTheme="minorHAnsi" w:cstheme="minorHAnsi"/>
          <w:b/>
          <w:noProof/>
          <w:color w:val="FF0000"/>
          <w:sz w:val="22"/>
          <w:szCs w:val="22"/>
          <w:lang w:eastAsia="pl-PL"/>
        </w:rPr>
        <w:drawing>
          <wp:inline distT="0" distB="0" distL="0" distR="0" wp14:anchorId="4C277150" wp14:editId="2032EB19">
            <wp:extent cx="2057400" cy="144780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1447800"/>
                    </a:xfrm>
                    <a:prstGeom prst="rect">
                      <a:avLst/>
                    </a:prstGeom>
                    <a:ln>
                      <a:noFill/>
                    </a:ln>
                    <a:effectLst>
                      <a:softEdge rad="112500"/>
                    </a:effectLst>
                  </pic:spPr>
                </pic:pic>
              </a:graphicData>
            </a:graphic>
          </wp:inline>
        </w:drawing>
      </w:r>
    </w:p>
    <w:p w14:paraId="52BA16FB" w14:textId="77777777" w:rsidR="007E0612" w:rsidRPr="00C604EC" w:rsidRDefault="007E0612" w:rsidP="007E0612">
      <w:pPr>
        <w:spacing w:before="120"/>
        <w:rPr>
          <w:rFonts w:asciiTheme="minorHAnsi" w:hAnsiTheme="minorHAnsi" w:cstheme="minorHAnsi"/>
          <w:b/>
          <w:sz w:val="22"/>
          <w:szCs w:val="22"/>
        </w:rPr>
      </w:pPr>
    </w:p>
    <w:p w14:paraId="34CA878A" w14:textId="77777777" w:rsidR="0004081C" w:rsidRPr="00C604EC" w:rsidRDefault="0004081C" w:rsidP="007E0612">
      <w:pPr>
        <w:spacing w:before="120"/>
        <w:rPr>
          <w:rFonts w:asciiTheme="minorHAnsi" w:hAnsiTheme="minorHAnsi" w:cstheme="minorHAnsi"/>
          <w:b/>
          <w:sz w:val="22"/>
          <w:szCs w:val="22"/>
        </w:rPr>
      </w:pPr>
    </w:p>
    <w:p w14:paraId="61749075" w14:textId="171C26F0" w:rsidR="009C11B6" w:rsidRPr="00C604EC" w:rsidRDefault="00A32EC9" w:rsidP="00A32EC9">
      <w:pPr>
        <w:spacing w:before="120"/>
        <w:jc w:val="center"/>
        <w:rPr>
          <w:rFonts w:asciiTheme="minorHAnsi" w:hAnsiTheme="minorHAnsi" w:cstheme="minorHAnsi"/>
          <w:b/>
          <w:sz w:val="22"/>
          <w:szCs w:val="22"/>
        </w:rPr>
      </w:pPr>
      <w:r w:rsidRPr="00C604EC">
        <w:rPr>
          <w:rFonts w:asciiTheme="minorHAnsi" w:hAnsiTheme="minorHAnsi" w:cstheme="minorHAnsi"/>
          <w:b/>
          <w:sz w:val="22"/>
          <w:szCs w:val="22"/>
        </w:rPr>
        <w:t>SPEC</w:t>
      </w:r>
      <w:r w:rsidR="007E0612" w:rsidRPr="00C604EC">
        <w:rPr>
          <w:rFonts w:asciiTheme="minorHAnsi" w:hAnsiTheme="minorHAnsi" w:cstheme="minorHAnsi"/>
          <w:b/>
          <w:sz w:val="22"/>
          <w:szCs w:val="22"/>
        </w:rPr>
        <w:t>YFIKACJA WARUNKÓW ZAMÓWIENIA (S</w:t>
      </w:r>
      <w:r w:rsidRPr="00C604EC">
        <w:rPr>
          <w:rFonts w:asciiTheme="minorHAnsi" w:hAnsiTheme="minorHAnsi" w:cstheme="minorHAnsi"/>
          <w:b/>
          <w:sz w:val="22"/>
          <w:szCs w:val="22"/>
        </w:rPr>
        <w:t>WZ)</w:t>
      </w:r>
    </w:p>
    <w:p w14:paraId="4FD6B364" w14:textId="77777777" w:rsidR="009C11B6" w:rsidRPr="00C604EC" w:rsidRDefault="00A32EC9">
      <w:pPr>
        <w:spacing w:before="120"/>
        <w:jc w:val="center"/>
        <w:rPr>
          <w:rFonts w:asciiTheme="minorHAnsi" w:hAnsiTheme="minorHAnsi" w:cstheme="minorHAnsi"/>
          <w:sz w:val="22"/>
          <w:szCs w:val="22"/>
        </w:rPr>
      </w:pPr>
      <w:r w:rsidRPr="00C604EC">
        <w:rPr>
          <w:rFonts w:asciiTheme="minorHAnsi" w:hAnsiTheme="minorHAnsi" w:cstheme="minorHAnsi"/>
          <w:sz w:val="22"/>
          <w:szCs w:val="22"/>
        </w:rPr>
        <w:t xml:space="preserve">DLA ZAMÓWIENIA UDZIELANEGO W TRYBIE PRZETRGU NIEOGRANICZONEGO </w:t>
      </w:r>
    </w:p>
    <w:p w14:paraId="7AACE9D4" w14:textId="09963584" w:rsidR="009C11B6" w:rsidRPr="00C604EC" w:rsidRDefault="00CD04CF" w:rsidP="00523341">
      <w:pPr>
        <w:spacing w:before="120"/>
        <w:jc w:val="center"/>
        <w:rPr>
          <w:rFonts w:asciiTheme="minorHAnsi" w:hAnsiTheme="minorHAnsi" w:cstheme="minorHAnsi"/>
          <w:sz w:val="22"/>
          <w:szCs w:val="22"/>
        </w:rPr>
      </w:pPr>
      <w:r w:rsidRPr="00C604EC">
        <w:rPr>
          <w:rFonts w:asciiTheme="minorHAnsi" w:hAnsiTheme="minorHAnsi" w:cstheme="minorHAnsi"/>
          <w:sz w:val="22"/>
          <w:szCs w:val="22"/>
        </w:rPr>
        <w:t>p</w:t>
      </w:r>
      <w:r w:rsidR="00A32EC9" w:rsidRPr="00C604EC">
        <w:rPr>
          <w:rFonts w:asciiTheme="minorHAnsi" w:hAnsiTheme="minorHAnsi" w:cstheme="minorHAnsi"/>
          <w:sz w:val="22"/>
          <w:szCs w:val="22"/>
        </w:rPr>
        <w:t xml:space="preserve">rzeprowadzonego </w:t>
      </w:r>
      <w:r w:rsidR="00523341" w:rsidRPr="00C604EC">
        <w:rPr>
          <w:rFonts w:asciiTheme="minorHAnsi" w:hAnsiTheme="minorHAnsi" w:cstheme="minorHAnsi"/>
          <w:sz w:val="22"/>
          <w:szCs w:val="22"/>
        </w:rPr>
        <w:t>na zasadach określonych w „Regulaminie postępowania przy udzielaniu zamówień sektorowych i zamówień klasycznych do 130 000 zł p</w:t>
      </w:r>
      <w:r w:rsidR="00C604EC">
        <w:rPr>
          <w:rFonts w:asciiTheme="minorHAnsi" w:hAnsiTheme="minorHAnsi" w:cstheme="minorHAnsi"/>
          <w:sz w:val="22"/>
          <w:szCs w:val="22"/>
        </w:rPr>
        <w:t>rzez spółkę Zakład Wodociągów i </w:t>
      </w:r>
      <w:r w:rsidR="00E64C26">
        <w:rPr>
          <w:rFonts w:asciiTheme="minorHAnsi" w:hAnsiTheme="minorHAnsi" w:cstheme="minorHAnsi"/>
          <w:sz w:val="22"/>
          <w:szCs w:val="22"/>
        </w:rPr>
        <w:t>Kanalizacji Police Sp. </w:t>
      </w:r>
      <w:r w:rsidR="00523341" w:rsidRPr="00C604EC">
        <w:rPr>
          <w:rFonts w:asciiTheme="minorHAnsi" w:hAnsiTheme="minorHAnsi" w:cstheme="minorHAnsi"/>
          <w:sz w:val="22"/>
          <w:szCs w:val="22"/>
        </w:rPr>
        <w:t>z o.o.”</w:t>
      </w:r>
    </w:p>
    <w:p w14:paraId="430B0E82" w14:textId="77777777" w:rsidR="00CD04CF" w:rsidRPr="00C604EC" w:rsidRDefault="00CD04CF" w:rsidP="008F409C">
      <w:pPr>
        <w:pStyle w:val="Nagwek"/>
        <w:jc w:val="center"/>
        <w:rPr>
          <w:rFonts w:asciiTheme="minorHAnsi" w:hAnsiTheme="minorHAnsi" w:cstheme="minorHAnsi"/>
          <w:b/>
          <w:i/>
          <w:sz w:val="22"/>
          <w:szCs w:val="22"/>
        </w:rPr>
      </w:pPr>
    </w:p>
    <w:p w14:paraId="26B1AFF1" w14:textId="5E737076" w:rsidR="00670D60" w:rsidRDefault="00C604EC" w:rsidP="001D3FBB">
      <w:pPr>
        <w:pStyle w:val="Nagwek"/>
        <w:jc w:val="center"/>
        <w:rPr>
          <w:rFonts w:asciiTheme="minorHAnsi" w:hAnsiTheme="minorHAnsi" w:cstheme="minorHAnsi"/>
          <w:b/>
          <w:sz w:val="22"/>
          <w:szCs w:val="22"/>
        </w:rPr>
      </w:pPr>
      <w:r>
        <w:rPr>
          <w:rFonts w:asciiTheme="minorHAnsi" w:hAnsiTheme="minorHAnsi" w:cstheme="minorHAnsi"/>
          <w:b/>
          <w:i/>
          <w:sz w:val="22"/>
          <w:szCs w:val="22"/>
        </w:rPr>
        <w:t>p</w:t>
      </w:r>
      <w:r w:rsidR="00CD04CF" w:rsidRPr="00C604EC">
        <w:rPr>
          <w:rFonts w:asciiTheme="minorHAnsi" w:hAnsiTheme="minorHAnsi" w:cstheme="minorHAnsi"/>
          <w:b/>
          <w:i/>
          <w:sz w:val="22"/>
          <w:szCs w:val="22"/>
        </w:rPr>
        <w:t>n.</w:t>
      </w:r>
      <w:r>
        <w:rPr>
          <w:rFonts w:asciiTheme="minorHAnsi" w:hAnsiTheme="minorHAnsi" w:cstheme="minorHAnsi"/>
          <w:b/>
          <w:i/>
          <w:sz w:val="22"/>
          <w:szCs w:val="22"/>
        </w:rPr>
        <w:t>:</w:t>
      </w:r>
      <w:r w:rsidR="00CD04CF" w:rsidRPr="00C604EC">
        <w:rPr>
          <w:rFonts w:asciiTheme="minorHAnsi" w:hAnsiTheme="minorHAnsi" w:cstheme="minorHAnsi"/>
          <w:b/>
          <w:i/>
          <w:sz w:val="22"/>
          <w:szCs w:val="22"/>
        </w:rPr>
        <w:t xml:space="preserve"> </w:t>
      </w:r>
      <w:r w:rsidR="001021CC" w:rsidRPr="001021CC">
        <w:rPr>
          <w:rFonts w:asciiTheme="minorHAnsi" w:hAnsiTheme="minorHAnsi" w:cstheme="minorHAnsi"/>
          <w:b/>
          <w:i/>
          <w:sz w:val="22"/>
          <w:szCs w:val="22"/>
        </w:rPr>
        <w:t>„</w:t>
      </w:r>
      <w:r w:rsidR="00670D60" w:rsidRPr="00670D60">
        <w:rPr>
          <w:rFonts w:asciiTheme="minorHAnsi" w:hAnsiTheme="minorHAnsi" w:cstheme="minorHAnsi"/>
          <w:b/>
          <w:i/>
          <w:sz w:val="22"/>
          <w:szCs w:val="22"/>
        </w:rPr>
        <w:t xml:space="preserve">Zakup – dostawa energii elektrycznej dla 91 obiektów Zakładu Wodociągów </w:t>
      </w:r>
      <w:r w:rsidR="00670D60">
        <w:rPr>
          <w:rFonts w:asciiTheme="minorHAnsi" w:hAnsiTheme="minorHAnsi" w:cstheme="minorHAnsi"/>
          <w:b/>
          <w:i/>
          <w:sz w:val="22"/>
          <w:szCs w:val="22"/>
        </w:rPr>
        <w:t xml:space="preserve">                                           </w:t>
      </w:r>
      <w:r w:rsidR="00670D60" w:rsidRPr="00670D60">
        <w:rPr>
          <w:rFonts w:asciiTheme="minorHAnsi" w:hAnsiTheme="minorHAnsi" w:cstheme="minorHAnsi"/>
          <w:b/>
          <w:i/>
          <w:sz w:val="22"/>
          <w:szCs w:val="22"/>
        </w:rPr>
        <w:t>i Kanalizacji Police Sp. z o.o.  w latach 2022 i 2023.</w:t>
      </w:r>
      <w:r w:rsidR="001021CC" w:rsidRPr="001021CC">
        <w:rPr>
          <w:rFonts w:asciiTheme="minorHAnsi" w:hAnsiTheme="minorHAnsi" w:cstheme="minorHAnsi"/>
          <w:b/>
          <w:i/>
          <w:sz w:val="22"/>
          <w:szCs w:val="22"/>
        </w:rPr>
        <w:t xml:space="preserve">”  </w:t>
      </w:r>
      <w:r w:rsidR="00C96A0E">
        <w:rPr>
          <w:rFonts w:asciiTheme="minorHAnsi" w:hAnsiTheme="minorHAnsi" w:cstheme="minorHAnsi"/>
          <w:b/>
          <w:sz w:val="22"/>
          <w:szCs w:val="22"/>
        </w:rPr>
        <w:t xml:space="preserve">                                                                                                             </w:t>
      </w:r>
      <w:r w:rsidR="001D3FBB">
        <w:rPr>
          <w:rFonts w:asciiTheme="minorHAnsi" w:hAnsiTheme="minorHAnsi" w:cstheme="minorHAnsi"/>
          <w:b/>
          <w:sz w:val="22"/>
          <w:szCs w:val="22"/>
        </w:rPr>
        <w:t xml:space="preserve">           </w:t>
      </w:r>
    </w:p>
    <w:p w14:paraId="65C5C334" w14:textId="09B77796" w:rsidR="00857AE6" w:rsidRPr="00C96A0E" w:rsidRDefault="001D3FBB" w:rsidP="001D3FBB">
      <w:pPr>
        <w:pStyle w:val="Nagwek"/>
        <w:jc w:val="center"/>
        <w:rPr>
          <w:rFonts w:asciiTheme="minorHAnsi" w:hAnsiTheme="minorHAnsi" w:cstheme="minorHAnsi"/>
          <w:sz w:val="22"/>
          <w:szCs w:val="22"/>
        </w:rPr>
      </w:pPr>
      <w:r>
        <w:rPr>
          <w:rFonts w:asciiTheme="minorHAnsi" w:hAnsiTheme="minorHAnsi" w:cstheme="minorHAnsi"/>
          <w:b/>
          <w:sz w:val="22"/>
          <w:szCs w:val="22"/>
        </w:rPr>
        <w:t xml:space="preserve"> </w:t>
      </w:r>
      <w:r w:rsidR="00C96A0E" w:rsidRPr="00C96A0E">
        <w:rPr>
          <w:rFonts w:asciiTheme="minorHAnsi" w:hAnsiTheme="minorHAnsi" w:cstheme="minorHAnsi"/>
          <w:sz w:val="22"/>
          <w:szCs w:val="22"/>
        </w:rPr>
        <w:t>o</w:t>
      </w:r>
      <w:r w:rsidR="00857AE6" w:rsidRPr="00C96A0E">
        <w:rPr>
          <w:rFonts w:asciiTheme="minorHAnsi" w:hAnsiTheme="minorHAnsi" w:cstheme="minorHAnsi"/>
          <w:sz w:val="22"/>
          <w:szCs w:val="22"/>
        </w:rPr>
        <w:t>zna</w:t>
      </w:r>
      <w:r w:rsidR="00AD5C4D" w:rsidRPr="00C96A0E">
        <w:rPr>
          <w:rFonts w:asciiTheme="minorHAnsi" w:hAnsiTheme="minorHAnsi" w:cstheme="minorHAnsi"/>
          <w:sz w:val="22"/>
          <w:szCs w:val="22"/>
        </w:rPr>
        <w:t>czenie postępowania: ZWIK</w:t>
      </w:r>
      <w:r w:rsidR="001021CC">
        <w:rPr>
          <w:rFonts w:asciiTheme="minorHAnsi" w:hAnsiTheme="minorHAnsi" w:cstheme="minorHAnsi"/>
          <w:sz w:val="22"/>
          <w:szCs w:val="22"/>
        </w:rPr>
        <w:t>/6</w:t>
      </w:r>
      <w:r w:rsidR="00207A96" w:rsidRPr="00C96A0E">
        <w:rPr>
          <w:rFonts w:asciiTheme="minorHAnsi" w:hAnsiTheme="minorHAnsi" w:cstheme="minorHAnsi"/>
          <w:sz w:val="22"/>
          <w:szCs w:val="22"/>
        </w:rPr>
        <w:t>/</w:t>
      </w:r>
      <w:r w:rsidR="00AD5C4D" w:rsidRPr="00C96A0E">
        <w:rPr>
          <w:rFonts w:asciiTheme="minorHAnsi" w:hAnsiTheme="minorHAnsi" w:cstheme="minorHAnsi"/>
          <w:sz w:val="22"/>
          <w:szCs w:val="22"/>
        </w:rPr>
        <w:t>2021</w:t>
      </w:r>
    </w:p>
    <w:p w14:paraId="6EDE84F1" w14:textId="3AE350C2" w:rsidR="009C11B6" w:rsidRPr="00C604EC" w:rsidRDefault="009C11B6" w:rsidP="00C5509A">
      <w:pPr>
        <w:spacing w:before="120"/>
        <w:rPr>
          <w:rFonts w:asciiTheme="minorHAnsi" w:hAnsiTheme="minorHAnsi" w:cstheme="minorHAnsi"/>
          <w:b/>
          <w:sz w:val="22"/>
          <w:szCs w:val="22"/>
        </w:rPr>
      </w:pPr>
    </w:p>
    <w:p w14:paraId="1736A254" w14:textId="77777777" w:rsidR="009C11B6" w:rsidRPr="00C604EC" w:rsidRDefault="009C11B6">
      <w:pPr>
        <w:spacing w:before="120"/>
        <w:jc w:val="both"/>
        <w:rPr>
          <w:rFonts w:asciiTheme="minorHAnsi" w:hAnsiTheme="minorHAnsi" w:cstheme="minorHAnsi"/>
          <w:b/>
          <w:sz w:val="22"/>
          <w:szCs w:val="22"/>
        </w:rPr>
      </w:pPr>
    </w:p>
    <w:p w14:paraId="39168651" w14:textId="77777777" w:rsidR="002861E8" w:rsidRPr="00C604EC" w:rsidRDefault="002861E8">
      <w:pPr>
        <w:spacing w:before="120"/>
        <w:rPr>
          <w:rFonts w:asciiTheme="minorHAnsi" w:hAnsiTheme="minorHAnsi" w:cstheme="minorHAnsi"/>
          <w:b/>
          <w:sz w:val="22"/>
          <w:szCs w:val="22"/>
        </w:rPr>
      </w:pPr>
    </w:p>
    <w:p w14:paraId="759DF621" w14:textId="77777777" w:rsidR="00AD5C4D" w:rsidRPr="00C604EC" w:rsidRDefault="00AD5C4D">
      <w:pPr>
        <w:spacing w:before="120"/>
        <w:rPr>
          <w:rFonts w:asciiTheme="minorHAnsi" w:hAnsiTheme="minorHAnsi" w:cstheme="minorHAnsi"/>
          <w:b/>
          <w:sz w:val="22"/>
          <w:szCs w:val="22"/>
        </w:rPr>
      </w:pPr>
    </w:p>
    <w:p w14:paraId="47F84F11" w14:textId="77777777" w:rsidR="00AD5C4D" w:rsidRPr="00C604EC" w:rsidRDefault="00AD5C4D" w:rsidP="00C96A0E">
      <w:pPr>
        <w:tabs>
          <w:tab w:val="left" w:pos="5670"/>
        </w:tabs>
        <w:spacing w:before="120"/>
        <w:rPr>
          <w:rFonts w:asciiTheme="minorHAnsi" w:hAnsiTheme="minorHAnsi" w:cstheme="minorHAnsi"/>
          <w:b/>
          <w:sz w:val="22"/>
          <w:szCs w:val="22"/>
        </w:rPr>
      </w:pPr>
    </w:p>
    <w:p w14:paraId="768D6864" w14:textId="77777777" w:rsidR="00510E70" w:rsidRPr="007E0417" w:rsidRDefault="00510E70" w:rsidP="00510E70">
      <w:pPr>
        <w:snapToGrid w:val="0"/>
        <w:spacing w:after="0" w:line="240" w:lineRule="auto"/>
        <w:rPr>
          <w:rFonts w:asciiTheme="minorHAnsi" w:eastAsia="Calibri" w:hAnsiTheme="minorHAnsi" w:cstheme="minorHAnsi"/>
          <w:sz w:val="22"/>
          <w:szCs w:val="22"/>
          <w:lang w:eastAsia="pl-PL"/>
        </w:rPr>
      </w:pPr>
      <w:r w:rsidRPr="007E0417">
        <w:rPr>
          <w:rFonts w:asciiTheme="minorHAnsi" w:eastAsia="Calibri" w:hAnsiTheme="minorHAnsi" w:cstheme="minorHAnsi"/>
          <w:sz w:val="22"/>
          <w:szCs w:val="22"/>
          <w:lang w:eastAsia="pl-PL"/>
        </w:rPr>
        <w:t>Zamówienie ogłoszono:</w:t>
      </w:r>
    </w:p>
    <w:p w14:paraId="2CB39C0D" w14:textId="77777777" w:rsidR="00510E70" w:rsidRDefault="00510E70" w:rsidP="00510E70">
      <w:pPr>
        <w:numPr>
          <w:ilvl w:val="0"/>
          <w:numId w:val="27"/>
        </w:numPr>
        <w:suppressAutoHyphens w:val="0"/>
        <w:snapToGrid w:val="0"/>
        <w:spacing w:after="0" w:line="240" w:lineRule="auto"/>
        <w:contextualSpacing/>
        <w:rPr>
          <w:rFonts w:asciiTheme="minorHAnsi" w:eastAsia="Calibri" w:hAnsiTheme="minorHAnsi" w:cstheme="minorHAnsi"/>
          <w:sz w:val="22"/>
          <w:szCs w:val="22"/>
          <w:lang w:eastAsia="pl-PL"/>
        </w:rPr>
      </w:pPr>
      <w:r w:rsidRPr="007E0417">
        <w:rPr>
          <w:rFonts w:asciiTheme="minorHAnsi" w:eastAsia="Calibri" w:hAnsiTheme="minorHAnsi" w:cstheme="minorHAnsi"/>
          <w:sz w:val="22"/>
          <w:szCs w:val="22"/>
          <w:lang w:eastAsia="pl-PL"/>
        </w:rPr>
        <w:t xml:space="preserve">na stronie internetowej Zamawiającego: </w:t>
      </w:r>
      <w:r w:rsidRPr="008566B6">
        <w:rPr>
          <w:rFonts w:asciiTheme="minorHAnsi" w:eastAsia="Calibri" w:hAnsiTheme="minorHAnsi" w:cstheme="minorHAnsi"/>
          <w:sz w:val="22"/>
          <w:szCs w:val="22"/>
          <w:lang w:eastAsia="pl-PL"/>
        </w:rPr>
        <w:t>zwikpolice.pl</w:t>
      </w:r>
      <w:r>
        <w:rPr>
          <w:rFonts w:asciiTheme="minorHAnsi" w:eastAsia="Calibri" w:hAnsiTheme="minorHAnsi" w:cstheme="minorHAnsi"/>
          <w:sz w:val="22"/>
          <w:szCs w:val="22"/>
          <w:lang w:eastAsia="pl-PL"/>
        </w:rPr>
        <w:t xml:space="preserve"> </w:t>
      </w:r>
    </w:p>
    <w:p w14:paraId="36F3B565" w14:textId="77777777" w:rsidR="00510E70" w:rsidRPr="007E0417" w:rsidRDefault="00510E70" w:rsidP="00510E70">
      <w:pPr>
        <w:numPr>
          <w:ilvl w:val="0"/>
          <w:numId w:val="27"/>
        </w:numPr>
        <w:suppressAutoHyphens w:val="0"/>
        <w:snapToGrid w:val="0"/>
        <w:spacing w:after="0" w:line="240" w:lineRule="auto"/>
        <w:contextualSpacing/>
        <w:rPr>
          <w:rFonts w:asciiTheme="minorHAnsi" w:eastAsia="Calibri" w:hAnsiTheme="minorHAnsi" w:cstheme="minorHAnsi"/>
          <w:sz w:val="22"/>
          <w:szCs w:val="22"/>
          <w:lang w:eastAsia="pl-PL"/>
        </w:rPr>
      </w:pPr>
      <w:r w:rsidRPr="007E0417">
        <w:rPr>
          <w:rFonts w:asciiTheme="minorHAnsi" w:eastAsia="Calibri" w:hAnsiTheme="minorHAnsi" w:cstheme="minorHAnsi"/>
          <w:sz w:val="22"/>
          <w:szCs w:val="22"/>
          <w:lang w:eastAsia="pl-PL"/>
        </w:rPr>
        <w:t xml:space="preserve">na stronie BIP Gminy Police: </w:t>
      </w:r>
      <w:hyperlink r:id="rId10" w:history="1">
        <w:r w:rsidRPr="00EB1EF5">
          <w:rPr>
            <w:rStyle w:val="Hipercze"/>
            <w:rFonts w:asciiTheme="minorHAnsi" w:eastAsia="Calibri" w:hAnsiTheme="minorHAnsi" w:cstheme="minorHAnsi"/>
            <w:sz w:val="22"/>
            <w:szCs w:val="22"/>
            <w:lang w:eastAsia="pl-PL"/>
          </w:rPr>
          <w:t>www.bip.police.pl</w:t>
        </w:r>
      </w:hyperlink>
      <w:r>
        <w:rPr>
          <w:rFonts w:asciiTheme="minorHAnsi" w:eastAsia="Calibri" w:hAnsiTheme="minorHAnsi" w:cstheme="minorHAnsi"/>
          <w:sz w:val="22"/>
          <w:szCs w:val="22"/>
          <w:lang w:eastAsia="pl-PL"/>
        </w:rPr>
        <w:t xml:space="preserve"> </w:t>
      </w:r>
    </w:p>
    <w:p w14:paraId="76FBB3BE" w14:textId="77777777" w:rsidR="00AD5C4D" w:rsidRPr="00C604EC" w:rsidRDefault="00AD5C4D">
      <w:pPr>
        <w:spacing w:before="120"/>
        <w:rPr>
          <w:rFonts w:asciiTheme="minorHAnsi" w:hAnsiTheme="minorHAnsi" w:cstheme="minorHAnsi"/>
          <w:b/>
          <w:sz w:val="22"/>
          <w:szCs w:val="22"/>
        </w:rPr>
      </w:pPr>
    </w:p>
    <w:p w14:paraId="312B7DE7" w14:textId="77777777" w:rsidR="00AD5C4D" w:rsidRDefault="00AD5C4D">
      <w:pPr>
        <w:spacing w:before="120"/>
        <w:rPr>
          <w:rFonts w:asciiTheme="minorHAnsi" w:hAnsiTheme="minorHAnsi" w:cstheme="minorHAnsi"/>
          <w:b/>
          <w:sz w:val="22"/>
          <w:szCs w:val="22"/>
        </w:rPr>
      </w:pPr>
    </w:p>
    <w:p w14:paraId="1EE83515" w14:textId="77777777" w:rsidR="00C96A0E" w:rsidRPr="00C604EC" w:rsidRDefault="00C96A0E">
      <w:pPr>
        <w:spacing w:before="120"/>
        <w:rPr>
          <w:rFonts w:asciiTheme="minorHAnsi" w:hAnsiTheme="minorHAnsi" w:cstheme="minorHAnsi"/>
          <w:b/>
          <w:sz w:val="22"/>
          <w:szCs w:val="22"/>
        </w:rPr>
      </w:pPr>
    </w:p>
    <w:p w14:paraId="302BB262" w14:textId="697EB3F6" w:rsidR="009C11B6" w:rsidRPr="00C604EC" w:rsidRDefault="00C96A0E">
      <w:pPr>
        <w:spacing w:before="120"/>
        <w:rPr>
          <w:rFonts w:asciiTheme="minorHAnsi" w:hAnsiTheme="minorHAnsi" w:cstheme="minorHAnsi"/>
          <w:b/>
          <w:sz w:val="22"/>
          <w:szCs w:val="22"/>
        </w:rPr>
      </w:pPr>
      <w:r>
        <w:rPr>
          <w:rFonts w:asciiTheme="minorHAnsi" w:hAnsiTheme="minorHAnsi" w:cstheme="minorHAnsi"/>
          <w:b/>
          <w:sz w:val="22"/>
          <w:szCs w:val="22"/>
        </w:rPr>
        <w:t xml:space="preserve">                                                                                                        </w:t>
      </w:r>
      <w:r w:rsidR="00201E23">
        <w:rPr>
          <w:rFonts w:asciiTheme="minorHAnsi" w:hAnsiTheme="minorHAnsi" w:cstheme="minorHAnsi"/>
          <w:b/>
          <w:sz w:val="22"/>
          <w:szCs w:val="22"/>
        </w:rPr>
        <w:t xml:space="preserve">     </w:t>
      </w:r>
      <w:r>
        <w:rPr>
          <w:rFonts w:asciiTheme="minorHAnsi" w:hAnsiTheme="minorHAnsi" w:cstheme="minorHAnsi"/>
          <w:b/>
          <w:sz w:val="22"/>
          <w:szCs w:val="22"/>
        </w:rPr>
        <w:t>Zatwierdzam</w:t>
      </w:r>
      <w:r w:rsidR="009B00FF">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00A32EC9" w:rsidRPr="00C604EC">
        <w:rPr>
          <w:rFonts w:asciiTheme="minorHAnsi" w:hAnsiTheme="minorHAnsi" w:cstheme="minorHAnsi"/>
          <w:b/>
          <w:sz w:val="22"/>
          <w:szCs w:val="22"/>
        </w:rPr>
        <w:t>Zarząd Spółki</w:t>
      </w:r>
    </w:p>
    <w:p w14:paraId="0FE352B2" w14:textId="0A3E9B2E" w:rsidR="00C96A0E" w:rsidRDefault="00C96A0E" w:rsidP="00C96A0E">
      <w:pPr>
        <w:spacing w:before="120"/>
        <w:rPr>
          <w:rFonts w:asciiTheme="minorHAnsi" w:hAnsiTheme="minorHAnsi" w:cstheme="minorHAnsi"/>
          <w:b/>
          <w:sz w:val="22"/>
          <w:szCs w:val="22"/>
        </w:rPr>
      </w:pPr>
      <w:r>
        <w:rPr>
          <w:rFonts w:asciiTheme="minorHAnsi" w:hAnsiTheme="minorHAnsi" w:cstheme="minorHAnsi"/>
          <w:b/>
          <w:sz w:val="22"/>
          <w:szCs w:val="22"/>
        </w:rPr>
        <w:t xml:space="preserve">                                   </w:t>
      </w:r>
    </w:p>
    <w:p w14:paraId="0C0790AD" w14:textId="3CCAD150" w:rsidR="00C96A0E" w:rsidRDefault="00201E23" w:rsidP="00C96A0E">
      <w:pPr>
        <w:spacing w:after="0"/>
        <w:ind w:left="4248" w:firstLine="708"/>
        <w:rPr>
          <w:rFonts w:asciiTheme="minorHAnsi" w:hAnsiTheme="minorHAnsi" w:cstheme="minorHAnsi"/>
          <w:bCs/>
          <w:sz w:val="22"/>
          <w:szCs w:val="22"/>
        </w:rPr>
      </w:pPr>
      <w:r>
        <w:rPr>
          <w:rFonts w:asciiTheme="minorHAnsi" w:hAnsiTheme="minorHAnsi" w:cstheme="minorHAnsi"/>
          <w:bCs/>
          <w:sz w:val="22"/>
          <w:szCs w:val="22"/>
        </w:rPr>
        <w:t xml:space="preserve"> </w:t>
      </w:r>
      <w:r w:rsidR="00C96A0E">
        <w:rPr>
          <w:rFonts w:asciiTheme="minorHAnsi" w:hAnsiTheme="minorHAnsi" w:cstheme="minorHAnsi"/>
          <w:bCs/>
          <w:sz w:val="22"/>
          <w:szCs w:val="22"/>
        </w:rPr>
        <w:t>…………………………………………………………</w:t>
      </w:r>
    </w:p>
    <w:p w14:paraId="6F981019" w14:textId="7303677D" w:rsidR="00AD5C4D" w:rsidRPr="00C96A0E" w:rsidRDefault="00C96A0E" w:rsidP="00C96A0E">
      <w:pPr>
        <w:spacing w:after="0" w:line="240" w:lineRule="auto"/>
        <w:ind w:left="4248" w:firstLine="708"/>
        <w:rPr>
          <w:rFonts w:asciiTheme="minorHAnsi" w:hAnsiTheme="minorHAnsi" w:cstheme="minorHAnsi"/>
          <w:b/>
          <w:sz w:val="22"/>
          <w:szCs w:val="22"/>
        </w:rPr>
      </w:pPr>
      <w:r>
        <w:rPr>
          <w:rFonts w:asciiTheme="minorHAnsi" w:hAnsiTheme="minorHAnsi" w:cstheme="minorHAnsi"/>
          <w:bCs/>
          <w:sz w:val="16"/>
          <w:szCs w:val="16"/>
        </w:rPr>
        <w:t xml:space="preserve">                          (</w:t>
      </w:r>
      <w:r w:rsidRPr="008860E7">
        <w:rPr>
          <w:rFonts w:asciiTheme="minorHAnsi" w:hAnsiTheme="minorHAnsi" w:cstheme="minorHAnsi"/>
          <w:bCs/>
          <w:sz w:val="16"/>
          <w:szCs w:val="16"/>
        </w:rPr>
        <w:t>Data i podpis</w:t>
      </w:r>
      <w:r>
        <w:rPr>
          <w:rFonts w:asciiTheme="minorHAnsi" w:hAnsiTheme="minorHAnsi" w:cstheme="minorHAnsi"/>
          <w:bCs/>
          <w:sz w:val="16"/>
          <w:szCs w:val="16"/>
        </w:rPr>
        <w:t>)</w:t>
      </w:r>
    </w:p>
    <w:p w14:paraId="58BE77D9" w14:textId="0570C518" w:rsidR="0004081C" w:rsidRPr="00C604EC" w:rsidRDefault="00997D63" w:rsidP="00997D63">
      <w:pPr>
        <w:pBdr>
          <w:top w:val="none" w:sz="0" w:space="0" w:color="000000"/>
          <w:left w:val="none" w:sz="0" w:space="0" w:color="000000"/>
          <w:bottom w:val="none" w:sz="0" w:space="0" w:color="000000"/>
          <w:right w:val="none" w:sz="0" w:space="0" w:color="000000"/>
          <w:between w:val="none" w:sz="0" w:space="0" w:color="000000"/>
        </w:pBdr>
        <w:tabs>
          <w:tab w:val="left" w:pos="885"/>
          <w:tab w:val="left" w:pos="8112"/>
        </w:tabs>
        <w:suppressAutoHyphens w:val="0"/>
        <w:spacing w:before="120"/>
        <w:ind w:right="-1"/>
        <w:rPr>
          <w:rFonts w:asciiTheme="minorHAnsi" w:hAnsiTheme="minorHAnsi" w:cstheme="minorHAnsi"/>
          <w:b/>
          <w:sz w:val="22"/>
          <w:szCs w:val="22"/>
          <w:lang w:eastAsia="en-US" w:bidi="en-US"/>
        </w:rPr>
      </w:pPr>
      <w:r>
        <w:rPr>
          <w:rFonts w:asciiTheme="minorHAnsi" w:hAnsiTheme="minorHAnsi" w:cstheme="minorHAnsi"/>
          <w:b/>
          <w:sz w:val="22"/>
          <w:szCs w:val="22"/>
          <w:lang w:eastAsia="en-US" w:bidi="en-US"/>
        </w:rPr>
        <w:lastRenderedPageBreak/>
        <w:tab/>
      </w:r>
    </w:p>
    <w:p w14:paraId="1ED8494D" w14:textId="09F046A4" w:rsidR="009C11B6" w:rsidRPr="00C604EC" w:rsidRDefault="006E0A28" w:rsidP="0089041C">
      <w:pPr>
        <w:spacing w:before="120"/>
        <w:jc w:val="center"/>
        <w:rPr>
          <w:rFonts w:asciiTheme="minorHAnsi" w:hAnsiTheme="minorHAnsi" w:cstheme="minorHAnsi"/>
          <w:b/>
          <w:bCs/>
          <w:sz w:val="22"/>
          <w:szCs w:val="22"/>
        </w:rPr>
      </w:pPr>
      <w:r w:rsidRPr="00C604EC">
        <w:rPr>
          <w:rFonts w:asciiTheme="minorHAnsi" w:hAnsiTheme="minorHAnsi" w:cstheme="minorHAnsi"/>
          <w:b/>
          <w:bCs/>
          <w:sz w:val="22"/>
          <w:szCs w:val="22"/>
        </w:rPr>
        <w:t xml:space="preserve">SPECYFIKACJA </w:t>
      </w:r>
      <w:r w:rsidR="00A32EC9" w:rsidRPr="00C604EC">
        <w:rPr>
          <w:rFonts w:asciiTheme="minorHAnsi" w:hAnsiTheme="minorHAnsi" w:cstheme="minorHAnsi"/>
          <w:b/>
          <w:bCs/>
          <w:sz w:val="22"/>
          <w:szCs w:val="22"/>
        </w:rPr>
        <w:t xml:space="preserve">WARUNKÓW ZAMÓWIENIA </w:t>
      </w:r>
    </w:p>
    <w:tbl>
      <w:tblPr>
        <w:tblW w:w="9497" w:type="dxa"/>
        <w:tblInd w:w="197" w:type="dxa"/>
        <w:tblLayout w:type="fixed"/>
        <w:tblCellMar>
          <w:top w:w="55" w:type="dxa"/>
          <w:left w:w="55" w:type="dxa"/>
          <w:bottom w:w="55" w:type="dxa"/>
          <w:right w:w="55" w:type="dxa"/>
        </w:tblCellMar>
        <w:tblLook w:val="04A0" w:firstRow="1" w:lastRow="0" w:firstColumn="1" w:lastColumn="0" w:noHBand="0" w:noVBand="1"/>
      </w:tblPr>
      <w:tblGrid>
        <w:gridCol w:w="9497"/>
      </w:tblGrid>
      <w:tr w:rsidR="009C11B6" w:rsidRPr="00C604EC" w14:paraId="6C6DBC62" w14:textId="77777777" w:rsidTr="00032BBC">
        <w:trPr>
          <w:trHeight w:val="737"/>
        </w:trPr>
        <w:tc>
          <w:tcPr>
            <w:tcW w:w="9497" w:type="dxa"/>
            <w:shd w:val="clear" w:color="auto" w:fill="F2F2F2" w:themeFill="background1" w:themeFillShade="F2"/>
            <w:vAlign w:val="center"/>
          </w:tcPr>
          <w:p w14:paraId="6A80DB66" w14:textId="0E057EDB" w:rsidR="009C11B6" w:rsidRPr="00C604EC" w:rsidRDefault="00A32EC9" w:rsidP="005051E8">
            <w:pPr>
              <w:pStyle w:val="Akapitzlist"/>
              <w:numPr>
                <w:ilvl w:val="0"/>
                <w:numId w:val="20"/>
              </w:numPr>
              <w:snapToGrid w:val="0"/>
              <w:spacing w:before="120"/>
              <w:ind w:left="654" w:right="-55" w:hanging="709"/>
              <w:rPr>
                <w:rFonts w:asciiTheme="minorHAnsi" w:hAnsiTheme="minorHAnsi" w:cstheme="minorHAnsi"/>
                <w:b/>
                <w:sz w:val="22"/>
                <w:szCs w:val="22"/>
              </w:rPr>
            </w:pPr>
            <w:r w:rsidRPr="00C604EC">
              <w:rPr>
                <w:rFonts w:asciiTheme="minorHAnsi" w:hAnsiTheme="minorHAnsi" w:cstheme="minorHAnsi"/>
                <w:b/>
                <w:sz w:val="22"/>
                <w:szCs w:val="22"/>
              </w:rPr>
              <w:t xml:space="preserve"> NAZWA I ADRES ZAMAWIAJĄCEGO</w:t>
            </w:r>
          </w:p>
        </w:tc>
      </w:tr>
    </w:tbl>
    <w:p w14:paraId="75A83384" w14:textId="77777777" w:rsidR="009C11B6" w:rsidRPr="00C604EC" w:rsidRDefault="00A32EC9" w:rsidP="00997D63">
      <w:pPr>
        <w:spacing w:before="120"/>
        <w:ind w:firstLine="284"/>
        <w:jc w:val="both"/>
        <w:rPr>
          <w:rFonts w:asciiTheme="minorHAnsi" w:hAnsiTheme="minorHAnsi" w:cstheme="minorHAnsi"/>
          <w:b/>
          <w:sz w:val="22"/>
          <w:szCs w:val="22"/>
        </w:rPr>
      </w:pPr>
      <w:r w:rsidRPr="00C604EC">
        <w:rPr>
          <w:rFonts w:asciiTheme="minorHAnsi" w:hAnsiTheme="minorHAnsi" w:cstheme="minorHAnsi"/>
          <w:b/>
          <w:sz w:val="22"/>
          <w:szCs w:val="22"/>
        </w:rPr>
        <w:t xml:space="preserve">Zakład Wodociągów i Kanalizacji Police Sp. z o.o. </w:t>
      </w:r>
    </w:p>
    <w:p w14:paraId="375F0FB3" w14:textId="5051499E" w:rsidR="007E58C2" w:rsidRPr="00C604EC" w:rsidRDefault="00A32EC9" w:rsidP="00997D63">
      <w:pPr>
        <w:spacing w:after="0"/>
        <w:ind w:left="709" w:hanging="425"/>
        <w:jc w:val="both"/>
        <w:rPr>
          <w:rFonts w:asciiTheme="minorHAnsi" w:hAnsiTheme="minorHAnsi" w:cstheme="minorHAnsi"/>
          <w:sz w:val="22"/>
          <w:szCs w:val="22"/>
        </w:rPr>
      </w:pPr>
      <w:r w:rsidRPr="00C604EC">
        <w:rPr>
          <w:rFonts w:asciiTheme="minorHAnsi" w:hAnsiTheme="minorHAnsi" w:cstheme="minorHAnsi"/>
          <w:sz w:val="22"/>
          <w:szCs w:val="22"/>
        </w:rPr>
        <w:t xml:space="preserve">ul. </w:t>
      </w:r>
      <w:r w:rsidR="007E58C2" w:rsidRPr="00C604EC">
        <w:rPr>
          <w:rFonts w:asciiTheme="minorHAnsi" w:hAnsiTheme="minorHAnsi" w:cstheme="minorHAnsi"/>
          <w:sz w:val="22"/>
          <w:szCs w:val="22"/>
        </w:rPr>
        <w:t>Grzybowa 50</w:t>
      </w:r>
    </w:p>
    <w:p w14:paraId="50CD3933" w14:textId="54EA245C" w:rsidR="009C11B6" w:rsidRPr="00C604EC" w:rsidRDefault="00A32EC9" w:rsidP="00997D63">
      <w:pPr>
        <w:spacing w:after="0"/>
        <w:ind w:left="709" w:hanging="425"/>
        <w:jc w:val="both"/>
        <w:rPr>
          <w:rFonts w:asciiTheme="minorHAnsi" w:hAnsiTheme="minorHAnsi" w:cstheme="minorHAnsi"/>
          <w:sz w:val="22"/>
          <w:szCs w:val="22"/>
        </w:rPr>
      </w:pPr>
      <w:r w:rsidRPr="00C604EC">
        <w:rPr>
          <w:rFonts w:asciiTheme="minorHAnsi" w:hAnsiTheme="minorHAnsi" w:cstheme="minorHAnsi"/>
          <w:sz w:val="22"/>
          <w:szCs w:val="22"/>
        </w:rPr>
        <w:t>72 - 010 Police</w:t>
      </w:r>
    </w:p>
    <w:p w14:paraId="6C18493E" w14:textId="7E23E808" w:rsidR="009C11B6" w:rsidRPr="00C604EC" w:rsidRDefault="00197557" w:rsidP="00997D63">
      <w:pPr>
        <w:spacing w:after="0"/>
        <w:ind w:left="709" w:hanging="425"/>
        <w:jc w:val="both"/>
        <w:rPr>
          <w:rFonts w:asciiTheme="minorHAnsi" w:hAnsiTheme="minorHAnsi" w:cstheme="minorHAnsi"/>
          <w:sz w:val="22"/>
          <w:szCs w:val="22"/>
        </w:rPr>
      </w:pPr>
      <w:r w:rsidRPr="00C604EC">
        <w:rPr>
          <w:rFonts w:asciiTheme="minorHAnsi" w:hAnsiTheme="minorHAnsi" w:cstheme="minorHAnsi"/>
          <w:sz w:val="22"/>
          <w:szCs w:val="22"/>
        </w:rPr>
        <w:t>tel. 91</w:t>
      </w:r>
      <w:r w:rsidR="00A32EC9" w:rsidRPr="00C604EC">
        <w:rPr>
          <w:rFonts w:asciiTheme="minorHAnsi" w:hAnsiTheme="minorHAnsi" w:cstheme="minorHAnsi"/>
          <w:sz w:val="22"/>
          <w:szCs w:val="22"/>
        </w:rPr>
        <w:t xml:space="preserve"> 424 13 10</w:t>
      </w:r>
    </w:p>
    <w:p w14:paraId="187B6C19" w14:textId="7438854F" w:rsidR="00CD04CF" w:rsidRPr="00C604EC" w:rsidRDefault="00CD04CF" w:rsidP="00997D63">
      <w:pPr>
        <w:spacing w:after="0"/>
        <w:ind w:left="709" w:hanging="425"/>
        <w:jc w:val="both"/>
        <w:rPr>
          <w:rFonts w:asciiTheme="minorHAnsi" w:hAnsiTheme="minorHAnsi" w:cstheme="minorHAnsi"/>
          <w:sz w:val="22"/>
          <w:szCs w:val="22"/>
        </w:rPr>
      </w:pPr>
      <w:r w:rsidRPr="00C604EC">
        <w:rPr>
          <w:rFonts w:asciiTheme="minorHAnsi" w:hAnsiTheme="minorHAnsi" w:cstheme="minorHAnsi"/>
          <w:sz w:val="22"/>
          <w:szCs w:val="22"/>
        </w:rPr>
        <w:t xml:space="preserve">fax: </w:t>
      </w:r>
      <w:r w:rsidR="007E58C2" w:rsidRPr="00C604EC">
        <w:rPr>
          <w:rFonts w:asciiTheme="minorHAnsi" w:hAnsiTheme="minorHAnsi" w:cstheme="minorHAnsi"/>
          <w:sz w:val="22"/>
          <w:szCs w:val="22"/>
        </w:rPr>
        <w:t>91 31 70 015</w:t>
      </w:r>
    </w:p>
    <w:p w14:paraId="7ABEC90E" w14:textId="77777777" w:rsidR="009C11B6" w:rsidRPr="00C604EC" w:rsidRDefault="00A32EC9" w:rsidP="00997D63">
      <w:pPr>
        <w:spacing w:before="120" w:after="0" w:line="240" w:lineRule="auto"/>
        <w:ind w:left="709" w:hanging="425"/>
        <w:jc w:val="both"/>
        <w:rPr>
          <w:rFonts w:asciiTheme="minorHAnsi" w:hAnsiTheme="minorHAnsi" w:cstheme="minorHAnsi"/>
          <w:sz w:val="22"/>
          <w:szCs w:val="22"/>
        </w:rPr>
      </w:pPr>
      <w:r w:rsidRPr="00C604EC">
        <w:rPr>
          <w:rFonts w:asciiTheme="minorHAnsi" w:hAnsiTheme="minorHAnsi" w:cstheme="minorHAnsi"/>
          <w:sz w:val="22"/>
          <w:szCs w:val="22"/>
        </w:rPr>
        <w:t>e-mail: sekretariat@zwikpolice.pl</w:t>
      </w:r>
    </w:p>
    <w:p w14:paraId="5C52E775" w14:textId="6B3AB8A1" w:rsidR="009C11B6" w:rsidRPr="00C604EC" w:rsidRDefault="00A32EC9" w:rsidP="00997D63">
      <w:pPr>
        <w:spacing w:before="120" w:after="0" w:line="240" w:lineRule="auto"/>
        <w:ind w:left="709" w:hanging="425"/>
        <w:jc w:val="both"/>
        <w:rPr>
          <w:rFonts w:asciiTheme="minorHAnsi" w:hAnsiTheme="minorHAnsi" w:cstheme="minorHAnsi"/>
          <w:sz w:val="22"/>
          <w:szCs w:val="22"/>
        </w:rPr>
      </w:pPr>
      <w:r w:rsidRPr="00C604EC">
        <w:rPr>
          <w:rFonts w:asciiTheme="minorHAnsi" w:hAnsiTheme="minorHAnsi" w:cstheme="minorHAnsi"/>
          <w:sz w:val="22"/>
          <w:szCs w:val="22"/>
        </w:rPr>
        <w:t xml:space="preserve">strona internetowa </w:t>
      </w:r>
      <w:r w:rsidR="004E413B">
        <w:rPr>
          <w:rFonts w:asciiTheme="minorHAnsi" w:hAnsiTheme="minorHAnsi" w:cstheme="minorHAnsi"/>
          <w:sz w:val="22"/>
          <w:szCs w:val="22"/>
        </w:rPr>
        <w:t>Z</w:t>
      </w:r>
      <w:r w:rsidRPr="00C604EC">
        <w:rPr>
          <w:rFonts w:asciiTheme="minorHAnsi" w:hAnsiTheme="minorHAnsi" w:cstheme="minorHAnsi"/>
          <w:sz w:val="22"/>
          <w:szCs w:val="22"/>
        </w:rPr>
        <w:t xml:space="preserve">amawiającego: </w:t>
      </w:r>
      <w:hyperlink r:id="rId11" w:history="1">
        <w:r w:rsidR="00C604EC">
          <w:rPr>
            <w:rStyle w:val="Hipercze"/>
            <w:rFonts w:asciiTheme="minorHAnsi" w:hAnsiTheme="minorHAnsi" w:cstheme="minorHAnsi"/>
            <w:sz w:val="22"/>
            <w:szCs w:val="22"/>
          </w:rPr>
          <w:t>zwik</w:t>
        </w:r>
        <w:r w:rsidRPr="00C604EC">
          <w:rPr>
            <w:rStyle w:val="Hipercze"/>
            <w:rFonts w:asciiTheme="minorHAnsi" w:hAnsiTheme="minorHAnsi" w:cstheme="minorHAnsi"/>
            <w:sz w:val="22"/>
            <w:szCs w:val="22"/>
          </w:rPr>
          <w:t>police.pl</w:t>
        </w:r>
      </w:hyperlink>
    </w:p>
    <w:p w14:paraId="73866BD6" w14:textId="77777777" w:rsidR="009C11B6" w:rsidRPr="00C604EC" w:rsidRDefault="00A32EC9" w:rsidP="00997D63">
      <w:pPr>
        <w:spacing w:before="120" w:line="240" w:lineRule="auto"/>
        <w:ind w:left="709" w:hanging="425"/>
        <w:jc w:val="both"/>
        <w:rPr>
          <w:rFonts w:asciiTheme="minorHAnsi" w:hAnsiTheme="minorHAnsi" w:cstheme="minorHAnsi"/>
          <w:sz w:val="22"/>
          <w:szCs w:val="22"/>
        </w:rPr>
      </w:pPr>
      <w:r w:rsidRPr="00C604EC">
        <w:rPr>
          <w:rFonts w:asciiTheme="minorHAnsi" w:hAnsiTheme="minorHAnsi" w:cstheme="minorHAnsi"/>
          <w:sz w:val="22"/>
          <w:szCs w:val="22"/>
        </w:rPr>
        <w:t>Godziny pracy Zamawiającego: poniedziałek - piątek 7:00-15:00</w:t>
      </w:r>
    </w:p>
    <w:p w14:paraId="06E3E602" w14:textId="6B7A6327" w:rsidR="009C11B6" w:rsidRPr="00C604EC" w:rsidRDefault="00A32EC9" w:rsidP="00997D63">
      <w:pPr>
        <w:spacing w:before="120" w:line="240" w:lineRule="auto"/>
        <w:ind w:left="284"/>
        <w:jc w:val="both"/>
        <w:rPr>
          <w:rFonts w:asciiTheme="minorHAnsi" w:hAnsiTheme="minorHAnsi" w:cstheme="minorHAnsi"/>
          <w:sz w:val="22"/>
          <w:szCs w:val="22"/>
        </w:rPr>
      </w:pPr>
      <w:r w:rsidRPr="00C604EC">
        <w:rPr>
          <w:rFonts w:asciiTheme="minorHAnsi" w:hAnsiTheme="minorHAnsi" w:cstheme="minorHAnsi"/>
          <w:sz w:val="22"/>
          <w:szCs w:val="22"/>
        </w:rPr>
        <w:t xml:space="preserve">(dalej „Zamawiający”) zaprasza do udziału w postępowaniu o udzielenie zamówienia publicznego prowadzonego w trybie przetargu nieograniczonego zgodnie z wymaganiami określonymi w niniejszej specyfikacji </w:t>
      </w:r>
      <w:r w:rsidR="006E0A28" w:rsidRPr="00C604EC">
        <w:rPr>
          <w:rFonts w:asciiTheme="minorHAnsi" w:hAnsiTheme="minorHAnsi" w:cstheme="minorHAnsi"/>
          <w:sz w:val="22"/>
          <w:szCs w:val="22"/>
        </w:rPr>
        <w:t>warunków zamówienia (dalej „S</w:t>
      </w:r>
      <w:r w:rsidRPr="00C604EC">
        <w:rPr>
          <w:rFonts w:asciiTheme="minorHAnsi" w:hAnsiTheme="minorHAnsi" w:cstheme="minorHAnsi"/>
          <w:sz w:val="22"/>
          <w:szCs w:val="22"/>
        </w:rPr>
        <w:t>WZ”).</w:t>
      </w:r>
    </w:p>
    <w:p w14:paraId="2FB1C52D" w14:textId="50DC1764" w:rsidR="002B5993" w:rsidRPr="00E56153" w:rsidRDefault="002B5993" w:rsidP="00997D63">
      <w:pPr>
        <w:spacing w:before="120" w:line="240" w:lineRule="auto"/>
        <w:ind w:left="284"/>
        <w:jc w:val="both"/>
        <w:rPr>
          <w:rFonts w:asciiTheme="minorHAnsi" w:hAnsiTheme="minorHAnsi" w:cstheme="minorHAnsi"/>
          <w:sz w:val="22"/>
          <w:szCs w:val="22"/>
        </w:rPr>
      </w:pPr>
      <w:r w:rsidRPr="00C604EC">
        <w:rPr>
          <w:rFonts w:asciiTheme="minorHAnsi" w:hAnsiTheme="minorHAnsi" w:cstheme="minorHAnsi"/>
          <w:sz w:val="22"/>
          <w:szCs w:val="22"/>
        </w:rPr>
        <w:t xml:space="preserve">Adres strony internetowej, na której udostępniane będą zmiany i wyjaśnienia treści SWZ oraz inne dokumenty zamówienia bezpośrednio związane z postępowaniem o udzielenie zamówienia: </w:t>
      </w:r>
      <w:r w:rsidR="007C6122" w:rsidRPr="00E56153">
        <w:rPr>
          <w:rFonts w:asciiTheme="minorHAnsi" w:hAnsiTheme="minorHAnsi" w:cstheme="minorHAnsi"/>
          <w:sz w:val="22"/>
          <w:szCs w:val="22"/>
        </w:rPr>
        <w:t>zwikpolice.pl</w:t>
      </w:r>
      <w:r w:rsidR="00130AE5" w:rsidRPr="00E56153">
        <w:rPr>
          <w:rFonts w:asciiTheme="minorHAnsi" w:hAnsiTheme="minorHAnsi" w:cstheme="minorHAnsi"/>
          <w:sz w:val="22"/>
          <w:szCs w:val="22"/>
        </w:rPr>
        <w:t>, www.bip.police.pl</w:t>
      </w:r>
      <w:r w:rsidR="00283891" w:rsidRPr="00E56153">
        <w:rPr>
          <w:rFonts w:asciiTheme="minorHAnsi" w:hAnsiTheme="minorHAnsi" w:cstheme="minorHAnsi"/>
          <w:sz w:val="22"/>
          <w:szCs w:val="22"/>
        </w:rPr>
        <w:t>.</w:t>
      </w:r>
    </w:p>
    <w:p w14:paraId="0D80E481" w14:textId="5027C7F3" w:rsidR="001B54A6" w:rsidRPr="00C604EC" w:rsidRDefault="002D02D5" w:rsidP="00C34FC5">
      <w:pPr>
        <w:spacing w:before="120" w:line="240" w:lineRule="auto"/>
        <w:ind w:left="284"/>
        <w:jc w:val="both"/>
        <w:rPr>
          <w:rFonts w:asciiTheme="minorHAnsi" w:hAnsiTheme="minorHAnsi" w:cstheme="minorHAnsi"/>
          <w:sz w:val="22"/>
          <w:szCs w:val="22"/>
        </w:rPr>
      </w:pPr>
      <w:r w:rsidRPr="00C604EC">
        <w:rPr>
          <w:rFonts w:asciiTheme="minorHAnsi" w:hAnsiTheme="minorHAnsi" w:cstheme="minorHAnsi"/>
          <w:sz w:val="22"/>
          <w:szCs w:val="22"/>
        </w:rPr>
        <w:t xml:space="preserve">Przed terminem składania ofert Wykonawcy winni sprawdzić ponownie zawartość umieszczonych na stronie internetowej, w ramach niniejszego postępowania, </w:t>
      </w:r>
      <w:r w:rsidR="00C604EC">
        <w:rPr>
          <w:rFonts w:asciiTheme="minorHAnsi" w:hAnsiTheme="minorHAnsi" w:cstheme="minorHAnsi"/>
          <w:sz w:val="22"/>
          <w:szCs w:val="22"/>
        </w:rPr>
        <w:t>dokumentów, w </w:t>
      </w:r>
      <w:r w:rsidRPr="00C604EC">
        <w:rPr>
          <w:rFonts w:asciiTheme="minorHAnsi" w:hAnsiTheme="minorHAnsi" w:cstheme="minorHAnsi"/>
          <w:sz w:val="22"/>
          <w:szCs w:val="22"/>
        </w:rPr>
        <w:t>celu zapoznania się z treścią ewentualnych odpowiedzi lub wyjaśnień, albo innymi wprowadzonymi zmianami. Za zapoznanie si</w:t>
      </w:r>
      <w:r w:rsidR="008114EE">
        <w:rPr>
          <w:rFonts w:asciiTheme="minorHAnsi" w:hAnsiTheme="minorHAnsi" w:cstheme="minorHAnsi"/>
          <w:sz w:val="22"/>
          <w:szCs w:val="22"/>
        </w:rPr>
        <w:t>ę z </w:t>
      </w:r>
      <w:r w:rsidRPr="00C604EC">
        <w:rPr>
          <w:rFonts w:asciiTheme="minorHAnsi" w:hAnsiTheme="minorHAnsi" w:cstheme="minorHAnsi"/>
          <w:sz w:val="22"/>
          <w:szCs w:val="22"/>
        </w:rPr>
        <w:t>całością udostępnionych dokumentów odpowiada Wykonawca.</w:t>
      </w:r>
    </w:p>
    <w:tbl>
      <w:tblPr>
        <w:tblW w:w="9497" w:type="dxa"/>
        <w:tblInd w:w="197" w:type="dxa"/>
        <w:tblLayout w:type="fixed"/>
        <w:tblCellMar>
          <w:top w:w="55" w:type="dxa"/>
          <w:left w:w="55" w:type="dxa"/>
          <w:bottom w:w="55" w:type="dxa"/>
          <w:right w:w="55" w:type="dxa"/>
        </w:tblCellMar>
        <w:tblLook w:val="04A0" w:firstRow="1" w:lastRow="0" w:firstColumn="1" w:lastColumn="0" w:noHBand="0" w:noVBand="1"/>
      </w:tblPr>
      <w:tblGrid>
        <w:gridCol w:w="9497"/>
      </w:tblGrid>
      <w:tr w:rsidR="009C11B6" w:rsidRPr="00C604EC" w14:paraId="792EDE98" w14:textId="77777777" w:rsidTr="005051E8">
        <w:trPr>
          <w:trHeight w:val="737"/>
        </w:trPr>
        <w:tc>
          <w:tcPr>
            <w:tcW w:w="9497" w:type="dxa"/>
            <w:shd w:val="clear" w:color="auto" w:fill="F2F2F2" w:themeFill="background1" w:themeFillShade="F2"/>
            <w:vAlign w:val="center"/>
          </w:tcPr>
          <w:p w14:paraId="0914AC9E" w14:textId="072E5A8E" w:rsidR="009C11B6" w:rsidRPr="00C604EC" w:rsidRDefault="00067CBC" w:rsidP="00D0641B">
            <w:pPr>
              <w:pStyle w:val="Akapitzlist"/>
              <w:numPr>
                <w:ilvl w:val="0"/>
                <w:numId w:val="19"/>
              </w:numPr>
              <w:snapToGrid w:val="0"/>
              <w:spacing w:before="120"/>
              <w:ind w:hanging="720"/>
              <w:rPr>
                <w:rFonts w:asciiTheme="minorHAnsi" w:hAnsiTheme="minorHAnsi" w:cstheme="minorHAnsi"/>
                <w:b/>
                <w:sz w:val="22"/>
                <w:szCs w:val="22"/>
              </w:rPr>
            </w:pPr>
            <w:r w:rsidRPr="00C604EC">
              <w:rPr>
                <w:rFonts w:asciiTheme="minorHAnsi" w:hAnsiTheme="minorHAnsi" w:cstheme="minorHAnsi"/>
                <w:b/>
                <w:sz w:val="22"/>
                <w:szCs w:val="22"/>
              </w:rPr>
              <w:t>INFORMACJE O ZAMÓWIENIU</w:t>
            </w:r>
          </w:p>
        </w:tc>
      </w:tr>
    </w:tbl>
    <w:p w14:paraId="00C4A374" w14:textId="4C54F89A" w:rsidR="001A633E" w:rsidRPr="00C604EC" w:rsidRDefault="00A32EC9" w:rsidP="00C34FC5">
      <w:pPr>
        <w:tabs>
          <w:tab w:val="left" w:pos="1134"/>
        </w:tabs>
        <w:spacing w:before="240" w:after="120"/>
        <w:ind w:left="283" w:hanging="425"/>
        <w:jc w:val="both"/>
        <w:rPr>
          <w:rFonts w:asciiTheme="minorHAnsi" w:hAnsiTheme="minorHAnsi" w:cstheme="minorHAnsi"/>
          <w:sz w:val="22"/>
          <w:szCs w:val="22"/>
        </w:rPr>
      </w:pPr>
      <w:r w:rsidRPr="00C604EC">
        <w:rPr>
          <w:rFonts w:asciiTheme="minorHAnsi" w:hAnsiTheme="minorHAnsi" w:cstheme="minorHAnsi"/>
          <w:b/>
          <w:sz w:val="22"/>
          <w:szCs w:val="22"/>
        </w:rPr>
        <w:t>2.1.</w:t>
      </w:r>
      <w:r w:rsidRPr="00C604EC">
        <w:rPr>
          <w:rFonts w:asciiTheme="minorHAnsi" w:hAnsiTheme="minorHAnsi" w:cstheme="minorHAnsi"/>
          <w:sz w:val="22"/>
          <w:szCs w:val="22"/>
        </w:rPr>
        <w:tab/>
      </w:r>
      <w:r w:rsidR="00067CBC" w:rsidRPr="00C604EC">
        <w:rPr>
          <w:rFonts w:asciiTheme="minorHAnsi" w:hAnsiTheme="minorHAnsi" w:cstheme="minorHAnsi"/>
          <w:sz w:val="22"/>
          <w:szCs w:val="22"/>
        </w:rPr>
        <w:t>Przedmiotowe postępowanie o udzielenie zamówienia sektorowego udzielane jest w celu wykonywania działalności w zakresie gospodarki wodnej, określonej w art. 5 ust. 4 pkt 1 ustawy z dnia 11 września 2019 r. Prawo zamówień publicznych (Dz. U. z 2019 r. poz. 2019 z późn. zm., dalej jako „PZP”), o wartości szacunkowej poniżej progów unijnych określonych i ogłoszonych stoso</w:t>
      </w:r>
      <w:r w:rsidR="008114EE">
        <w:rPr>
          <w:rFonts w:asciiTheme="minorHAnsi" w:hAnsiTheme="minorHAnsi" w:cstheme="minorHAnsi"/>
          <w:sz w:val="22"/>
          <w:szCs w:val="22"/>
        </w:rPr>
        <w:t>wnie do art. 3 ust. 1 i 3 PZP i </w:t>
      </w:r>
      <w:r w:rsidR="00067CBC" w:rsidRPr="00C604EC">
        <w:rPr>
          <w:rFonts w:asciiTheme="minorHAnsi" w:hAnsiTheme="minorHAnsi" w:cstheme="minorHAnsi"/>
          <w:sz w:val="22"/>
          <w:szCs w:val="22"/>
        </w:rPr>
        <w:t>przeprowadzone jest w trybie przetargu nieograniczonego na podstawie „</w:t>
      </w:r>
      <w:r w:rsidR="00FA7E27" w:rsidRPr="00C604EC">
        <w:rPr>
          <w:rFonts w:asciiTheme="minorHAnsi" w:hAnsiTheme="minorHAnsi" w:cstheme="minorHAnsi"/>
          <w:sz w:val="22"/>
          <w:szCs w:val="22"/>
        </w:rPr>
        <w:t>Regulaminu postępowania przy udzielaniu zamówień sektorowych i zamówień klasycznych do 130 000 zł przez spółkę Zakład</w:t>
      </w:r>
      <w:r w:rsidR="009C6801">
        <w:rPr>
          <w:rFonts w:asciiTheme="minorHAnsi" w:hAnsiTheme="minorHAnsi" w:cstheme="minorHAnsi"/>
          <w:sz w:val="22"/>
          <w:szCs w:val="22"/>
        </w:rPr>
        <w:t xml:space="preserve"> Wodociągów i Kanalizacji </w:t>
      </w:r>
      <w:r w:rsidR="009C6801" w:rsidRPr="00AE1084">
        <w:rPr>
          <w:rFonts w:asciiTheme="minorHAnsi" w:hAnsiTheme="minorHAnsi" w:cstheme="minorHAnsi"/>
          <w:sz w:val="22"/>
          <w:szCs w:val="22"/>
        </w:rPr>
        <w:t>Police</w:t>
      </w:r>
      <w:r w:rsidR="00FA7E27" w:rsidRPr="00AE1084">
        <w:rPr>
          <w:rFonts w:asciiTheme="minorHAnsi" w:hAnsiTheme="minorHAnsi" w:cstheme="minorHAnsi"/>
          <w:sz w:val="22"/>
          <w:szCs w:val="22"/>
        </w:rPr>
        <w:t xml:space="preserve"> </w:t>
      </w:r>
      <w:r w:rsidR="00FA7E27" w:rsidRPr="00C604EC">
        <w:rPr>
          <w:rFonts w:asciiTheme="minorHAnsi" w:hAnsiTheme="minorHAnsi" w:cstheme="minorHAnsi"/>
          <w:sz w:val="22"/>
          <w:szCs w:val="22"/>
        </w:rPr>
        <w:t>Sp. z o.o.”</w:t>
      </w:r>
      <w:r w:rsidR="00116A39" w:rsidRPr="00C604EC">
        <w:rPr>
          <w:rFonts w:asciiTheme="minorHAnsi" w:hAnsiTheme="minorHAnsi" w:cstheme="minorHAnsi"/>
          <w:sz w:val="22"/>
          <w:szCs w:val="22"/>
        </w:rPr>
        <w:t xml:space="preserve"> (dalej jako „Regulamin”)</w:t>
      </w:r>
      <w:r w:rsidR="00FA7E27" w:rsidRPr="00C604EC">
        <w:rPr>
          <w:rFonts w:asciiTheme="minorHAnsi" w:hAnsiTheme="minorHAnsi" w:cstheme="minorHAnsi"/>
          <w:sz w:val="22"/>
          <w:szCs w:val="22"/>
        </w:rPr>
        <w:t>.</w:t>
      </w:r>
      <w:r w:rsidR="00116A39" w:rsidRPr="00C604EC">
        <w:rPr>
          <w:rFonts w:asciiTheme="minorHAnsi" w:hAnsiTheme="minorHAnsi" w:cstheme="minorHAnsi"/>
          <w:sz w:val="22"/>
          <w:szCs w:val="22"/>
        </w:rPr>
        <w:t xml:space="preserve"> </w:t>
      </w:r>
    </w:p>
    <w:p w14:paraId="2824DC50" w14:textId="12BF39D0" w:rsidR="009C11B6" w:rsidRPr="00C604EC" w:rsidRDefault="00116A39" w:rsidP="00455DB0">
      <w:pPr>
        <w:tabs>
          <w:tab w:val="left" w:pos="567"/>
        </w:tabs>
        <w:spacing w:before="120"/>
        <w:ind w:left="284"/>
        <w:rPr>
          <w:rFonts w:asciiTheme="minorHAnsi" w:hAnsiTheme="minorHAnsi" w:cstheme="minorHAnsi"/>
          <w:sz w:val="22"/>
          <w:szCs w:val="22"/>
        </w:rPr>
      </w:pPr>
      <w:r w:rsidRPr="00C604EC">
        <w:rPr>
          <w:rFonts w:asciiTheme="minorHAnsi" w:hAnsiTheme="minorHAnsi" w:cstheme="minorHAnsi"/>
          <w:sz w:val="22"/>
          <w:szCs w:val="22"/>
        </w:rPr>
        <w:t xml:space="preserve">Regulamin dostępny jest pod adresem: </w:t>
      </w:r>
      <w:hyperlink r:id="rId12" w:history="1">
        <w:r w:rsidRPr="00C604EC">
          <w:rPr>
            <w:rStyle w:val="Hipercze"/>
            <w:rFonts w:asciiTheme="minorHAnsi" w:hAnsiTheme="minorHAnsi" w:cstheme="minorHAnsi"/>
            <w:sz w:val="22"/>
            <w:szCs w:val="22"/>
          </w:rPr>
          <w:t>https://zwikpolice.pl/index.php?option=com_content&amp;view=article&amp;id=12&amp;Itemid=114</w:t>
        </w:r>
      </w:hyperlink>
      <w:r w:rsidRPr="00C604EC">
        <w:rPr>
          <w:rFonts w:asciiTheme="minorHAnsi" w:hAnsiTheme="minorHAnsi" w:cstheme="minorHAnsi"/>
          <w:sz w:val="22"/>
          <w:szCs w:val="22"/>
        </w:rPr>
        <w:t xml:space="preserve"> </w:t>
      </w:r>
    </w:p>
    <w:p w14:paraId="17C5F7BD" w14:textId="2429B2BF" w:rsidR="009C11B6" w:rsidRPr="00C604EC" w:rsidRDefault="00DD06EB" w:rsidP="00DF709F">
      <w:pPr>
        <w:tabs>
          <w:tab w:val="left" w:pos="426"/>
        </w:tabs>
        <w:spacing w:before="120"/>
        <w:ind w:left="284" w:hanging="426"/>
        <w:jc w:val="both"/>
        <w:rPr>
          <w:rFonts w:asciiTheme="minorHAnsi" w:hAnsiTheme="minorHAnsi" w:cstheme="minorHAnsi"/>
          <w:sz w:val="22"/>
          <w:szCs w:val="22"/>
        </w:rPr>
      </w:pPr>
      <w:r w:rsidRPr="00C604EC">
        <w:rPr>
          <w:rFonts w:asciiTheme="minorHAnsi" w:hAnsiTheme="minorHAnsi" w:cstheme="minorHAnsi"/>
          <w:b/>
          <w:sz w:val="22"/>
          <w:szCs w:val="22"/>
        </w:rPr>
        <w:t>2.2</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ab/>
        <w:t>Postępowanie będzie prowadzone zgodnie z zasadami przewidzianymi dla tzw. „</w:t>
      </w:r>
      <w:r w:rsidR="00FA7E27" w:rsidRPr="00C604EC">
        <w:rPr>
          <w:rFonts w:asciiTheme="minorHAnsi" w:hAnsiTheme="minorHAnsi" w:cstheme="minorHAnsi"/>
          <w:sz w:val="22"/>
          <w:szCs w:val="22"/>
        </w:rPr>
        <w:t>odwróconej kolejności oceny ofert”</w:t>
      </w:r>
      <w:r w:rsidR="00A32EC9" w:rsidRPr="00C604EC">
        <w:rPr>
          <w:rFonts w:asciiTheme="minorHAnsi" w:hAnsiTheme="minorHAnsi" w:cstheme="minorHAnsi"/>
          <w:sz w:val="22"/>
          <w:szCs w:val="22"/>
        </w:rPr>
        <w:t xml:space="preserve">. </w:t>
      </w:r>
      <w:r w:rsidR="00D738F3" w:rsidRPr="00C604EC">
        <w:rPr>
          <w:rFonts w:asciiTheme="minorHAnsi" w:hAnsiTheme="minorHAnsi" w:cstheme="minorHAnsi"/>
          <w:sz w:val="22"/>
          <w:szCs w:val="22"/>
        </w:rPr>
        <w:t xml:space="preserve">W procedurze tej </w:t>
      </w:r>
      <w:r w:rsidR="00FA7E27" w:rsidRPr="00C604EC">
        <w:rPr>
          <w:rFonts w:asciiTheme="minorHAnsi" w:hAnsiTheme="minorHAnsi" w:cstheme="minorHAnsi"/>
          <w:sz w:val="22"/>
          <w:szCs w:val="22"/>
        </w:rPr>
        <w:t xml:space="preserve">Zamawiający najpierw dokona badania i oceny </w:t>
      </w:r>
      <w:r w:rsidR="004F1A2F">
        <w:rPr>
          <w:rFonts w:asciiTheme="minorHAnsi" w:hAnsiTheme="minorHAnsi" w:cstheme="minorHAnsi"/>
          <w:sz w:val="22"/>
          <w:szCs w:val="22"/>
        </w:rPr>
        <w:t xml:space="preserve">ofert, </w:t>
      </w:r>
      <w:r w:rsidR="00FA7E27" w:rsidRPr="00C604EC">
        <w:rPr>
          <w:rFonts w:asciiTheme="minorHAnsi" w:hAnsiTheme="minorHAnsi" w:cstheme="minorHAnsi"/>
          <w:sz w:val="22"/>
          <w:szCs w:val="22"/>
        </w:rPr>
        <w:t>a następnie dokona kwalifikacji podmiotowej wykonawcy, którego oferta została najwyżej oceniona, w zakresie braku podstaw wykluczenia ora</w:t>
      </w:r>
      <w:r w:rsidR="00510E70">
        <w:rPr>
          <w:rFonts w:asciiTheme="minorHAnsi" w:hAnsiTheme="minorHAnsi" w:cstheme="minorHAnsi"/>
          <w:sz w:val="22"/>
          <w:szCs w:val="22"/>
        </w:rPr>
        <w:t>z spełniania warunków udziału w </w:t>
      </w:r>
      <w:r w:rsidR="00FA7E27" w:rsidRPr="00C604EC">
        <w:rPr>
          <w:rFonts w:asciiTheme="minorHAnsi" w:hAnsiTheme="minorHAnsi" w:cstheme="minorHAnsi"/>
          <w:sz w:val="22"/>
          <w:szCs w:val="22"/>
        </w:rPr>
        <w:t>postępowaniu.</w:t>
      </w:r>
    </w:p>
    <w:p w14:paraId="702600A5" w14:textId="4F45F852" w:rsidR="00DD06EB" w:rsidRPr="007C6102" w:rsidRDefault="00DD06EB" w:rsidP="009559FE">
      <w:pPr>
        <w:tabs>
          <w:tab w:val="left" w:pos="426"/>
        </w:tabs>
        <w:spacing w:before="120" w:line="240" w:lineRule="auto"/>
        <w:ind w:left="284" w:hanging="426"/>
        <w:jc w:val="both"/>
        <w:rPr>
          <w:rFonts w:asciiTheme="minorHAnsi" w:hAnsiTheme="minorHAnsi" w:cstheme="minorHAnsi"/>
          <w:strike/>
          <w:sz w:val="22"/>
          <w:szCs w:val="22"/>
        </w:rPr>
      </w:pPr>
      <w:r w:rsidRPr="00C604EC">
        <w:rPr>
          <w:rFonts w:asciiTheme="minorHAnsi" w:hAnsiTheme="minorHAnsi" w:cstheme="minorHAnsi"/>
          <w:b/>
          <w:sz w:val="22"/>
          <w:szCs w:val="22"/>
        </w:rPr>
        <w:t>2.3.</w:t>
      </w:r>
      <w:r w:rsidRPr="00C604EC">
        <w:rPr>
          <w:rFonts w:asciiTheme="minorHAnsi" w:hAnsiTheme="minorHAnsi" w:cstheme="minorHAnsi"/>
          <w:sz w:val="22"/>
          <w:szCs w:val="22"/>
        </w:rPr>
        <w:tab/>
      </w:r>
      <w:r w:rsidRPr="0068468D">
        <w:rPr>
          <w:rFonts w:asciiTheme="minorHAnsi" w:hAnsiTheme="minorHAnsi" w:cstheme="minorHAnsi"/>
          <w:sz w:val="22"/>
          <w:szCs w:val="22"/>
        </w:rPr>
        <w:t xml:space="preserve">Zamawiający informuje, że będzie przetwarzał dane osobowe uzyskane w trakcie postępowania, </w:t>
      </w:r>
      <w:r w:rsidR="00B31F3E" w:rsidRPr="0068468D">
        <w:rPr>
          <w:rFonts w:asciiTheme="minorHAnsi" w:hAnsiTheme="minorHAnsi" w:cstheme="minorHAnsi"/>
          <w:sz w:val="22"/>
          <w:szCs w:val="22"/>
        </w:rPr>
        <w:t xml:space="preserve"> </w:t>
      </w:r>
      <w:r w:rsidR="008114EE">
        <w:rPr>
          <w:rFonts w:asciiTheme="minorHAnsi" w:hAnsiTheme="minorHAnsi" w:cstheme="minorHAnsi"/>
          <w:sz w:val="22"/>
          <w:szCs w:val="22"/>
        </w:rPr>
        <w:t>a w </w:t>
      </w:r>
      <w:r w:rsidRPr="0068468D">
        <w:rPr>
          <w:rFonts w:asciiTheme="minorHAnsi" w:hAnsiTheme="minorHAnsi" w:cstheme="minorHAnsi"/>
          <w:sz w:val="22"/>
          <w:szCs w:val="22"/>
        </w:rPr>
        <w:t>szczególności: dane osobowe ujawn</w:t>
      </w:r>
      <w:r w:rsidR="00C604EC" w:rsidRPr="0068468D">
        <w:rPr>
          <w:rFonts w:asciiTheme="minorHAnsi" w:hAnsiTheme="minorHAnsi" w:cstheme="minorHAnsi"/>
          <w:sz w:val="22"/>
          <w:szCs w:val="22"/>
        </w:rPr>
        <w:t>ione w ofertach i dokumentach i </w:t>
      </w:r>
      <w:r w:rsidRPr="0068468D">
        <w:rPr>
          <w:rFonts w:asciiTheme="minorHAnsi" w:hAnsiTheme="minorHAnsi" w:cstheme="minorHAnsi"/>
          <w:sz w:val="22"/>
          <w:szCs w:val="22"/>
        </w:rPr>
        <w:t xml:space="preserve">oświadczeniach dołączonych </w:t>
      </w:r>
      <w:r w:rsidRPr="0068468D">
        <w:rPr>
          <w:rFonts w:asciiTheme="minorHAnsi" w:hAnsiTheme="minorHAnsi" w:cstheme="minorHAnsi"/>
          <w:sz w:val="22"/>
          <w:szCs w:val="22"/>
        </w:rPr>
        <w:lastRenderedPageBreak/>
        <w:t>do oferty oraz dane osobowe ujawnione w składanych dokumentach</w:t>
      </w:r>
      <w:r w:rsidR="00C604EC" w:rsidRPr="0068468D">
        <w:rPr>
          <w:rFonts w:asciiTheme="minorHAnsi" w:hAnsiTheme="minorHAnsi" w:cstheme="minorHAnsi"/>
          <w:sz w:val="22"/>
          <w:szCs w:val="22"/>
        </w:rPr>
        <w:t xml:space="preserve"> </w:t>
      </w:r>
      <w:r w:rsidRPr="0068468D">
        <w:rPr>
          <w:rFonts w:asciiTheme="minorHAnsi" w:hAnsiTheme="minorHAnsi" w:cstheme="minorHAnsi"/>
          <w:sz w:val="22"/>
          <w:szCs w:val="22"/>
        </w:rPr>
        <w:t>i oświadczeniach. Przetwarzanie danych osobowych przez Zamawiającego jest niezbędne dla celów wynikających z prawnie uzasadnionych interesów re</w:t>
      </w:r>
      <w:r w:rsidR="00C604EC" w:rsidRPr="0068468D">
        <w:rPr>
          <w:rFonts w:asciiTheme="minorHAnsi" w:hAnsiTheme="minorHAnsi" w:cstheme="minorHAnsi"/>
          <w:sz w:val="22"/>
          <w:szCs w:val="22"/>
        </w:rPr>
        <w:t xml:space="preserve">alizowanych przez Zamawiającego </w:t>
      </w:r>
      <w:r w:rsidRPr="0068468D">
        <w:rPr>
          <w:rFonts w:asciiTheme="minorHAnsi" w:hAnsiTheme="minorHAnsi" w:cstheme="minorHAnsi"/>
          <w:sz w:val="22"/>
          <w:szCs w:val="22"/>
        </w:rPr>
        <w:t>i wypełnienia obowiązku prawnego ciążącego na administratorze. W związku z tym, Wykonawca przystępując do postępowania jest obowiązany do wyrażenia zgody na przetwarzanie informacji zawierających dane osobowe oraz do pisemne</w:t>
      </w:r>
      <w:r w:rsidR="00510E70" w:rsidRPr="0068468D">
        <w:rPr>
          <w:rFonts w:asciiTheme="minorHAnsi" w:hAnsiTheme="minorHAnsi" w:cstheme="minorHAnsi"/>
          <w:sz w:val="22"/>
          <w:szCs w:val="22"/>
        </w:rPr>
        <w:t>go poinformowania i </w:t>
      </w:r>
      <w:r w:rsidRPr="0068468D">
        <w:rPr>
          <w:rFonts w:asciiTheme="minorHAnsi" w:hAnsiTheme="minorHAnsi" w:cstheme="minorHAnsi"/>
          <w:sz w:val="22"/>
          <w:szCs w:val="22"/>
        </w:rPr>
        <w:t>uzyskania zgody każdej osoby, której</w:t>
      </w:r>
      <w:r w:rsidR="008114EE">
        <w:rPr>
          <w:rFonts w:asciiTheme="minorHAnsi" w:hAnsiTheme="minorHAnsi" w:cstheme="minorHAnsi"/>
          <w:sz w:val="22"/>
          <w:szCs w:val="22"/>
        </w:rPr>
        <w:t xml:space="preserve"> dane osobowe będą podane w </w:t>
      </w:r>
      <w:r w:rsidRPr="0068468D">
        <w:rPr>
          <w:rFonts w:asciiTheme="minorHAnsi" w:hAnsiTheme="minorHAnsi" w:cstheme="minorHAnsi"/>
          <w:sz w:val="22"/>
          <w:szCs w:val="22"/>
        </w:rPr>
        <w:t>ofercie, oświadc</w:t>
      </w:r>
      <w:r w:rsidR="00C604EC" w:rsidRPr="0068468D">
        <w:rPr>
          <w:rFonts w:asciiTheme="minorHAnsi" w:hAnsiTheme="minorHAnsi" w:cstheme="minorHAnsi"/>
          <w:sz w:val="22"/>
          <w:szCs w:val="22"/>
        </w:rPr>
        <w:t xml:space="preserve">zeniach i dokumentach złożonych </w:t>
      </w:r>
      <w:r w:rsidRPr="0068468D">
        <w:rPr>
          <w:rFonts w:asciiTheme="minorHAnsi" w:hAnsiTheme="minorHAnsi" w:cstheme="minorHAnsi"/>
          <w:sz w:val="22"/>
          <w:szCs w:val="22"/>
        </w:rPr>
        <w:t xml:space="preserve">w postępowaniu. </w:t>
      </w:r>
      <w:r w:rsidRPr="00CA28F3">
        <w:rPr>
          <w:rFonts w:asciiTheme="minorHAnsi" w:hAnsiTheme="minorHAnsi" w:cstheme="minorHAnsi"/>
          <w:sz w:val="22"/>
          <w:szCs w:val="22"/>
        </w:rPr>
        <w:t>Na tę okoliczność Wykonawca złoży stosowne pisemne oświadczenie</w:t>
      </w:r>
      <w:r w:rsidR="00EE09B7" w:rsidRPr="00CA28F3">
        <w:rPr>
          <w:rFonts w:asciiTheme="minorHAnsi" w:hAnsiTheme="minorHAnsi" w:cstheme="minorHAnsi"/>
          <w:sz w:val="22"/>
          <w:szCs w:val="22"/>
        </w:rPr>
        <w:t xml:space="preserve"> w treści formularza oferty stanowiącego załącznik nr 1 do SWZ</w:t>
      </w:r>
      <w:r w:rsidRPr="00CA28F3">
        <w:rPr>
          <w:rFonts w:asciiTheme="minorHAnsi" w:hAnsiTheme="minorHAnsi" w:cstheme="minorHAnsi"/>
          <w:sz w:val="22"/>
          <w:szCs w:val="22"/>
        </w:rPr>
        <w:t>.</w:t>
      </w:r>
    </w:p>
    <w:p w14:paraId="20BDC675" w14:textId="669F11D5" w:rsidR="009C11B6" w:rsidRPr="00C604EC" w:rsidRDefault="002B5993" w:rsidP="008C7C8E">
      <w:pPr>
        <w:tabs>
          <w:tab w:val="left" w:pos="426"/>
        </w:tabs>
        <w:spacing w:before="120"/>
        <w:ind w:left="284" w:hanging="426"/>
        <w:jc w:val="both"/>
        <w:rPr>
          <w:rFonts w:asciiTheme="minorHAnsi" w:hAnsiTheme="minorHAnsi" w:cstheme="minorHAnsi"/>
          <w:sz w:val="22"/>
          <w:szCs w:val="22"/>
        </w:rPr>
      </w:pPr>
      <w:r w:rsidRPr="00C604EC">
        <w:rPr>
          <w:rFonts w:asciiTheme="minorHAnsi" w:hAnsiTheme="minorHAnsi" w:cstheme="minorHAnsi"/>
          <w:b/>
          <w:sz w:val="22"/>
          <w:szCs w:val="22"/>
        </w:rPr>
        <w:t>2.4.</w:t>
      </w:r>
      <w:r w:rsidRPr="00C604EC">
        <w:rPr>
          <w:rFonts w:asciiTheme="minorHAnsi" w:hAnsiTheme="minorHAnsi" w:cstheme="minorHAnsi"/>
          <w:sz w:val="22"/>
          <w:szCs w:val="22"/>
        </w:rPr>
        <w:tab/>
      </w:r>
      <w:r w:rsidR="007C6122" w:rsidRPr="00C604EC">
        <w:rPr>
          <w:rFonts w:asciiTheme="minorHAnsi" w:hAnsiTheme="minorHAnsi" w:cstheme="minorHAnsi"/>
          <w:sz w:val="22"/>
          <w:szCs w:val="22"/>
        </w:rPr>
        <w:t xml:space="preserve">Oznaczenie </w:t>
      </w:r>
      <w:r w:rsidR="007C6122" w:rsidRPr="00AE45AC">
        <w:rPr>
          <w:rFonts w:asciiTheme="minorHAnsi" w:hAnsiTheme="minorHAnsi" w:cstheme="minorHAnsi"/>
          <w:sz w:val="22"/>
          <w:szCs w:val="22"/>
        </w:rPr>
        <w:t>postępowania: ZWiK</w:t>
      </w:r>
      <w:r w:rsidR="0098207C">
        <w:rPr>
          <w:rFonts w:asciiTheme="minorHAnsi" w:hAnsiTheme="minorHAnsi" w:cstheme="minorHAnsi"/>
          <w:sz w:val="22"/>
          <w:szCs w:val="22"/>
        </w:rPr>
        <w:t>/6</w:t>
      </w:r>
      <w:r w:rsidRPr="00AE45AC">
        <w:rPr>
          <w:rFonts w:asciiTheme="minorHAnsi" w:hAnsiTheme="minorHAnsi" w:cstheme="minorHAnsi"/>
          <w:sz w:val="22"/>
          <w:szCs w:val="22"/>
        </w:rPr>
        <w:t>/2021 - Zamawiający zaleca posługiwanie się</w:t>
      </w:r>
      <w:r w:rsidR="00A91314">
        <w:rPr>
          <w:rFonts w:asciiTheme="minorHAnsi" w:hAnsiTheme="minorHAnsi" w:cstheme="minorHAnsi"/>
          <w:sz w:val="22"/>
          <w:szCs w:val="22"/>
        </w:rPr>
        <w:t xml:space="preserve"> </w:t>
      </w:r>
      <w:r w:rsidRPr="00AE45AC">
        <w:rPr>
          <w:rFonts w:asciiTheme="minorHAnsi" w:hAnsiTheme="minorHAnsi" w:cstheme="minorHAnsi"/>
          <w:sz w:val="22"/>
          <w:szCs w:val="22"/>
        </w:rPr>
        <w:t xml:space="preserve">w korespondencji kierowanej do Zamawiającego </w:t>
      </w:r>
      <w:r w:rsidR="00F57CCF" w:rsidRPr="00AE45AC">
        <w:rPr>
          <w:rFonts w:asciiTheme="minorHAnsi" w:hAnsiTheme="minorHAnsi" w:cstheme="minorHAnsi"/>
          <w:sz w:val="22"/>
          <w:szCs w:val="22"/>
        </w:rPr>
        <w:t xml:space="preserve">tym </w:t>
      </w:r>
      <w:r w:rsidR="00F57CCF" w:rsidRPr="00C604EC">
        <w:rPr>
          <w:rFonts w:asciiTheme="minorHAnsi" w:hAnsiTheme="minorHAnsi" w:cstheme="minorHAnsi"/>
          <w:sz w:val="22"/>
          <w:szCs w:val="22"/>
        </w:rPr>
        <w:t>oznaczeniem.</w:t>
      </w:r>
    </w:p>
    <w:p w14:paraId="69859608" w14:textId="53AC5A12" w:rsidR="003844C7" w:rsidRPr="00C604EC" w:rsidRDefault="003844C7" w:rsidP="009559FE">
      <w:pPr>
        <w:spacing w:before="120"/>
        <w:ind w:left="284" w:hanging="426"/>
        <w:jc w:val="both"/>
        <w:rPr>
          <w:rFonts w:asciiTheme="minorHAnsi" w:hAnsiTheme="minorHAnsi" w:cstheme="minorHAnsi"/>
          <w:sz w:val="22"/>
          <w:szCs w:val="22"/>
        </w:rPr>
      </w:pPr>
      <w:r w:rsidRPr="00C604EC">
        <w:rPr>
          <w:rFonts w:asciiTheme="minorHAnsi" w:hAnsiTheme="minorHAnsi" w:cstheme="minorHAnsi"/>
          <w:b/>
          <w:sz w:val="22"/>
          <w:szCs w:val="22"/>
        </w:rPr>
        <w:t>2.5.</w:t>
      </w:r>
      <w:r w:rsidRPr="00C604EC">
        <w:rPr>
          <w:rFonts w:asciiTheme="minorHAnsi" w:hAnsiTheme="minorHAnsi" w:cstheme="minorHAnsi"/>
          <w:sz w:val="22"/>
          <w:szCs w:val="22"/>
        </w:rPr>
        <w:tab/>
        <w:t xml:space="preserve">Zamawiający nie żąda złożenia przedmiotowych środków dowodowych. </w:t>
      </w:r>
    </w:p>
    <w:p w14:paraId="3B997ED0" w14:textId="331593F4" w:rsidR="00540338" w:rsidRPr="00C604EC" w:rsidRDefault="00540338" w:rsidP="009559FE">
      <w:pPr>
        <w:spacing w:before="120"/>
        <w:ind w:left="284" w:hanging="426"/>
        <w:jc w:val="both"/>
        <w:rPr>
          <w:rFonts w:asciiTheme="minorHAnsi" w:hAnsiTheme="minorHAnsi" w:cstheme="minorHAnsi"/>
          <w:sz w:val="22"/>
          <w:szCs w:val="22"/>
        </w:rPr>
      </w:pPr>
      <w:r w:rsidRPr="00C604EC">
        <w:rPr>
          <w:rFonts w:asciiTheme="minorHAnsi" w:hAnsiTheme="minorHAnsi" w:cstheme="minorHAnsi"/>
          <w:b/>
          <w:sz w:val="22"/>
          <w:szCs w:val="22"/>
        </w:rPr>
        <w:t>2.6.</w:t>
      </w:r>
      <w:r w:rsidRPr="00C604EC">
        <w:rPr>
          <w:rFonts w:asciiTheme="minorHAnsi" w:hAnsiTheme="minorHAnsi" w:cstheme="minorHAnsi"/>
          <w:sz w:val="22"/>
          <w:szCs w:val="22"/>
        </w:rPr>
        <w:t xml:space="preserve"> </w:t>
      </w:r>
      <w:r w:rsidRPr="00C604EC">
        <w:rPr>
          <w:rFonts w:asciiTheme="minorHAnsi" w:hAnsiTheme="minorHAnsi" w:cstheme="minorHAnsi"/>
          <w:sz w:val="22"/>
          <w:szCs w:val="22"/>
        </w:rPr>
        <w:tab/>
        <w:t>Zamawiający nie dopuszcza składana ofert wariantowych.</w:t>
      </w:r>
    </w:p>
    <w:p w14:paraId="0D74B380" w14:textId="77777777" w:rsidR="009559FE" w:rsidRDefault="00540338" w:rsidP="009559FE">
      <w:pPr>
        <w:spacing w:before="120"/>
        <w:ind w:left="284" w:hanging="426"/>
        <w:jc w:val="both"/>
        <w:rPr>
          <w:rFonts w:asciiTheme="minorHAnsi" w:hAnsiTheme="minorHAnsi" w:cstheme="minorHAnsi"/>
          <w:b/>
          <w:sz w:val="22"/>
          <w:szCs w:val="22"/>
        </w:rPr>
      </w:pPr>
      <w:r w:rsidRPr="00C604EC">
        <w:rPr>
          <w:rFonts w:asciiTheme="minorHAnsi" w:hAnsiTheme="minorHAnsi" w:cstheme="minorHAnsi"/>
          <w:b/>
          <w:sz w:val="22"/>
          <w:szCs w:val="22"/>
        </w:rPr>
        <w:t>2.7.</w:t>
      </w:r>
      <w:r w:rsidRPr="00C604EC">
        <w:rPr>
          <w:rFonts w:asciiTheme="minorHAnsi" w:hAnsiTheme="minorHAnsi" w:cstheme="minorHAnsi"/>
          <w:b/>
          <w:sz w:val="22"/>
          <w:szCs w:val="22"/>
        </w:rPr>
        <w:tab/>
      </w:r>
      <w:r w:rsidR="00115295" w:rsidRPr="00C604EC">
        <w:rPr>
          <w:rFonts w:asciiTheme="minorHAnsi" w:hAnsiTheme="minorHAnsi" w:cstheme="minorHAnsi"/>
          <w:sz w:val="22"/>
          <w:szCs w:val="22"/>
        </w:rPr>
        <w:t>Zamawiający nie przewiduje wyboru najkorzystniejszej oferty z zastosowaniem aukcji elektronicznej.</w:t>
      </w:r>
      <w:r w:rsidR="00115295" w:rsidRPr="00C604EC">
        <w:rPr>
          <w:rFonts w:asciiTheme="minorHAnsi" w:hAnsiTheme="minorHAnsi" w:cstheme="minorHAnsi"/>
          <w:b/>
          <w:sz w:val="22"/>
          <w:szCs w:val="22"/>
        </w:rPr>
        <w:t xml:space="preserve"> </w:t>
      </w:r>
    </w:p>
    <w:p w14:paraId="628E1DCF" w14:textId="1C403A52" w:rsidR="00C814DB" w:rsidRPr="009559FE" w:rsidRDefault="009559FE" w:rsidP="009559FE">
      <w:pPr>
        <w:spacing w:before="120"/>
        <w:ind w:left="284" w:hanging="426"/>
        <w:jc w:val="both"/>
        <w:rPr>
          <w:rFonts w:asciiTheme="minorHAnsi" w:hAnsiTheme="minorHAnsi" w:cstheme="minorHAnsi"/>
          <w:b/>
          <w:sz w:val="22"/>
          <w:szCs w:val="22"/>
        </w:rPr>
      </w:pPr>
      <w:r>
        <w:rPr>
          <w:rFonts w:asciiTheme="minorHAnsi" w:hAnsiTheme="minorHAnsi" w:cstheme="minorHAnsi"/>
          <w:b/>
          <w:sz w:val="22"/>
          <w:szCs w:val="22"/>
        </w:rPr>
        <w:t>2.</w:t>
      </w:r>
      <w:r w:rsidRPr="00AE1084">
        <w:rPr>
          <w:rFonts w:asciiTheme="minorHAnsi" w:hAnsiTheme="minorHAnsi" w:cstheme="minorHAnsi"/>
          <w:b/>
          <w:sz w:val="22"/>
          <w:szCs w:val="22"/>
        </w:rPr>
        <w:t>8</w:t>
      </w:r>
      <w:r w:rsidR="00AE1084">
        <w:rPr>
          <w:rFonts w:asciiTheme="minorHAnsi" w:hAnsiTheme="minorHAnsi" w:cstheme="minorHAnsi"/>
          <w:sz w:val="22"/>
          <w:szCs w:val="22"/>
        </w:rPr>
        <w:t>.</w:t>
      </w:r>
      <w:r>
        <w:rPr>
          <w:rFonts w:asciiTheme="minorHAnsi" w:hAnsiTheme="minorHAnsi" w:cstheme="minorHAnsi"/>
          <w:sz w:val="22"/>
          <w:szCs w:val="22"/>
        </w:rPr>
        <w:t xml:space="preserve"> </w:t>
      </w:r>
      <w:r w:rsidR="00C814DB" w:rsidRPr="004F1A2F">
        <w:rPr>
          <w:rFonts w:asciiTheme="minorHAnsi" w:hAnsiTheme="minorHAnsi" w:cstheme="minorHAnsi"/>
          <w:sz w:val="22"/>
          <w:szCs w:val="22"/>
        </w:rPr>
        <w:t xml:space="preserve">Zamawiający może unieważnić przedmiotowe postępowanie na każdym jego etapie bez podania </w:t>
      </w:r>
      <w:r w:rsidR="00D25585">
        <w:rPr>
          <w:rFonts w:asciiTheme="minorHAnsi" w:hAnsiTheme="minorHAnsi" w:cstheme="minorHAnsi"/>
          <w:sz w:val="22"/>
          <w:szCs w:val="22"/>
        </w:rPr>
        <w:t xml:space="preserve"> </w:t>
      </w:r>
      <w:r w:rsidR="00C814DB" w:rsidRPr="004F1A2F">
        <w:rPr>
          <w:rFonts w:asciiTheme="minorHAnsi" w:hAnsiTheme="minorHAnsi" w:cstheme="minorHAnsi"/>
          <w:sz w:val="22"/>
          <w:szCs w:val="22"/>
        </w:rPr>
        <w:t>przyczyny.</w:t>
      </w:r>
      <w:r w:rsidR="00C814DB" w:rsidRPr="00C604EC">
        <w:rPr>
          <w:rFonts w:asciiTheme="minorHAnsi" w:hAnsiTheme="minorHAnsi" w:cstheme="minorHAnsi"/>
          <w:sz w:val="22"/>
          <w:szCs w:val="22"/>
        </w:rPr>
        <w:t xml:space="preserve"> </w:t>
      </w:r>
    </w:p>
    <w:tbl>
      <w:tblPr>
        <w:tblW w:w="9781" w:type="dxa"/>
        <w:tblInd w:w="-87" w:type="dxa"/>
        <w:tblLayout w:type="fixed"/>
        <w:tblCellMar>
          <w:top w:w="55" w:type="dxa"/>
          <w:left w:w="55" w:type="dxa"/>
          <w:bottom w:w="55" w:type="dxa"/>
          <w:right w:w="55" w:type="dxa"/>
        </w:tblCellMar>
        <w:tblLook w:val="04A0" w:firstRow="1" w:lastRow="0" w:firstColumn="1" w:lastColumn="0" w:noHBand="0" w:noVBand="1"/>
      </w:tblPr>
      <w:tblGrid>
        <w:gridCol w:w="9781"/>
      </w:tblGrid>
      <w:tr w:rsidR="009C11B6" w:rsidRPr="00C604EC" w14:paraId="000C6698" w14:textId="77777777" w:rsidTr="00212C54">
        <w:trPr>
          <w:trHeight w:val="737"/>
        </w:trPr>
        <w:tc>
          <w:tcPr>
            <w:tcW w:w="9781" w:type="dxa"/>
            <w:shd w:val="clear" w:color="auto" w:fill="F2F2F2" w:themeFill="background1" w:themeFillShade="F2"/>
            <w:vAlign w:val="center"/>
          </w:tcPr>
          <w:p w14:paraId="2B734435" w14:textId="6AC53DA9" w:rsidR="009C11B6" w:rsidRPr="00C604EC" w:rsidRDefault="00A32EC9" w:rsidP="00D0641B">
            <w:pPr>
              <w:pStyle w:val="Akapitzlist"/>
              <w:numPr>
                <w:ilvl w:val="0"/>
                <w:numId w:val="19"/>
              </w:numPr>
              <w:snapToGrid w:val="0"/>
              <w:spacing w:before="120"/>
              <w:ind w:hanging="775"/>
              <w:rPr>
                <w:rFonts w:asciiTheme="minorHAnsi" w:hAnsiTheme="minorHAnsi" w:cstheme="minorHAnsi"/>
                <w:b/>
                <w:bCs/>
                <w:sz w:val="22"/>
                <w:szCs w:val="22"/>
              </w:rPr>
            </w:pPr>
            <w:r w:rsidRPr="00C604EC">
              <w:rPr>
                <w:rFonts w:asciiTheme="minorHAnsi" w:hAnsiTheme="minorHAnsi" w:cstheme="minorHAnsi"/>
                <w:b/>
                <w:bCs/>
                <w:sz w:val="22"/>
                <w:szCs w:val="22"/>
              </w:rPr>
              <w:t>OPIS PRZEDMIOTU ZAMÓWIENIA</w:t>
            </w:r>
          </w:p>
        </w:tc>
      </w:tr>
    </w:tbl>
    <w:p w14:paraId="7ED38DB5" w14:textId="4D996C40" w:rsidR="000E1BCA" w:rsidRPr="000E1BCA" w:rsidRDefault="007B6829" w:rsidP="00C34FC5">
      <w:pPr>
        <w:numPr>
          <w:ilvl w:val="1"/>
          <w:numId w:val="5"/>
        </w:numPr>
        <w:tabs>
          <w:tab w:val="left" w:pos="426"/>
        </w:tabs>
        <w:spacing w:before="240" w:after="120"/>
        <w:ind w:left="283" w:hanging="425"/>
        <w:jc w:val="both"/>
        <w:rPr>
          <w:rFonts w:ascii="Calibri" w:eastAsia="Calibri" w:hAnsi="Calibri" w:cs="Calibri"/>
          <w:sz w:val="22"/>
          <w:szCs w:val="22"/>
          <w:lang w:eastAsia="en-US"/>
        </w:rPr>
      </w:pPr>
      <w:r w:rsidRPr="004F1A2F">
        <w:rPr>
          <w:rFonts w:ascii="Calibri" w:eastAsia="Calibri" w:hAnsi="Calibri" w:cs="Calibri"/>
          <w:sz w:val="22"/>
          <w:szCs w:val="22"/>
          <w:lang w:eastAsia="en-US"/>
        </w:rPr>
        <w:t xml:space="preserve">Przedmiotem </w:t>
      </w:r>
      <w:r w:rsidR="000E1BCA">
        <w:rPr>
          <w:rFonts w:ascii="Calibri" w:eastAsia="Calibri" w:hAnsi="Calibri" w:cs="Calibri"/>
          <w:sz w:val="22"/>
          <w:szCs w:val="22"/>
          <w:lang w:eastAsia="en-US"/>
        </w:rPr>
        <w:t xml:space="preserve">niniejszego zamówienia jest zakup energii </w:t>
      </w:r>
      <w:r w:rsidR="000E1BCA" w:rsidRPr="000E1BCA">
        <w:rPr>
          <w:rFonts w:ascii="Calibri" w:eastAsia="Calibri" w:hAnsi="Calibri" w:cs="Calibri"/>
          <w:sz w:val="22"/>
          <w:szCs w:val="22"/>
          <w:lang w:eastAsia="en-US"/>
        </w:rPr>
        <w:t>elektrycznej do 91 obiektów Zakładu Wodociągów i Kanalizacji Police Sp. z o.o. na potrzeby eks</w:t>
      </w:r>
      <w:r w:rsidR="000E1BCA">
        <w:rPr>
          <w:rFonts w:ascii="Calibri" w:eastAsia="Calibri" w:hAnsi="Calibri" w:cs="Calibri"/>
          <w:sz w:val="22"/>
          <w:szCs w:val="22"/>
          <w:lang w:eastAsia="en-US"/>
        </w:rPr>
        <w:t>ploatacji obiektów związanych z </w:t>
      </w:r>
      <w:r w:rsidR="000E1BCA" w:rsidRPr="000E1BCA">
        <w:rPr>
          <w:rFonts w:ascii="Calibri" w:eastAsia="Calibri" w:hAnsi="Calibri" w:cs="Calibri"/>
          <w:sz w:val="22"/>
          <w:szCs w:val="22"/>
          <w:lang w:eastAsia="en-US"/>
        </w:rPr>
        <w:t xml:space="preserve">zaopatrzeniem w wodę oraz odbiorem ścieków znajdujących się w miejscowościach: </w:t>
      </w:r>
    </w:p>
    <w:p w14:paraId="14F05AD5" w14:textId="77777777" w:rsidR="000E1BCA" w:rsidRPr="000E1BCA" w:rsidRDefault="000E1BCA" w:rsidP="00AE1084">
      <w:pPr>
        <w:tabs>
          <w:tab w:val="left" w:pos="426"/>
        </w:tabs>
        <w:spacing w:after="0"/>
        <w:ind w:left="284"/>
        <w:jc w:val="both"/>
        <w:rPr>
          <w:rFonts w:ascii="Calibri" w:eastAsia="Calibri" w:hAnsi="Calibri" w:cs="Calibri"/>
          <w:sz w:val="22"/>
          <w:szCs w:val="22"/>
          <w:lang w:eastAsia="en-US"/>
        </w:rPr>
      </w:pPr>
      <w:r w:rsidRPr="000E1BCA">
        <w:rPr>
          <w:rFonts w:ascii="Calibri" w:eastAsia="Calibri" w:hAnsi="Calibri" w:cs="Calibri"/>
          <w:sz w:val="22"/>
          <w:szCs w:val="22"/>
          <w:lang w:eastAsia="en-US"/>
        </w:rPr>
        <w:t xml:space="preserve">- Police, </w:t>
      </w:r>
    </w:p>
    <w:p w14:paraId="63D95D71" w14:textId="77777777" w:rsidR="000E1BCA" w:rsidRPr="000E1BCA" w:rsidRDefault="000E1BCA" w:rsidP="000E1BCA">
      <w:pPr>
        <w:tabs>
          <w:tab w:val="left" w:pos="426"/>
        </w:tabs>
        <w:spacing w:after="0"/>
        <w:ind w:left="284"/>
        <w:jc w:val="both"/>
        <w:rPr>
          <w:rFonts w:ascii="Calibri" w:eastAsia="Calibri" w:hAnsi="Calibri" w:cs="Calibri"/>
          <w:sz w:val="22"/>
          <w:szCs w:val="22"/>
          <w:lang w:eastAsia="en-US"/>
        </w:rPr>
      </w:pPr>
      <w:r w:rsidRPr="000E1BCA">
        <w:rPr>
          <w:rFonts w:ascii="Calibri" w:eastAsia="Calibri" w:hAnsi="Calibri" w:cs="Calibri"/>
          <w:sz w:val="22"/>
          <w:szCs w:val="22"/>
          <w:lang w:eastAsia="en-US"/>
        </w:rPr>
        <w:t xml:space="preserve">- Tanowo, </w:t>
      </w:r>
    </w:p>
    <w:p w14:paraId="24E29D81" w14:textId="77777777" w:rsidR="000E1BCA" w:rsidRPr="000E1BCA" w:rsidRDefault="000E1BCA" w:rsidP="000E1BCA">
      <w:pPr>
        <w:tabs>
          <w:tab w:val="left" w:pos="426"/>
        </w:tabs>
        <w:spacing w:after="0"/>
        <w:ind w:left="284"/>
        <w:jc w:val="both"/>
        <w:rPr>
          <w:rFonts w:ascii="Calibri" w:eastAsia="Calibri" w:hAnsi="Calibri" w:cs="Calibri"/>
          <w:sz w:val="22"/>
          <w:szCs w:val="22"/>
          <w:lang w:eastAsia="en-US"/>
        </w:rPr>
      </w:pPr>
      <w:r w:rsidRPr="000E1BCA">
        <w:rPr>
          <w:rFonts w:ascii="Calibri" w:eastAsia="Calibri" w:hAnsi="Calibri" w:cs="Calibri"/>
          <w:sz w:val="22"/>
          <w:szCs w:val="22"/>
          <w:lang w:eastAsia="en-US"/>
        </w:rPr>
        <w:t xml:space="preserve">- Trzebież, </w:t>
      </w:r>
    </w:p>
    <w:p w14:paraId="24C13575" w14:textId="77777777" w:rsidR="000E1BCA" w:rsidRPr="000E1BCA" w:rsidRDefault="000E1BCA" w:rsidP="000E1BCA">
      <w:pPr>
        <w:tabs>
          <w:tab w:val="left" w:pos="426"/>
        </w:tabs>
        <w:spacing w:after="0"/>
        <w:ind w:left="284"/>
        <w:jc w:val="both"/>
        <w:rPr>
          <w:rFonts w:ascii="Calibri" w:eastAsia="Calibri" w:hAnsi="Calibri" w:cs="Calibri"/>
          <w:sz w:val="22"/>
          <w:szCs w:val="22"/>
          <w:lang w:eastAsia="en-US"/>
        </w:rPr>
      </w:pPr>
      <w:r w:rsidRPr="000E1BCA">
        <w:rPr>
          <w:rFonts w:ascii="Calibri" w:eastAsia="Calibri" w:hAnsi="Calibri" w:cs="Calibri"/>
          <w:sz w:val="22"/>
          <w:szCs w:val="22"/>
          <w:lang w:eastAsia="en-US"/>
        </w:rPr>
        <w:t xml:space="preserve">- Drogoradz, </w:t>
      </w:r>
    </w:p>
    <w:p w14:paraId="232C89F2" w14:textId="77777777" w:rsidR="000E1BCA" w:rsidRPr="000E1BCA" w:rsidRDefault="000E1BCA" w:rsidP="000E1BCA">
      <w:pPr>
        <w:tabs>
          <w:tab w:val="left" w:pos="426"/>
        </w:tabs>
        <w:spacing w:after="0"/>
        <w:ind w:left="284"/>
        <w:jc w:val="both"/>
        <w:rPr>
          <w:rFonts w:ascii="Calibri" w:eastAsia="Calibri" w:hAnsi="Calibri" w:cs="Calibri"/>
          <w:sz w:val="22"/>
          <w:szCs w:val="22"/>
          <w:lang w:eastAsia="en-US"/>
        </w:rPr>
      </w:pPr>
      <w:r w:rsidRPr="000E1BCA">
        <w:rPr>
          <w:rFonts w:ascii="Calibri" w:eastAsia="Calibri" w:hAnsi="Calibri" w:cs="Calibri"/>
          <w:sz w:val="22"/>
          <w:szCs w:val="22"/>
          <w:lang w:eastAsia="en-US"/>
        </w:rPr>
        <w:t xml:space="preserve">- Uniemyśl, </w:t>
      </w:r>
    </w:p>
    <w:p w14:paraId="7EB4C47B" w14:textId="77777777" w:rsidR="000E1BCA" w:rsidRPr="000E1BCA" w:rsidRDefault="000E1BCA" w:rsidP="000E1BCA">
      <w:pPr>
        <w:tabs>
          <w:tab w:val="left" w:pos="426"/>
        </w:tabs>
        <w:spacing w:after="0"/>
        <w:ind w:left="284"/>
        <w:jc w:val="both"/>
        <w:rPr>
          <w:rFonts w:ascii="Calibri" w:eastAsia="Calibri" w:hAnsi="Calibri" w:cs="Calibri"/>
          <w:sz w:val="22"/>
          <w:szCs w:val="22"/>
          <w:lang w:eastAsia="en-US"/>
        </w:rPr>
      </w:pPr>
      <w:r w:rsidRPr="000E1BCA">
        <w:rPr>
          <w:rFonts w:ascii="Calibri" w:eastAsia="Calibri" w:hAnsi="Calibri" w:cs="Calibri"/>
          <w:sz w:val="22"/>
          <w:szCs w:val="22"/>
          <w:lang w:eastAsia="en-US"/>
        </w:rPr>
        <w:t xml:space="preserve">- Niekłończyca, </w:t>
      </w:r>
    </w:p>
    <w:p w14:paraId="77E28C08" w14:textId="77777777" w:rsidR="000E1BCA" w:rsidRPr="000E1BCA" w:rsidRDefault="000E1BCA" w:rsidP="000E1BCA">
      <w:pPr>
        <w:tabs>
          <w:tab w:val="left" w:pos="426"/>
        </w:tabs>
        <w:spacing w:after="0"/>
        <w:ind w:left="284"/>
        <w:jc w:val="both"/>
        <w:rPr>
          <w:rFonts w:ascii="Calibri" w:eastAsia="Calibri" w:hAnsi="Calibri" w:cs="Calibri"/>
          <w:sz w:val="22"/>
          <w:szCs w:val="22"/>
          <w:lang w:eastAsia="en-US"/>
        </w:rPr>
      </w:pPr>
      <w:r w:rsidRPr="000E1BCA">
        <w:rPr>
          <w:rFonts w:ascii="Calibri" w:eastAsia="Calibri" w:hAnsi="Calibri" w:cs="Calibri"/>
          <w:sz w:val="22"/>
          <w:szCs w:val="22"/>
          <w:lang w:eastAsia="en-US"/>
        </w:rPr>
        <w:t xml:space="preserve">- Wieńkowo, </w:t>
      </w:r>
    </w:p>
    <w:p w14:paraId="4922F7BB" w14:textId="77777777" w:rsidR="000E1BCA" w:rsidRPr="000E1BCA" w:rsidRDefault="000E1BCA" w:rsidP="000E1BCA">
      <w:pPr>
        <w:tabs>
          <w:tab w:val="left" w:pos="426"/>
        </w:tabs>
        <w:spacing w:after="0"/>
        <w:ind w:left="284"/>
        <w:jc w:val="both"/>
        <w:rPr>
          <w:rFonts w:ascii="Calibri" w:eastAsia="Calibri" w:hAnsi="Calibri" w:cs="Calibri"/>
          <w:sz w:val="22"/>
          <w:szCs w:val="22"/>
          <w:lang w:eastAsia="en-US"/>
        </w:rPr>
      </w:pPr>
      <w:r w:rsidRPr="000E1BCA">
        <w:rPr>
          <w:rFonts w:ascii="Calibri" w:eastAsia="Calibri" w:hAnsi="Calibri" w:cs="Calibri"/>
          <w:sz w:val="22"/>
          <w:szCs w:val="22"/>
          <w:lang w:eastAsia="en-US"/>
        </w:rPr>
        <w:t xml:space="preserve">- Dębostrów, </w:t>
      </w:r>
    </w:p>
    <w:p w14:paraId="5D869F44" w14:textId="77777777" w:rsidR="000E1BCA" w:rsidRPr="000E1BCA" w:rsidRDefault="000E1BCA" w:rsidP="000E1BCA">
      <w:pPr>
        <w:tabs>
          <w:tab w:val="left" w:pos="426"/>
        </w:tabs>
        <w:spacing w:after="0"/>
        <w:ind w:left="284"/>
        <w:jc w:val="both"/>
        <w:rPr>
          <w:rFonts w:ascii="Calibri" w:eastAsia="Calibri" w:hAnsi="Calibri" w:cs="Calibri"/>
          <w:sz w:val="22"/>
          <w:szCs w:val="22"/>
          <w:lang w:eastAsia="en-US"/>
        </w:rPr>
      </w:pPr>
      <w:r w:rsidRPr="000E1BCA">
        <w:rPr>
          <w:rFonts w:ascii="Calibri" w:eastAsia="Calibri" w:hAnsi="Calibri" w:cs="Calibri"/>
          <w:sz w:val="22"/>
          <w:szCs w:val="22"/>
          <w:lang w:eastAsia="en-US"/>
        </w:rPr>
        <w:t xml:space="preserve">- Węgornik, </w:t>
      </w:r>
    </w:p>
    <w:p w14:paraId="1098E7D8" w14:textId="77777777" w:rsidR="000E1BCA" w:rsidRPr="000E1BCA" w:rsidRDefault="000E1BCA" w:rsidP="000E1BCA">
      <w:pPr>
        <w:tabs>
          <w:tab w:val="left" w:pos="426"/>
        </w:tabs>
        <w:spacing w:after="0"/>
        <w:ind w:left="284"/>
        <w:jc w:val="both"/>
        <w:rPr>
          <w:rFonts w:ascii="Calibri" w:eastAsia="Calibri" w:hAnsi="Calibri" w:cs="Calibri"/>
          <w:sz w:val="22"/>
          <w:szCs w:val="22"/>
          <w:lang w:eastAsia="en-US"/>
        </w:rPr>
      </w:pPr>
      <w:r w:rsidRPr="000E1BCA">
        <w:rPr>
          <w:rFonts w:ascii="Calibri" w:eastAsia="Calibri" w:hAnsi="Calibri" w:cs="Calibri"/>
          <w:sz w:val="22"/>
          <w:szCs w:val="22"/>
          <w:lang w:eastAsia="en-US"/>
        </w:rPr>
        <w:t xml:space="preserve">- Tatynia, </w:t>
      </w:r>
    </w:p>
    <w:p w14:paraId="550311C6" w14:textId="77777777" w:rsidR="000E1BCA" w:rsidRPr="000E1BCA" w:rsidRDefault="000E1BCA" w:rsidP="000E1BCA">
      <w:pPr>
        <w:tabs>
          <w:tab w:val="left" w:pos="426"/>
        </w:tabs>
        <w:spacing w:after="0"/>
        <w:ind w:left="284"/>
        <w:jc w:val="both"/>
        <w:rPr>
          <w:rFonts w:ascii="Calibri" w:eastAsia="Calibri" w:hAnsi="Calibri" w:cs="Calibri"/>
          <w:sz w:val="22"/>
          <w:szCs w:val="22"/>
          <w:lang w:eastAsia="en-US"/>
        </w:rPr>
      </w:pPr>
      <w:r w:rsidRPr="000E1BCA">
        <w:rPr>
          <w:rFonts w:ascii="Calibri" w:eastAsia="Calibri" w:hAnsi="Calibri" w:cs="Calibri"/>
          <w:sz w:val="22"/>
          <w:szCs w:val="22"/>
          <w:lang w:eastAsia="en-US"/>
        </w:rPr>
        <w:t xml:space="preserve">- Sierakowo, </w:t>
      </w:r>
    </w:p>
    <w:p w14:paraId="71CDBDA1" w14:textId="77777777" w:rsidR="000E1BCA" w:rsidRPr="000E1BCA" w:rsidRDefault="000E1BCA" w:rsidP="000E1BCA">
      <w:pPr>
        <w:tabs>
          <w:tab w:val="left" w:pos="426"/>
        </w:tabs>
        <w:spacing w:after="0"/>
        <w:ind w:left="284"/>
        <w:jc w:val="both"/>
        <w:rPr>
          <w:rFonts w:ascii="Calibri" w:eastAsia="Calibri" w:hAnsi="Calibri" w:cs="Calibri"/>
          <w:sz w:val="22"/>
          <w:szCs w:val="22"/>
          <w:lang w:eastAsia="en-US"/>
        </w:rPr>
      </w:pPr>
      <w:r w:rsidRPr="000E1BCA">
        <w:rPr>
          <w:rFonts w:ascii="Calibri" w:eastAsia="Calibri" w:hAnsi="Calibri" w:cs="Calibri"/>
          <w:sz w:val="22"/>
          <w:szCs w:val="22"/>
          <w:lang w:eastAsia="en-US"/>
        </w:rPr>
        <w:t xml:space="preserve">- Pilchowo, </w:t>
      </w:r>
    </w:p>
    <w:p w14:paraId="7CF0CE7C" w14:textId="77777777" w:rsidR="000E1BCA" w:rsidRPr="000E1BCA" w:rsidRDefault="000E1BCA" w:rsidP="000E1BCA">
      <w:pPr>
        <w:tabs>
          <w:tab w:val="left" w:pos="426"/>
        </w:tabs>
        <w:spacing w:after="0"/>
        <w:ind w:left="284"/>
        <w:jc w:val="both"/>
        <w:rPr>
          <w:rFonts w:ascii="Calibri" w:eastAsia="Calibri" w:hAnsi="Calibri" w:cs="Calibri"/>
          <w:sz w:val="22"/>
          <w:szCs w:val="22"/>
          <w:lang w:eastAsia="en-US"/>
        </w:rPr>
      </w:pPr>
      <w:r w:rsidRPr="000E1BCA">
        <w:rPr>
          <w:rFonts w:ascii="Calibri" w:eastAsia="Calibri" w:hAnsi="Calibri" w:cs="Calibri"/>
          <w:sz w:val="22"/>
          <w:szCs w:val="22"/>
          <w:lang w:eastAsia="en-US"/>
        </w:rPr>
        <w:t>- Przęsocin,</w:t>
      </w:r>
    </w:p>
    <w:p w14:paraId="2C4C3C1C" w14:textId="3D2E54C5" w:rsidR="000E1BCA" w:rsidRPr="000E1BCA" w:rsidRDefault="000E1BCA" w:rsidP="000E1BCA">
      <w:pPr>
        <w:tabs>
          <w:tab w:val="left" w:pos="426"/>
        </w:tabs>
        <w:spacing w:after="0"/>
        <w:ind w:left="284"/>
        <w:jc w:val="both"/>
        <w:rPr>
          <w:rFonts w:ascii="Calibri" w:eastAsia="Calibri" w:hAnsi="Calibri" w:cs="Calibri"/>
          <w:sz w:val="22"/>
          <w:szCs w:val="22"/>
          <w:lang w:eastAsia="en-US"/>
        </w:rPr>
      </w:pPr>
      <w:r w:rsidRPr="000E1BCA">
        <w:rPr>
          <w:rFonts w:ascii="Calibri" w:eastAsia="Calibri" w:hAnsi="Calibri" w:cs="Calibri"/>
          <w:sz w:val="22"/>
          <w:szCs w:val="22"/>
          <w:lang w:eastAsia="en-US"/>
        </w:rPr>
        <w:t>- Trzeszczyn.</w:t>
      </w:r>
    </w:p>
    <w:p w14:paraId="69A4E20F" w14:textId="44EE0BF5" w:rsidR="000E1BCA" w:rsidRPr="000E1BCA" w:rsidRDefault="000E1BCA" w:rsidP="000E1BCA">
      <w:pPr>
        <w:tabs>
          <w:tab w:val="left" w:pos="1276"/>
        </w:tabs>
        <w:snapToGrid w:val="0"/>
        <w:spacing w:after="0"/>
        <w:ind w:left="1276" w:hanging="992"/>
        <w:jc w:val="both"/>
        <w:rPr>
          <w:rFonts w:ascii="Calibri" w:eastAsia="Calibri" w:hAnsi="Calibri" w:cs="Calibri"/>
          <w:sz w:val="22"/>
          <w:szCs w:val="22"/>
          <w:lang w:eastAsia="en-US"/>
        </w:rPr>
      </w:pPr>
      <w:r w:rsidRPr="000E1BCA">
        <w:rPr>
          <w:rFonts w:ascii="Calibri" w:eastAsia="Calibri" w:hAnsi="Calibri" w:cs="Calibri"/>
          <w:sz w:val="22"/>
          <w:szCs w:val="22"/>
          <w:lang w:eastAsia="en-US"/>
        </w:rPr>
        <w:t xml:space="preserve">szczegółowo wskazanych w załączniku nr </w:t>
      </w:r>
      <w:r w:rsidR="00C83B46" w:rsidRPr="00693E80">
        <w:rPr>
          <w:rFonts w:ascii="Calibri" w:eastAsia="Calibri" w:hAnsi="Calibri" w:cs="Calibri"/>
          <w:sz w:val="22"/>
          <w:szCs w:val="22"/>
          <w:lang w:eastAsia="en-US"/>
        </w:rPr>
        <w:t>9</w:t>
      </w:r>
      <w:r w:rsidRPr="00693E80">
        <w:rPr>
          <w:rFonts w:ascii="Calibri" w:eastAsia="Calibri" w:hAnsi="Calibri" w:cs="Calibri"/>
          <w:sz w:val="22"/>
          <w:szCs w:val="22"/>
          <w:lang w:eastAsia="en-US"/>
        </w:rPr>
        <w:t xml:space="preserve"> do SWZ</w:t>
      </w:r>
    </w:p>
    <w:p w14:paraId="75815AC6" w14:textId="77777777" w:rsidR="000E1BCA" w:rsidRPr="000E1BCA" w:rsidRDefault="000E1BCA" w:rsidP="000E1BCA">
      <w:pPr>
        <w:numPr>
          <w:ilvl w:val="1"/>
          <w:numId w:val="5"/>
        </w:numPr>
        <w:tabs>
          <w:tab w:val="left" w:pos="426"/>
        </w:tabs>
        <w:spacing w:before="240"/>
        <w:ind w:left="284" w:hanging="426"/>
        <w:jc w:val="both"/>
        <w:rPr>
          <w:rFonts w:ascii="Calibri" w:eastAsia="Calibri" w:hAnsi="Calibri" w:cs="Calibri"/>
          <w:sz w:val="22"/>
          <w:szCs w:val="22"/>
          <w:lang w:eastAsia="en-US"/>
        </w:rPr>
      </w:pPr>
      <w:r w:rsidRPr="000E1BCA">
        <w:rPr>
          <w:rFonts w:ascii="Calibri" w:eastAsia="Calibri" w:hAnsi="Calibri" w:cs="Calibri"/>
          <w:sz w:val="22"/>
          <w:szCs w:val="22"/>
          <w:lang w:eastAsia="en-US"/>
        </w:rPr>
        <w:t>Zamawiający informuje, iż zmiana sprzedawcy odbywać się będzie po raz kolejny - Zamawiający posiada rozdzielone umowy dostawy i sprzedaży energii elektrycznej. Obecnym sprzedawcą jest Innogy Polska S.A. ul. Wybrzeże Kościuszkowskie 41, 00-347 Warszawa, Operatorem Systemu Dystrybucyjnego (OSD) jest ENEA Operator Spółka z o.o., ul. Strzeszyńska 58, 60-479 Poznań.</w:t>
      </w:r>
    </w:p>
    <w:p w14:paraId="7E844B65" w14:textId="50EA8F88" w:rsidR="000E1BCA" w:rsidRPr="00693E80" w:rsidRDefault="000E1BCA" w:rsidP="000E1BCA">
      <w:pPr>
        <w:numPr>
          <w:ilvl w:val="1"/>
          <w:numId w:val="5"/>
        </w:numPr>
        <w:tabs>
          <w:tab w:val="left" w:pos="426"/>
        </w:tabs>
        <w:spacing w:before="240"/>
        <w:ind w:left="284" w:hanging="426"/>
        <w:jc w:val="both"/>
        <w:rPr>
          <w:rFonts w:ascii="Calibri" w:eastAsia="Calibri" w:hAnsi="Calibri" w:cs="Calibri"/>
          <w:sz w:val="22"/>
          <w:szCs w:val="22"/>
          <w:lang w:eastAsia="en-US"/>
        </w:rPr>
      </w:pPr>
      <w:r w:rsidRPr="000E1BCA">
        <w:rPr>
          <w:rFonts w:ascii="Calibri" w:eastAsia="Calibri" w:hAnsi="Calibri" w:cs="Calibri"/>
          <w:sz w:val="22"/>
          <w:szCs w:val="22"/>
          <w:lang w:eastAsia="en-US"/>
        </w:rPr>
        <w:t xml:space="preserve">Przedmiot zamówienia będzie realizowany zgodnie z przepisami ustawy z dnia 10.04.1997r - Prawo </w:t>
      </w:r>
      <w:r w:rsidRPr="00693E80">
        <w:rPr>
          <w:rFonts w:ascii="Calibri" w:eastAsia="Calibri" w:hAnsi="Calibri" w:cs="Calibri"/>
          <w:sz w:val="22"/>
          <w:szCs w:val="22"/>
          <w:lang w:eastAsia="en-US"/>
        </w:rPr>
        <w:t xml:space="preserve">energetyczne (tj. Dz. U. z </w:t>
      </w:r>
      <w:r w:rsidR="00693E80" w:rsidRPr="00693E80">
        <w:rPr>
          <w:rFonts w:ascii="Calibri" w:eastAsia="Calibri" w:hAnsi="Calibri" w:cs="Calibri"/>
          <w:sz w:val="22"/>
          <w:szCs w:val="22"/>
          <w:lang w:eastAsia="en-US"/>
        </w:rPr>
        <w:t>2021</w:t>
      </w:r>
      <w:r w:rsidRPr="00693E80">
        <w:rPr>
          <w:rFonts w:ascii="Calibri" w:eastAsia="Calibri" w:hAnsi="Calibri" w:cs="Calibri"/>
          <w:sz w:val="22"/>
          <w:szCs w:val="22"/>
          <w:lang w:eastAsia="en-US"/>
        </w:rPr>
        <w:t xml:space="preserve"> r. poz. </w:t>
      </w:r>
      <w:r w:rsidR="00693E80" w:rsidRPr="00693E80">
        <w:rPr>
          <w:rFonts w:ascii="Calibri" w:eastAsia="Calibri" w:hAnsi="Calibri" w:cs="Calibri"/>
          <w:sz w:val="22"/>
          <w:szCs w:val="22"/>
          <w:lang w:eastAsia="en-US"/>
        </w:rPr>
        <w:t>716</w:t>
      </w:r>
      <w:r w:rsidRPr="00693E80">
        <w:rPr>
          <w:rFonts w:ascii="Calibri" w:eastAsia="Calibri" w:hAnsi="Calibri" w:cs="Calibri"/>
          <w:sz w:val="22"/>
          <w:szCs w:val="22"/>
          <w:lang w:eastAsia="en-US"/>
        </w:rPr>
        <w:t>).</w:t>
      </w:r>
    </w:p>
    <w:p w14:paraId="344D706E" w14:textId="77777777" w:rsidR="000E1BCA" w:rsidRPr="00693E80" w:rsidRDefault="000E1BCA" w:rsidP="000E1BCA">
      <w:pPr>
        <w:numPr>
          <w:ilvl w:val="1"/>
          <w:numId w:val="5"/>
        </w:numPr>
        <w:tabs>
          <w:tab w:val="left" w:pos="426"/>
        </w:tabs>
        <w:spacing w:before="240"/>
        <w:ind w:left="284" w:hanging="426"/>
        <w:jc w:val="both"/>
        <w:rPr>
          <w:rFonts w:ascii="Calibri" w:eastAsia="Calibri" w:hAnsi="Calibri" w:cs="Calibri"/>
          <w:sz w:val="22"/>
          <w:szCs w:val="22"/>
          <w:lang w:eastAsia="en-US"/>
        </w:rPr>
      </w:pPr>
      <w:r w:rsidRPr="000E1BCA">
        <w:rPr>
          <w:rFonts w:ascii="Calibri" w:eastAsia="Calibri" w:hAnsi="Calibri" w:cs="Calibri"/>
          <w:sz w:val="22"/>
          <w:szCs w:val="22"/>
          <w:lang w:eastAsia="en-US"/>
        </w:rPr>
        <w:lastRenderedPageBreak/>
        <w:t xml:space="preserve">Dostarczana energia spełniać musi parametry jakościowe zgodnie z rozporządzeniem Ministra Gospodarki z dnia 04.05.2007r. - w sprawie szczegółowych warunków funkcjonowania systemu </w:t>
      </w:r>
      <w:r w:rsidRPr="00693E80">
        <w:rPr>
          <w:rFonts w:ascii="Calibri" w:eastAsia="Calibri" w:hAnsi="Calibri" w:cs="Calibri"/>
          <w:sz w:val="22"/>
          <w:szCs w:val="22"/>
          <w:lang w:eastAsia="en-US"/>
        </w:rPr>
        <w:t>elektroenergetycznego (Dz. U. 2007 Nr 93, poz. 623 z późn. zm.).</w:t>
      </w:r>
    </w:p>
    <w:p w14:paraId="6BB090B8" w14:textId="3CA28013" w:rsidR="000E1BCA" w:rsidRPr="00723E5B" w:rsidRDefault="000E1BCA" w:rsidP="0063135D">
      <w:pPr>
        <w:numPr>
          <w:ilvl w:val="1"/>
          <w:numId w:val="5"/>
        </w:numPr>
        <w:tabs>
          <w:tab w:val="left" w:pos="426"/>
        </w:tabs>
        <w:spacing w:before="240"/>
        <w:ind w:left="284" w:hanging="426"/>
        <w:jc w:val="both"/>
        <w:rPr>
          <w:rFonts w:ascii="Calibri" w:eastAsia="Calibri" w:hAnsi="Calibri" w:cs="Calibri"/>
          <w:sz w:val="22"/>
          <w:szCs w:val="22"/>
          <w:lang w:eastAsia="en-US"/>
        </w:rPr>
      </w:pPr>
      <w:r w:rsidRPr="00A54C6B">
        <w:rPr>
          <w:rFonts w:ascii="Calibri" w:eastAsia="Calibri" w:hAnsi="Calibri" w:cs="Calibri"/>
          <w:sz w:val="22"/>
          <w:szCs w:val="22"/>
          <w:lang w:eastAsia="en-US"/>
        </w:rPr>
        <w:t xml:space="preserve">Zamawiający oświadcza, iż prognozy zużycia energii wskazane w </w:t>
      </w:r>
      <w:r w:rsidR="00C83B46" w:rsidRPr="00A54C6B">
        <w:rPr>
          <w:rFonts w:ascii="Calibri" w:eastAsia="Calibri" w:hAnsi="Calibri" w:cs="Calibri"/>
          <w:sz w:val="22"/>
          <w:szCs w:val="22"/>
          <w:lang w:eastAsia="en-US"/>
        </w:rPr>
        <w:t>Załączniku nr 9</w:t>
      </w:r>
      <w:r w:rsidRPr="00A54C6B">
        <w:rPr>
          <w:rFonts w:ascii="Calibri" w:eastAsia="Calibri" w:hAnsi="Calibri" w:cs="Calibri"/>
          <w:sz w:val="22"/>
          <w:szCs w:val="22"/>
          <w:lang w:eastAsia="en-US"/>
        </w:rPr>
        <w:t xml:space="preserve"> do</w:t>
      </w:r>
      <w:r w:rsidR="004B1533" w:rsidRPr="00A54C6B">
        <w:rPr>
          <w:rFonts w:ascii="Calibri" w:eastAsia="Calibri" w:hAnsi="Calibri" w:cs="Calibri"/>
          <w:sz w:val="22"/>
          <w:szCs w:val="22"/>
          <w:lang w:eastAsia="en-US"/>
        </w:rPr>
        <w:t xml:space="preserve"> S</w:t>
      </w:r>
      <w:r w:rsidRPr="00A54C6B">
        <w:rPr>
          <w:rFonts w:ascii="Calibri" w:eastAsia="Calibri" w:hAnsi="Calibri" w:cs="Calibri"/>
          <w:sz w:val="22"/>
          <w:szCs w:val="22"/>
          <w:lang w:eastAsia="en-US"/>
        </w:rPr>
        <w:t xml:space="preserve">WZ stanowią jedynie przybliżoną wartość, która w trakcie wykonywania Umowy może ulec zwiększeniu lub zmniejszeniu w stosunku do prognoz </w:t>
      </w:r>
      <w:r w:rsidRPr="0063135D">
        <w:rPr>
          <w:rFonts w:ascii="Calibri" w:eastAsia="Calibri" w:hAnsi="Calibri" w:cs="Calibri"/>
          <w:sz w:val="22"/>
          <w:szCs w:val="22"/>
          <w:lang w:eastAsia="en-US"/>
        </w:rPr>
        <w:t xml:space="preserve">dotyczących poszczególnych punktów odbioru energii elektrycznej. Faktyczne zużycie energii (mniejsze lub większe od prognoz zużycia energii wskazanych w </w:t>
      </w:r>
      <w:r w:rsidR="00C83B46" w:rsidRPr="0063135D">
        <w:rPr>
          <w:rFonts w:ascii="Calibri" w:eastAsia="Calibri" w:hAnsi="Calibri" w:cs="Calibri"/>
          <w:sz w:val="22"/>
          <w:szCs w:val="22"/>
          <w:lang w:eastAsia="en-US"/>
        </w:rPr>
        <w:t>Załączniku nr 9</w:t>
      </w:r>
      <w:r w:rsidR="004B1533" w:rsidRPr="0063135D">
        <w:rPr>
          <w:rFonts w:ascii="Calibri" w:eastAsia="Calibri" w:hAnsi="Calibri" w:cs="Calibri"/>
          <w:sz w:val="22"/>
          <w:szCs w:val="22"/>
          <w:lang w:eastAsia="en-US"/>
        </w:rPr>
        <w:t xml:space="preserve"> do S</w:t>
      </w:r>
      <w:r w:rsidRPr="0063135D">
        <w:rPr>
          <w:rFonts w:ascii="Calibri" w:eastAsia="Calibri" w:hAnsi="Calibri" w:cs="Calibri"/>
          <w:sz w:val="22"/>
          <w:szCs w:val="22"/>
          <w:lang w:eastAsia="en-US"/>
        </w:rPr>
        <w:t xml:space="preserve">WZ) uzależnione będzie wyłącznie od rzeczywistych potrzeb poszczególnych obiektów, z tym że niezależnie od wielkości zużycia Wykonawca zobowiązany jest w każdym przypadku stosować zaoferowane w trakcie przetargu ceny energii. Wykonawca nie może dochodzić od Zamawiającego żadnych roszczeń finansowych (np. odszkodowania), jeżeli w okresie obowiązywania umowy Zamawiający zakupi od Wykonawcy mniejszą lub większą ilość energii elektrycznej niż prognozowane ilości energii, wskazane w Załączniku </w:t>
      </w:r>
      <w:r w:rsidR="00C83B46" w:rsidRPr="0063135D">
        <w:rPr>
          <w:rFonts w:ascii="Calibri" w:eastAsia="Calibri" w:hAnsi="Calibri" w:cs="Calibri"/>
          <w:sz w:val="22"/>
          <w:szCs w:val="22"/>
          <w:lang w:eastAsia="en-US"/>
        </w:rPr>
        <w:t>Nr 9</w:t>
      </w:r>
      <w:r w:rsidR="004B1533" w:rsidRPr="0063135D">
        <w:rPr>
          <w:rFonts w:ascii="Calibri" w:eastAsia="Calibri" w:hAnsi="Calibri" w:cs="Calibri"/>
          <w:sz w:val="22"/>
          <w:szCs w:val="22"/>
          <w:lang w:eastAsia="en-US"/>
        </w:rPr>
        <w:t xml:space="preserve"> do S</w:t>
      </w:r>
      <w:r w:rsidRPr="0063135D">
        <w:rPr>
          <w:rFonts w:ascii="Calibri" w:eastAsia="Calibri" w:hAnsi="Calibri" w:cs="Calibri"/>
          <w:sz w:val="22"/>
          <w:szCs w:val="22"/>
          <w:lang w:eastAsia="en-US"/>
        </w:rPr>
        <w:t>WZ, w szczególności spowodowanej zwiększeniem lub zmniejszeniem ilości punktów poboru energii elektrycznej, zmianą grupy taryfowej, zmianą mocy zamówionej lub parametrów technicznych punktów poboru energii elektrycznej, faktycznym poborem energii w ramach poszczególnych punktów poboru energii elektrycznej.</w:t>
      </w:r>
      <w:r w:rsidR="0063135D" w:rsidRPr="0063135D">
        <w:rPr>
          <w:rFonts w:ascii="Calibri" w:eastAsia="Calibri" w:hAnsi="Calibri" w:cs="Calibri"/>
          <w:sz w:val="22"/>
          <w:szCs w:val="22"/>
          <w:lang w:eastAsia="en-US"/>
        </w:rPr>
        <w:t xml:space="preserve"> </w:t>
      </w:r>
      <w:r w:rsidR="0063135D" w:rsidRPr="00723E5B">
        <w:rPr>
          <w:rFonts w:ascii="Calibri" w:eastAsia="Calibri" w:hAnsi="Calibri" w:cs="Calibri"/>
          <w:sz w:val="22"/>
          <w:szCs w:val="22"/>
          <w:lang w:eastAsia="en-US"/>
        </w:rPr>
        <w:t xml:space="preserve">Zwiększenie punktów poboru lub zmiana grupy taryfowej możliwe jest jedynie w obrębie grup taryfowych, które zostały ujęte w SWZ oraz wycenione w Formularzu Ofertowym Wykonawcy. </w:t>
      </w:r>
    </w:p>
    <w:p w14:paraId="05074700" w14:textId="4C1767A2" w:rsidR="00B13052" w:rsidRPr="00723E5B" w:rsidRDefault="004A0616" w:rsidP="0063135D">
      <w:pPr>
        <w:numPr>
          <w:ilvl w:val="1"/>
          <w:numId w:val="5"/>
        </w:numPr>
        <w:tabs>
          <w:tab w:val="left" w:pos="426"/>
        </w:tabs>
        <w:spacing w:before="240"/>
        <w:ind w:left="284" w:hanging="426"/>
        <w:jc w:val="both"/>
        <w:rPr>
          <w:rFonts w:ascii="Calibri" w:eastAsia="Calibri" w:hAnsi="Calibri" w:cs="Calibri"/>
          <w:sz w:val="22"/>
          <w:szCs w:val="22"/>
          <w:lang w:eastAsia="en-US"/>
        </w:rPr>
      </w:pPr>
      <w:r w:rsidRPr="00723E5B">
        <w:rPr>
          <w:rFonts w:ascii="Calibri" w:eastAsia="Calibri" w:hAnsi="Calibri" w:cs="Calibri"/>
          <w:sz w:val="22"/>
          <w:szCs w:val="22"/>
          <w:lang w:eastAsia="en-US"/>
        </w:rPr>
        <w:t>Zamawiający informuje, że u</w:t>
      </w:r>
      <w:r w:rsidR="00B13052" w:rsidRPr="00723E5B">
        <w:rPr>
          <w:rFonts w:ascii="Calibri" w:eastAsia="Calibri" w:hAnsi="Calibri" w:cs="Calibri"/>
          <w:sz w:val="22"/>
          <w:szCs w:val="22"/>
          <w:lang w:eastAsia="en-US"/>
        </w:rPr>
        <w:t>kłady pomiarowo-rozliczeniowe w grupach taryfowych B</w:t>
      </w:r>
      <w:r w:rsidRPr="00723E5B">
        <w:rPr>
          <w:rFonts w:ascii="Calibri" w:eastAsia="Calibri" w:hAnsi="Calibri" w:cs="Calibri"/>
          <w:sz w:val="22"/>
          <w:szCs w:val="22"/>
          <w:lang w:eastAsia="en-US"/>
        </w:rPr>
        <w:t>xx</w:t>
      </w:r>
      <w:r w:rsidR="00B13052" w:rsidRPr="00723E5B">
        <w:rPr>
          <w:rFonts w:ascii="Calibri" w:eastAsia="Calibri" w:hAnsi="Calibri" w:cs="Calibri"/>
          <w:sz w:val="22"/>
          <w:szCs w:val="22"/>
          <w:lang w:eastAsia="en-US"/>
        </w:rPr>
        <w:t xml:space="preserve"> są dostosowane do zasady TPA.</w:t>
      </w:r>
    </w:p>
    <w:p w14:paraId="5596BE3D" w14:textId="1A97A8C1" w:rsidR="00B13052" w:rsidRPr="00723E5B" w:rsidRDefault="00B13052" w:rsidP="0063135D">
      <w:pPr>
        <w:numPr>
          <w:ilvl w:val="1"/>
          <w:numId w:val="5"/>
        </w:numPr>
        <w:tabs>
          <w:tab w:val="left" w:pos="426"/>
        </w:tabs>
        <w:spacing w:before="240"/>
        <w:ind w:left="284" w:hanging="426"/>
        <w:jc w:val="both"/>
        <w:rPr>
          <w:rFonts w:ascii="Calibri" w:eastAsia="Calibri" w:hAnsi="Calibri" w:cs="Calibri"/>
          <w:sz w:val="22"/>
          <w:szCs w:val="22"/>
          <w:lang w:eastAsia="en-US"/>
        </w:rPr>
      </w:pPr>
      <w:r w:rsidRPr="00723E5B">
        <w:rPr>
          <w:rFonts w:ascii="Calibri" w:eastAsia="Calibri" w:hAnsi="Calibri" w:cs="Calibri"/>
          <w:sz w:val="22"/>
          <w:szCs w:val="22"/>
          <w:lang w:eastAsia="en-US"/>
        </w:rPr>
        <w:t>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w:t>
      </w:r>
    </w:p>
    <w:p w14:paraId="4731AA10" w14:textId="7C66A926" w:rsidR="00B13052" w:rsidRPr="001D6650" w:rsidRDefault="002372C9" w:rsidP="0063135D">
      <w:pPr>
        <w:numPr>
          <w:ilvl w:val="1"/>
          <w:numId w:val="5"/>
        </w:numPr>
        <w:tabs>
          <w:tab w:val="left" w:pos="426"/>
        </w:tabs>
        <w:spacing w:before="240"/>
        <w:ind w:left="284" w:hanging="426"/>
        <w:jc w:val="both"/>
        <w:rPr>
          <w:rFonts w:ascii="Calibri" w:eastAsia="Calibri" w:hAnsi="Calibri" w:cs="Calibri"/>
          <w:strike/>
          <w:sz w:val="22"/>
          <w:szCs w:val="22"/>
          <w:lang w:eastAsia="en-US"/>
        </w:rPr>
      </w:pPr>
      <w:r w:rsidRPr="001D6650">
        <w:rPr>
          <w:rFonts w:ascii="Calibri" w:eastAsia="Calibri" w:hAnsi="Calibri" w:cs="Calibri"/>
          <w:sz w:val="22"/>
          <w:szCs w:val="22"/>
          <w:lang w:eastAsia="en-US"/>
        </w:rPr>
        <w:t xml:space="preserve">Na wniosek Wykonawcy </w:t>
      </w:r>
      <w:r w:rsidR="00B13052" w:rsidRPr="001D6650">
        <w:rPr>
          <w:rFonts w:ascii="Calibri" w:eastAsia="Calibri" w:hAnsi="Calibri" w:cs="Calibri"/>
          <w:sz w:val="22"/>
          <w:szCs w:val="22"/>
          <w:lang w:eastAsia="en-US"/>
        </w:rPr>
        <w:t xml:space="preserve">Zamawiający przekaże niezbędne dane w wersji elektronicznej Excel </w:t>
      </w:r>
      <w:r w:rsidR="004A0616" w:rsidRPr="001D6650">
        <w:rPr>
          <w:rFonts w:ascii="Calibri" w:eastAsia="Calibri" w:hAnsi="Calibri" w:cs="Calibri"/>
          <w:sz w:val="22"/>
          <w:szCs w:val="22"/>
          <w:lang w:eastAsia="en-US"/>
        </w:rPr>
        <w:t>oraz dokumenty do przeprowadzenia procedury zmiany sprzedawcy najpóźniej w dniu podp</w:t>
      </w:r>
      <w:r w:rsidR="0003277B" w:rsidRPr="001D6650">
        <w:rPr>
          <w:rFonts w:ascii="Calibri" w:eastAsia="Calibri" w:hAnsi="Calibri" w:cs="Calibri"/>
          <w:sz w:val="22"/>
          <w:szCs w:val="22"/>
          <w:lang w:eastAsia="en-US"/>
        </w:rPr>
        <w:t>isania umowy</w:t>
      </w:r>
      <w:r w:rsidR="00B13052" w:rsidRPr="001D6650">
        <w:rPr>
          <w:rFonts w:ascii="Calibri" w:eastAsia="Calibri" w:hAnsi="Calibri" w:cs="Calibri"/>
          <w:sz w:val="22"/>
          <w:szCs w:val="22"/>
          <w:lang w:eastAsia="en-US"/>
        </w:rPr>
        <w:t>.</w:t>
      </w:r>
      <w:r w:rsidR="0003277B" w:rsidRPr="001D6650">
        <w:rPr>
          <w:rFonts w:ascii="Calibri" w:eastAsia="Calibri" w:hAnsi="Calibri" w:cs="Calibri"/>
          <w:sz w:val="22"/>
          <w:szCs w:val="22"/>
          <w:lang w:eastAsia="en-US"/>
        </w:rPr>
        <w:t xml:space="preserve"> </w:t>
      </w:r>
    </w:p>
    <w:p w14:paraId="5CF0C7D6" w14:textId="5736418A" w:rsidR="00B13052" w:rsidRPr="00723E5B" w:rsidRDefault="004A0616" w:rsidP="0063135D">
      <w:pPr>
        <w:numPr>
          <w:ilvl w:val="1"/>
          <w:numId w:val="5"/>
        </w:numPr>
        <w:tabs>
          <w:tab w:val="left" w:pos="426"/>
        </w:tabs>
        <w:spacing w:before="240"/>
        <w:ind w:left="284" w:hanging="426"/>
        <w:jc w:val="both"/>
        <w:rPr>
          <w:rFonts w:ascii="Calibri" w:eastAsia="Calibri" w:hAnsi="Calibri" w:cs="Calibri"/>
          <w:sz w:val="22"/>
          <w:szCs w:val="22"/>
          <w:lang w:eastAsia="en-US"/>
        </w:rPr>
      </w:pPr>
      <w:r w:rsidRPr="00723E5B">
        <w:rPr>
          <w:rFonts w:ascii="Calibri" w:eastAsia="Calibri" w:hAnsi="Calibri" w:cs="Calibri"/>
          <w:sz w:val="22"/>
          <w:szCs w:val="22"/>
          <w:lang w:eastAsia="en-US"/>
        </w:rPr>
        <w:t>Zamawiający nie posiada koncesji na wytwarzanie, obrót, przesyłanie lub dystrybucję energii elektrycznej, wydaną przez Prezesa URE.</w:t>
      </w:r>
    </w:p>
    <w:p w14:paraId="629B5BC9" w14:textId="77777777" w:rsidR="00112DD6" w:rsidRPr="00160A95" w:rsidRDefault="00112DD6" w:rsidP="00DF709F">
      <w:pPr>
        <w:numPr>
          <w:ilvl w:val="1"/>
          <w:numId w:val="5"/>
        </w:numPr>
        <w:spacing w:before="240" w:after="0"/>
        <w:ind w:left="284" w:hanging="568"/>
        <w:jc w:val="both"/>
        <w:rPr>
          <w:rFonts w:ascii="Calibri" w:eastAsia="Calibri" w:hAnsi="Calibri" w:cs="Calibri"/>
          <w:sz w:val="22"/>
          <w:szCs w:val="22"/>
          <w:lang w:eastAsia="en-US"/>
        </w:rPr>
      </w:pPr>
      <w:r w:rsidRPr="00160A95">
        <w:rPr>
          <w:rFonts w:asciiTheme="minorHAnsi" w:hAnsiTheme="minorHAnsi" w:cstheme="minorHAnsi"/>
          <w:sz w:val="22"/>
          <w:szCs w:val="22"/>
        </w:rPr>
        <w:t>Wspólny Słownik Zamówień (CPV):</w:t>
      </w:r>
    </w:p>
    <w:p w14:paraId="7D1D1664" w14:textId="3A6BEE1D" w:rsidR="00112DD6" w:rsidRPr="00C52B3C" w:rsidRDefault="004B1533" w:rsidP="004B1533">
      <w:pPr>
        <w:widowControl w:val="0"/>
        <w:spacing w:before="120" w:after="120"/>
        <w:ind w:left="284"/>
        <w:jc w:val="both"/>
        <w:rPr>
          <w:rFonts w:asciiTheme="minorHAnsi" w:hAnsiTheme="minorHAnsi" w:cstheme="minorHAnsi"/>
          <w:sz w:val="22"/>
          <w:szCs w:val="22"/>
          <w:lang w:eastAsia="pl-PL"/>
        </w:rPr>
      </w:pPr>
      <w:r w:rsidRPr="00C52B3C">
        <w:rPr>
          <w:rFonts w:asciiTheme="minorHAnsi" w:hAnsiTheme="minorHAnsi" w:cstheme="minorHAnsi"/>
          <w:sz w:val="22"/>
          <w:szCs w:val="22"/>
          <w:lang w:eastAsia="pl-PL"/>
        </w:rPr>
        <w:t>CPV 09300000-2 - Energia elektryczna, cieplna, słoneczna i jądrowa</w:t>
      </w:r>
    </w:p>
    <w:p w14:paraId="62E25678" w14:textId="782A85D3" w:rsidR="0006232C" w:rsidRPr="00C604EC" w:rsidRDefault="0006232C" w:rsidP="00DA26DC">
      <w:pPr>
        <w:pStyle w:val="Akapitzlist"/>
        <w:numPr>
          <w:ilvl w:val="1"/>
          <w:numId w:val="5"/>
        </w:numPr>
        <w:tabs>
          <w:tab w:val="left" w:pos="284"/>
        </w:tabs>
        <w:autoSpaceDE w:val="0"/>
        <w:autoSpaceDN w:val="0"/>
        <w:adjustRightInd w:val="0"/>
        <w:spacing w:before="240" w:after="240"/>
        <w:ind w:left="284" w:hanging="568"/>
        <w:contextualSpacing w:val="0"/>
        <w:jc w:val="both"/>
        <w:rPr>
          <w:rFonts w:asciiTheme="minorHAnsi" w:eastAsiaTheme="minorHAnsi" w:hAnsiTheme="minorHAnsi" w:cstheme="minorHAnsi"/>
          <w:sz w:val="22"/>
          <w:szCs w:val="22"/>
        </w:rPr>
      </w:pPr>
      <w:r w:rsidRPr="00C604EC">
        <w:rPr>
          <w:rFonts w:asciiTheme="minorHAnsi" w:eastAsiaTheme="minorHAnsi" w:hAnsiTheme="minorHAnsi" w:cstheme="minorHAnsi"/>
          <w:sz w:val="22"/>
          <w:szCs w:val="22"/>
        </w:rPr>
        <w:t>Jeżeli w dokumentacji przetargowej w tym SWZ użyto przykładowego znaku towarowego, patentu, pochodzenia, źródła lub szczególnego procesu lub jeżeli Zamawiający opisał przedmiot zamówienia przez odniesienie do norm, europejskich ocen technicznych, aprob</w:t>
      </w:r>
      <w:r w:rsidR="008114EE">
        <w:rPr>
          <w:rFonts w:asciiTheme="minorHAnsi" w:eastAsiaTheme="minorHAnsi" w:hAnsiTheme="minorHAnsi" w:cstheme="minorHAnsi"/>
          <w:sz w:val="22"/>
          <w:szCs w:val="22"/>
        </w:rPr>
        <w:t>at, specyfikacji technicznych i </w:t>
      </w:r>
      <w:r w:rsidRPr="00C604EC">
        <w:rPr>
          <w:rFonts w:asciiTheme="minorHAnsi" w:eastAsiaTheme="minorHAnsi" w:hAnsiTheme="minorHAnsi" w:cstheme="minorHAnsi"/>
          <w:sz w:val="22"/>
          <w:szCs w:val="22"/>
        </w:rPr>
        <w:t>systemów referencji technicznych, Zamawiający dopuszcza rozwiązania równoważne w stosunku do określonych w dokumentacji przetargowej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w:t>
      </w:r>
    </w:p>
    <w:p w14:paraId="7369B53B" w14:textId="02499ED5" w:rsidR="0006232C" w:rsidRPr="00C604EC" w:rsidRDefault="0006232C" w:rsidP="00212C54">
      <w:pPr>
        <w:pStyle w:val="Akapitzlist"/>
        <w:numPr>
          <w:ilvl w:val="1"/>
          <w:numId w:val="5"/>
        </w:numPr>
        <w:tabs>
          <w:tab w:val="left" w:pos="851"/>
        </w:tabs>
        <w:autoSpaceDE w:val="0"/>
        <w:autoSpaceDN w:val="0"/>
        <w:adjustRightInd w:val="0"/>
        <w:spacing w:before="240" w:after="240"/>
        <w:ind w:left="284" w:hanging="568"/>
        <w:contextualSpacing w:val="0"/>
        <w:jc w:val="both"/>
        <w:rPr>
          <w:rFonts w:asciiTheme="minorHAnsi" w:eastAsiaTheme="minorHAnsi" w:hAnsiTheme="minorHAnsi" w:cstheme="minorHAnsi"/>
          <w:sz w:val="22"/>
          <w:szCs w:val="22"/>
        </w:rPr>
      </w:pPr>
      <w:r w:rsidRPr="00C604EC">
        <w:rPr>
          <w:rFonts w:asciiTheme="minorHAnsi" w:eastAsiaTheme="minorHAnsi" w:hAnsiTheme="minorHAnsi" w:cstheme="minorHAnsi"/>
          <w:sz w:val="22"/>
          <w:szCs w:val="22"/>
        </w:rPr>
        <w:lastRenderedPageBreak/>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preferowany typ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w:t>
      </w:r>
      <w:r w:rsidR="00C604EC">
        <w:rPr>
          <w:rFonts w:asciiTheme="minorHAnsi" w:eastAsiaTheme="minorHAnsi" w:hAnsiTheme="minorHAnsi" w:cstheme="minorHAnsi"/>
          <w:sz w:val="22"/>
          <w:szCs w:val="22"/>
        </w:rPr>
        <w:t>u oraz nie obniżą określonych w </w:t>
      </w:r>
      <w:r w:rsidRPr="00C604EC">
        <w:rPr>
          <w:rFonts w:asciiTheme="minorHAnsi" w:eastAsiaTheme="minorHAnsi" w:hAnsiTheme="minorHAnsi" w:cstheme="minorHAnsi"/>
          <w:sz w:val="22"/>
          <w:szCs w:val="22"/>
        </w:rPr>
        <w:t>opisie przedmiotu zamówienia standardów.</w:t>
      </w:r>
    </w:p>
    <w:p w14:paraId="6170D00D" w14:textId="5B02BAAD" w:rsidR="0006232C" w:rsidRPr="00C604EC" w:rsidRDefault="0006232C" w:rsidP="00212C54">
      <w:pPr>
        <w:pStyle w:val="Akapitzlist"/>
        <w:numPr>
          <w:ilvl w:val="1"/>
          <w:numId w:val="5"/>
        </w:numPr>
        <w:tabs>
          <w:tab w:val="left" w:pos="851"/>
        </w:tabs>
        <w:autoSpaceDE w:val="0"/>
        <w:autoSpaceDN w:val="0"/>
        <w:adjustRightInd w:val="0"/>
        <w:spacing w:before="240" w:after="240"/>
        <w:ind w:left="284" w:hanging="568"/>
        <w:contextualSpacing w:val="0"/>
        <w:jc w:val="both"/>
        <w:rPr>
          <w:rFonts w:asciiTheme="minorHAnsi" w:eastAsiaTheme="minorHAnsi" w:hAnsiTheme="minorHAnsi" w:cstheme="minorHAnsi"/>
          <w:sz w:val="22"/>
          <w:szCs w:val="22"/>
        </w:rPr>
      </w:pPr>
      <w:r w:rsidRPr="00C604EC">
        <w:rPr>
          <w:rFonts w:asciiTheme="minorHAnsi" w:eastAsiaTheme="minorHAnsi" w:hAnsiTheme="minorHAnsi" w:cstheme="minorHAnsi"/>
          <w:sz w:val="22"/>
          <w:szCs w:val="22"/>
        </w:rPr>
        <w:t>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w:t>
      </w:r>
      <w:r w:rsidR="008114EE">
        <w:rPr>
          <w:rFonts w:asciiTheme="minorHAnsi" w:eastAsiaTheme="minorHAnsi" w:hAnsiTheme="minorHAnsi" w:cstheme="minorHAnsi"/>
          <w:sz w:val="22"/>
          <w:szCs w:val="22"/>
        </w:rPr>
        <w:t>mie wymagania towarów zawarte w </w:t>
      </w:r>
      <w:r w:rsidRPr="00C604EC">
        <w:rPr>
          <w:rFonts w:asciiTheme="minorHAnsi" w:eastAsiaTheme="minorHAnsi" w:hAnsiTheme="minorHAnsi" w:cstheme="minorHAnsi"/>
          <w:sz w:val="22"/>
          <w:szCs w:val="22"/>
        </w:rPr>
        <w:t>ogólnie dostępnych źródłach, katalogach, stronach internetowych producentów. Operowanie przykładowymi nazwami producenta ma jedynie na celu doprecyzowanie po</w:t>
      </w:r>
      <w:r w:rsidR="00C604EC">
        <w:rPr>
          <w:rFonts w:asciiTheme="minorHAnsi" w:eastAsiaTheme="minorHAnsi" w:hAnsiTheme="minorHAnsi" w:cstheme="minorHAnsi"/>
          <w:sz w:val="22"/>
          <w:szCs w:val="22"/>
        </w:rPr>
        <w:t>ziomu oczekiwań zamawiającego w </w:t>
      </w:r>
      <w:r w:rsidRPr="00C604EC">
        <w:rPr>
          <w:rFonts w:asciiTheme="minorHAnsi" w:eastAsiaTheme="minorHAnsi" w:hAnsiTheme="minorHAnsi" w:cstheme="minorHAnsi"/>
          <w:sz w:val="22"/>
          <w:szCs w:val="22"/>
        </w:rPr>
        <w:t>stosunku do określonego rozwiązania. Tak, więc posługiwanie si</w:t>
      </w:r>
      <w:r w:rsidR="0089715C" w:rsidRPr="00C604EC">
        <w:rPr>
          <w:rFonts w:asciiTheme="minorHAnsi" w:eastAsiaTheme="minorHAnsi" w:hAnsiTheme="minorHAnsi" w:cstheme="minorHAnsi"/>
          <w:sz w:val="22"/>
          <w:szCs w:val="22"/>
        </w:rPr>
        <w:t>ę nazwami producentów/produktów</w:t>
      </w:r>
      <w:r w:rsidRPr="00C604EC">
        <w:rPr>
          <w:rFonts w:asciiTheme="minorHAnsi" w:eastAsiaTheme="minorHAnsi" w:hAnsiTheme="minorHAnsi" w:cstheme="minorHAnsi"/>
          <w:sz w:val="22"/>
          <w:szCs w:val="22"/>
        </w:rPr>
        <w:t xml:space="preserve">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w:t>
      </w:r>
      <w:r w:rsidR="008114EE">
        <w:rPr>
          <w:rFonts w:asciiTheme="minorHAnsi" w:eastAsiaTheme="minorHAnsi" w:hAnsiTheme="minorHAnsi" w:cstheme="minorHAnsi"/>
          <w:sz w:val="22"/>
          <w:szCs w:val="22"/>
        </w:rPr>
        <w:t>nając tym samym każdy produkt o </w:t>
      </w:r>
      <w:r w:rsidRPr="00C604EC">
        <w:rPr>
          <w:rFonts w:asciiTheme="minorHAnsi" w:eastAsiaTheme="minorHAnsi" w:hAnsiTheme="minorHAnsi" w:cstheme="minorHAnsi"/>
          <w:sz w:val="22"/>
          <w:szCs w:val="22"/>
        </w:rPr>
        <w:t>wskazanych parametrach lub lepszych. W takiej sytuacji zamawiający wymaga złożenia stosownych dokumentów, uwiarygodniających te materiały lub urządzenia. Będą one podlegały ocenie w trakcie badania oferty. Tam gdzie przedmiot zamówienia został opisany za pomocą wymagań dotyczących wydajności lub funkcjonalności, norm, aprobat, specyfikacji technicznej i systemów referencji, Zamawiający dopuszcza rozwiązania równoważne opisywanym.</w:t>
      </w:r>
    </w:p>
    <w:p w14:paraId="3826E929" w14:textId="14F129F5" w:rsidR="00E427B8" w:rsidRPr="002372C9" w:rsidRDefault="0006232C" w:rsidP="002372C9">
      <w:pPr>
        <w:pStyle w:val="Akapitzlist"/>
        <w:numPr>
          <w:ilvl w:val="1"/>
          <w:numId w:val="5"/>
        </w:numPr>
        <w:tabs>
          <w:tab w:val="left" w:pos="851"/>
        </w:tabs>
        <w:autoSpaceDE w:val="0"/>
        <w:autoSpaceDN w:val="0"/>
        <w:adjustRightInd w:val="0"/>
        <w:spacing w:before="240" w:after="240"/>
        <w:ind w:left="284" w:hanging="710"/>
        <w:contextualSpacing w:val="0"/>
        <w:jc w:val="both"/>
        <w:rPr>
          <w:rFonts w:asciiTheme="minorHAnsi" w:eastAsiaTheme="minorHAnsi" w:hAnsiTheme="minorHAnsi" w:cstheme="minorHAnsi"/>
          <w:sz w:val="22"/>
          <w:szCs w:val="22"/>
        </w:rPr>
      </w:pPr>
      <w:r w:rsidRPr="00C604EC">
        <w:rPr>
          <w:rFonts w:asciiTheme="minorHAnsi" w:eastAsiaTheme="minorHAnsi" w:hAnsiTheme="minorHAnsi" w:cstheme="minorHAnsi"/>
          <w:sz w:val="22"/>
          <w:szCs w:val="22"/>
        </w:rPr>
        <w:t>Zamawiający zobowiązuje oferentów do wskazania elementów urządzeń i materiałów równoważnych do zastosowania w stosunku do dokumentacji przetargowej. Wykonawca, który powołuje się na rozwiązania równoważne, jest obowiązany wykazać, że oferowane przez niego materiały i urządzenia spełniają wymagania określone w do</w:t>
      </w:r>
      <w:r w:rsidR="00C604EC">
        <w:rPr>
          <w:rFonts w:asciiTheme="minorHAnsi" w:eastAsiaTheme="minorHAnsi" w:hAnsiTheme="minorHAnsi" w:cstheme="minorHAnsi"/>
          <w:sz w:val="22"/>
          <w:szCs w:val="22"/>
        </w:rPr>
        <w:t>kumentacji przetargowej w </w:t>
      </w:r>
      <w:r w:rsidR="00A227B3" w:rsidRPr="00C604EC">
        <w:rPr>
          <w:rFonts w:asciiTheme="minorHAnsi" w:eastAsiaTheme="minorHAnsi" w:hAnsiTheme="minorHAnsi" w:cstheme="minorHAnsi"/>
          <w:sz w:val="22"/>
          <w:szCs w:val="22"/>
        </w:rPr>
        <w:t>tym S</w:t>
      </w:r>
      <w:r w:rsidRPr="00C604EC">
        <w:rPr>
          <w:rFonts w:asciiTheme="minorHAnsi" w:eastAsiaTheme="minorHAnsi" w:hAnsiTheme="minorHAnsi" w:cstheme="minorHAnsi"/>
          <w:sz w:val="22"/>
          <w:szCs w:val="22"/>
        </w:rPr>
        <w:t>WZ. Brak wskazania tych elementów będzie t</w:t>
      </w:r>
      <w:r w:rsidR="00C604EC">
        <w:rPr>
          <w:rFonts w:asciiTheme="minorHAnsi" w:eastAsiaTheme="minorHAnsi" w:hAnsiTheme="minorHAnsi" w:cstheme="minorHAnsi"/>
          <w:sz w:val="22"/>
          <w:szCs w:val="22"/>
        </w:rPr>
        <w:t xml:space="preserve">raktowane, jako wybór elementów </w:t>
      </w:r>
      <w:r w:rsidRPr="00C604EC">
        <w:rPr>
          <w:rFonts w:asciiTheme="minorHAnsi" w:eastAsiaTheme="minorHAnsi" w:hAnsiTheme="minorHAnsi" w:cstheme="minorHAnsi"/>
          <w:sz w:val="22"/>
          <w:szCs w:val="22"/>
        </w:rPr>
        <w:t>opisanych w do</w:t>
      </w:r>
      <w:r w:rsidR="00A227B3" w:rsidRPr="00C604EC">
        <w:rPr>
          <w:rFonts w:asciiTheme="minorHAnsi" w:eastAsiaTheme="minorHAnsi" w:hAnsiTheme="minorHAnsi" w:cstheme="minorHAnsi"/>
          <w:sz w:val="22"/>
          <w:szCs w:val="22"/>
        </w:rPr>
        <w:t>kumentacji przetargowej w tym S</w:t>
      </w:r>
      <w:r w:rsidRPr="00C604EC">
        <w:rPr>
          <w:rFonts w:asciiTheme="minorHAnsi" w:eastAsiaTheme="minorHAnsi" w:hAnsiTheme="minorHAnsi" w:cstheme="minorHAnsi"/>
          <w:sz w:val="22"/>
          <w:szCs w:val="22"/>
        </w:rPr>
        <w:t>WZ.</w:t>
      </w:r>
    </w:p>
    <w:tbl>
      <w:tblPr>
        <w:tblW w:w="10065" w:type="dxa"/>
        <w:tblInd w:w="-371" w:type="dxa"/>
        <w:tblLayout w:type="fixed"/>
        <w:tblCellMar>
          <w:top w:w="55" w:type="dxa"/>
          <w:left w:w="55" w:type="dxa"/>
          <w:bottom w:w="55" w:type="dxa"/>
          <w:right w:w="55" w:type="dxa"/>
        </w:tblCellMar>
        <w:tblLook w:val="04A0" w:firstRow="1" w:lastRow="0" w:firstColumn="1" w:lastColumn="0" w:noHBand="0" w:noVBand="1"/>
      </w:tblPr>
      <w:tblGrid>
        <w:gridCol w:w="10065"/>
      </w:tblGrid>
      <w:tr w:rsidR="009C11B6" w:rsidRPr="00C604EC" w14:paraId="063AAFE0" w14:textId="77777777" w:rsidTr="00A91314">
        <w:trPr>
          <w:trHeight w:val="737"/>
        </w:trPr>
        <w:tc>
          <w:tcPr>
            <w:tcW w:w="10065" w:type="dxa"/>
            <w:shd w:val="clear" w:color="auto" w:fill="F2F2F2" w:themeFill="background1" w:themeFillShade="F2"/>
            <w:vAlign w:val="center"/>
          </w:tcPr>
          <w:p w14:paraId="719F4583" w14:textId="6E05C895" w:rsidR="009C11B6" w:rsidRPr="00C604EC" w:rsidRDefault="00271CF2" w:rsidP="006726F1">
            <w:pPr>
              <w:pStyle w:val="Akapitzlist"/>
              <w:numPr>
                <w:ilvl w:val="0"/>
                <w:numId w:val="5"/>
              </w:numPr>
              <w:tabs>
                <w:tab w:val="left" w:pos="3420"/>
              </w:tabs>
              <w:snapToGrid w:val="0"/>
              <w:spacing w:before="120"/>
              <w:ind w:left="654" w:hanging="709"/>
              <w:rPr>
                <w:rFonts w:asciiTheme="minorHAnsi" w:hAnsiTheme="minorHAnsi" w:cstheme="minorHAnsi"/>
                <w:b/>
                <w:bCs/>
                <w:sz w:val="22"/>
                <w:szCs w:val="22"/>
              </w:rPr>
            </w:pPr>
            <w:r w:rsidRPr="00C604EC">
              <w:rPr>
                <w:rFonts w:asciiTheme="minorHAnsi" w:hAnsiTheme="minorHAnsi" w:cstheme="minorHAnsi"/>
                <w:b/>
                <w:bCs/>
                <w:sz w:val="22"/>
                <w:szCs w:val="22"/>
              </w:rPr>
              <w:t>TERMIN REALIZACJI ZAMÓWIENIA</w:t>
            </w:r>
          </w:p>
        </w:tc>
      </w:tr>
    </w:tbl>
    <w:p w14:paraId="1E9B91A9" w14:textId="1344E879" w:rsidR="00E427B8" w:rsidRPr="00E427B8" w:rsidRDefault="00144044" w:rsidP="00E427B8">
      <w:pPr>
        <w:tabs>
          <w:tab w:val="left" w:pos="709"/>
        </w:tabs>
        <w:autoSpaceDE w:val="0"/>
        <w:autoSpaceDN w:val="0"/>
        <w:adjustRightInd w:val="0"/>
        <w:spacing w:before="240" w:after="240"/>
        <w:ind w:left="284" w:hanging="710"/>
        <w:jc w:val="both"/>
        <w:rPr>
          <w:rFonts w:asciiTheme="minorHAnsi" w:hAnsiTheme="minorHAnsi" w:cstheme="minorHAnsi"/>
          <w:sz w:val="22"/>
          <w:szCs w:val="22"/>
        </w:rPr>
      </w:pPr>
      <w:r w:rsidRPr="002C51EE">
        <w:rPr>
          <w:rFonts w:asciiTheme="minorHAnsi" w:hAnsiTheme="minorHAnsi" w:cstheme="minorHAnsi"/>
          <w:b/>
          <w:sz w:val="22"/>
          <w:szCs w:val="22"/>
        </w:rPr>
        <w:t>4.1.</w:t>
      </w:r>
      <w:r w:rsidRPr="00C604EC">
        <w:rPr>
          <w:rFonts w:asciiTheme="minorHAnsi" w:hAnsiTheme="minorHAnsi" w:cstheme="minorHAnsi"/>
          <w:sz w:val="22"/>
          <w:szCs w:val="22"/>
        </w:rPr>
        <w:tab/>
      </w:r>
      <w:r w:rsidR="00E427B8" w:rsidRPr="00E427B8">
        <w:rPr>
          <w:rFonts w:asciiTheme="minorHAnsi" w:hAnsiTheme="minorHAnsi" w:cstheme="minorHAnsi"/>
          <w:sz w:val="22"/>
          <w:szCs w:val="22"/>
        </w:rPr>
        <w:t>Rozpoczęcie świadczenia przedmiotowej sprzedaży nastąpi od następnego dnia po zakończeniu obowiązywania dotych</w:t>
      </w:r>
      <w:r w:rsidR="00E427B8">
        <w:rPr>
          <w:rFonts w:asciiTheme="minorHAnsi" w:hAnsiTheme="minorHAnsi" w:cstheme="minorHAnsi"/>
          <w:sz w:val="22"/>
          <w:szCs w:val="22"/>
        </w:rPr>
        <w:t>czasowej Umowy tj. od 01.01.2022</w:t>
      </w:r>
      <w:r w:rsidR="00E427B8" w:rsidRPr="00E427B8">
        <w:rPr>
          <w:rFonts w:asciiTheme="minorHAnsi" w:hAnsiTheme="minorHAnsi" w:cstheme="minorHAnsi"/>
          <w:sz w:val="22"/>
          <w:szCs w:val="22"/>
        </w:rPr>
        <w:t xml:space="preserve"> r. zgodnie z Instrukcją Ruchu i Eksploatacji Sieci Dystrybucyjnej OSD określającej procedury i sposób wykonywania czynności związanych z ruchem sieciowym, eksploatacją sieci i działalnością dystrybucyjną oraz ustawą Prawo energetyczne, umów dystrybucyjnych zawartych przez Zamawiającego z ENEA Operator Spółka z o.o. ul. Strzeszyńska 58, 60-479 Poznań (</w:t>
      </w:r>
      <w:r w:rsidR="00E427B8" w:rsidRPr="00693E80">
        <w:rPr>
          <w:rFonts w:asciiTheme="minorHAnsi" w:hAnsiTheme="minorHAnsi" w:cstheme="minorHAnsi"/>
          <w:sz w:val="22"/>
          <w:szCs w:val="22"/>
        </w:rPr>
        <w:t>dane wynikające z treści art. 206 §1 kodeksu spółek handlowych</w:t>
      </w:r>
      <w:r w:rsidR="00E427B8" w:rsidRPr="00E427B8">
        <w:rPr>
          <w:rFonts w:asciiTheme="minorHAnsi" w:hAnsiTheme="minorHAnsi" w:cstheme="minorHAnsi"/>
          <w:sz w:val="22"/>
          <w:szCs w:val="22"/>
        </w:rPr>
        <w:t>) jednostek organizacyjnych: ENEA Operator Sp. z o.o., Zakład Sprzedaży Usług Dystrybucji Szczecin, ul. Malczewskiego 5/7, 71-616 Szczecin, ENEA Operator sp. z o.o., Rejon Sprzedaży Usług Dystrybucji Szczecin, ul. Derdowskiego 2, 71-178 Szczecin.</w:t>
      </w:r>
    </w:p>
    <w:p w14:paraId="46665D96" w14:textId="5087B387" w:rsidR="009C11B6" w:rsidRPr="0045790A" w:rsidRDefault="00E427B8" w:rsidP="00E427B8">
      <w:pPr>
        <w:tabs>
          <w:tab w:val="left" w:pos="709"/>
        </w:tabs>
        <w:autoSpaceDE w:val="0"/>
        <w:autoSpaceDN w:val="0"/>
        <w:adjustRightInd w:val="0"/>
        <w:spacing w:before="240" w:after="240"/>
        <w:ind w:left="284"/>
        <w:jc w:val="both"/>
        <w:rPr>
          <w:rFonts w:asciiTheme="minorHAnsi" w:hAnsiTheme="minorHAnsi" w:cstheme="minorHAnsi"/>
          <w:sz w:val="22"/>
          <w:szCs w:val="22"/>
        </w:rPr>
      </w:pPr>
      <w:r w:rsidRPr="00E427B8">
        <w:rPr>
          <w:rFonts w:asciiTheme="minorHAnsi" w:hAnsiTheme="minorHAnsi" w:cstheme="minorHAnsi"/>
          <w:sz w:val="22"/>
          <w:szCs w:val="22"/>
        </w:rPr>
        <w:lastRenderedPageBreak/>
        <w:t>Z przyczyn formalno-prawnych Zamawiający dopuszcza zmianę terminu rozpoczęcia wykonania zamówienia z zastrzeżeniem granicznego terminu wy</w:t>
      </w:r>
      <w:r>
        <w:rPr>
          <w:rFonts w:asciiTheme="minorHAnsi" w:hAnsiTheme="minorHAnsi" w:cstheme="minorHAnsi"/>
          <w:sz w:val="22"/>
          <w:szCs w:val="22"/>
        </w:rPr>
        <w:t>konania zamówienia do 31.12.2023</w:t>
      </w:r>
      <w:r w:rsidRPr="00E427B8">
        <w:rPr>
          <w:rFonts w:asciiTheme="minorHAnsi" w:hAnsiTheme="minorHAnsi" w:cstheme="minorHAnsi"/>
          <w:sz w:val="22"/>
          <w:szCs w:val="22"/>
        </w:rPr>
        <w:t xml:space="preserve"> r., jednak nie wcześniej niż po skutecznym rozwiązaniu umowy, na podstawie której dotychczas Zamawiający kupował energię elektryczną oraz skutecznym przeprowadzeniu procesu zmiany sprzedawcy u OSD. Wzór Umowy </w:t>
      </w:r>
      <w:r>
        <w:rPr>
          <w:rFonts w:asciiTheme="minorHAnsi" w:hAnsiTheme="minorHAnsi" w:cstheme="minorHAnsi"/>
          <w:sz w:val="22"/>
          <w:szCs w:val="22"/>
        </w:rPr>
        <w:t xml:space="preserve">stanowi załącznik nr </w:t>
      </w:r>
      <w:r w:rsidR="00C83B46">
        <w:rPr>
          <w:rFonts w:asciiTheme="minorHAnsi" w:hAnsiTheme="minorHAnsi" w:cstheme="minorHAnsi"/>
          <w:sz w:val="22"/>
          <w:szCs w:val="22"/>
        </w:rPr>
        <w:t>8</w:t>
      </w:r>
      <w:r>
        <w:rPr>
          <w:rFonts w:asciiTheme="minorHAnsi" w:hAnsiTheme="minorHAnsi" w:cstheme="minorHAnsi"/>
          <w:sz w:val="22"/>
          <w:szCs w:val="22"/>
        </w:rPr>
        <w:t xml:space="preserve"> do niniejszej SWZ. </w:t>
      </w:r>
    </w:p>
    <w:tbl>
      <w:tblPr>
        <w:tblW w:w="10065" w:type="dxa"/>
        <w:tblInd w:w="-371" w:type="dxa"/>
        <w:tblLayout w:type="fixed"/>
        <w:tblCellMar>
          <w:top w:w="55" w:type="dxa"/>
          <w:left w:w="55" w:type="dxa"/>
          <w:bottom w:w="55" w:type="dxa"/>
          <w:right w:w="55" w:type="dxa"/>
        </w:tblCellMar>
        <w:tblLook w:val="04A0" w:firstRow="1" w:lastRow="0" w:firstColumn="1" w:lastColumn="0" w:noHBand="0" w:noVBand="1"/>
      </w:tblPr>
      <w:tblGrid>
        <w:gridCol w:w="10065"/>
      </w:tblGrid>
      <w:tr w:rsidR="009C11B6" w:rsidRPr="00C604EC" w14:paraId="730A250E" w14:textId="77777777" w:rsidTr="00D31DDE">
        <w:trPr>
          <w:trHeight w:val="737"/>
        </w:trPr>
        <w:tc>
          <w:tcPr>
            <w:tcW w:w="10065" w:type="dxa"/>
            <w:shd w:val="clear" w:color="auto" w:fill="F2F2F2" w:themeFill="background1" w:themeFillShade="F2"/>
          </w:tcPr>
          <w:p w14:paraId="6021280B" w14:textId="1F84F35B" w:rsidR="009C11B6" w:rsidRPr="00C604EC" w:rsidRDefault="00A32EC9" w:rsidP="00D0641B">
            <w:pPr>
              <w:pStyle w:val="Akapitzlist"/>
              <w:numPr>
                <w:ilvl w:val="0"/>
                <w:numId w:val="5"/>
              </w:numPr>
              <w:snapToGrid w:val="0"/>
              <w:spacing w:before="120" w:line="276" w:lineRule="auto"/>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 xml:space="preserve">INFORMACJA O PRZEWIDYWANYCH ZAMÓWIENIACH, O KTÓRYCH MOWA </w:t>
            </w:r>
            <w:r w:rsidR="00F90989" w:rsidRPr="00C604EC">
              <w:rPr>
                <w:rFonts w:asciiTheme="minorHAnsi" w:hAnsiTheme="minorHAnsi" w:cstheme="minorHAnsi"/>
                <w:b/>
                <w:bCs/>
                <w:sz w:val="22"/>
                <w:szCs w:val="22"/>
              </w:rPr>
              <w:t>§ 16 UST. 2 PKT 4 REGULAMINU</w:t>
            </w:r>
          </w:p>
        </w:tc>
      </w:tr>
    </w:tbl>
    <w:p w14:paraId="0EAC5A48" w14:textId="02E34F1C" w:rsidR="00961153" w:rsidRPr="00C604EC" w:rsidRDefault="00F90989" w:rsidP="002372C9">
      <w:pPr>
        <w:spacing w:before="120"/>
        <w:ind w:left="284" w:right="-2"/>
        <w:jc w:val="both"/>
        <w:rPr>
          <w:rFonts w:asciiTheme="minorHAnsi" w:hAnsiTheme="minorHAnsi" w:cstheme="minorHAnsi"/>
          <w:sz w:val="22"/>
          <w:szCs w:val="22"/>
        </w:rPr>
      </w:pPr>
      <w:r w:rsidRPr="00C604EC">
        <w:rPr>
          <w:rFonts w:asciiTheme="minorHAnsi" w:hAnsiTheme="minorHAnsi" w:cstheme="minorHAnsi"/>
          <w:sz w:val="22"/>
          <w:szCs w:val="22"/>
        </w:rPr>
        <w:t>Zamawiający nie przewiduje udzielenie zamówień uzupełniających, o których mowa w § 16 ust. 2 pkt 4 Regulaminu.</w:t>
      </w:r>
    </w:p>
    <w:tbl>
      <w:tblPr>
        <w:tblW w:w="10065" w:type="dxa"/>
        <w:tblInd w:w="-371" w:type="dxa"/>
        <w:tblLayout w:type="fixed"/>
        <w:tblCellMar>
          <w:top w:w="55" w:type="dxa"/>
          <w:left w:w="55" w:type="dxa"/>
          <w:bottom w:w="55" w:type="dxa"/>
          <w:right w:w="55" w:type="dxa"/>
        </w:tblCellMar>
        <w:tblLook w:val="04A0" w:firstRow="1" w:lastRow="0" w:firstColumn="1" w:lastColumn="0" w:noHBand="0" w:noVBand="1"/>
      </w:tblPr>
      <w:tblGrid>
        <w:gridCol w:w="10065"/>
      </w:tblGrid>
      <w:tr w:rsidR="009C11B6" w:rsidRPr="00C604EC" w14:paraId="30A44BB6" w14:textId="77777777" w:rsidTr="00115C06">
        <w:trPr>
          <w:trHeight w:val="737"/>
        </w:trPr>
        <w:tc>
          <w:tcPr>
            <w:tcW w:w="10065" w:type="dxa"/>
            <w:shd w:val="clear" w:color="auto" w:fill="F2F2F2" w:themeFill="background1" w:themeFillShade="F2"/>
          </w:tcPr>
          <w:p w14:paraId="2373E852" w14:textId="3D31E762" w:rsidR="009C11B6" w:rsidRPr="00C604EC" w:rsidRDefault="00A32EC9" w:rsidP="00D0641B">
            <w:pPr>
              <w:pStyle w:val="Akapitzlist"/>
              <w:numPr>
                <w:ilvl w:val="0"/>
                <w:numId w:val="5"/>
              </w:numPr>
              <w:snapToGrid w:val="0"/>
              <w:spacing w:before="120"/>
              <w:ind w:left="654" w:hanging="654"/>
              <w:jc w:val="both"/>
              <w:rPr>
                <w:rFonts w:asciiTheme="minorHAnsi" w:hAnsiTheme="minorHAnsi" w:cstheme="minorHAnsi"/>
                <w:b/>
                <w:bCs/>
                <w:sz w:val="22"/>
                <w:szCs w:val="22"/>
              </w:rPr>
            </w:pPr>
            <w:r w:rsidRPr="00C604EC">
              <w:rPr>
                <w:rFonts w:asciiTheme="minorHAnsi" w:hAnsiTheme="minorHAnsi" w:cstheme="minorHAnsi"/>
                <w:b/>
                <w:bCs/>
                <w:sz w:val="22"/>
                <w:szCs w:val="22"/>
              </w:rPr>
              <w:t>WARUNKI UDZIAŁU W POSTĘPOWANIU ORAZ PODS</w:t>
            </w:r>
            <w:r w:rsidR="003A396F">
              <w:rPr>
                <w:rFonts w:asciiTheme="minorHAnsi" w:hAnsiTheme="minorHAnsi" w:cstheme="minorHAnsi"/>
                <w:b/>
                <w:bCs/>
                <w:sz w:val="22"/>
                <w:szCs w:val="22"/>
              </w:rPr>
              <w:t>TAWY WYKLUCZENIA Z </w:t>
            </w:r>
            <w:r w:rsidR="000A1843" w:rsidRPr="00C604EC">
              <w:rPr>
                <w:rFonts w:asciiTheme="minorHAnsi" w:hAnsiTheme="minorHAnsi" w:cstheme="minorHAnsi"/>
                <w:b/>
                <w:bCs/>
                <w:sz w:val="22"/>
                <w:szCs w:val="22"/>
              </w:rPr>
              <w:t>POSTĘPOWANIA</w:t>
            </w:r>
          </w:p>
        </w:tc>
      </w:tr>
    </w:tbl>
    <w:p w14:paraId="5B55B5DC" w14:textId="69669D57" w:rsidR="009C11B6" w:rsidRPr="00C604EC" w:rsidRDefault="00A32EC9" w:rsidP="002372C9">
      <w:pPr>
        <w:spacing w:before="240" w:after="120"/>
        <w:ind w:left="284" w:hanging="709"/>
        <w:jc w:val="both"/>
        <w:rPr>
          <w:rFonts w:asciiTheme="minorHAnsi" w:hAnsiTheme="minorHAnsi" w:cstheme="minorHAnsi"/>
          <w:sz w:val="22"/>
          <w:szCs w:val="22"/>
        </w:rPr>
      </w:pPr>
      <w:r w:rsidRPr="00C604EC">
        <w:rPr>
          <w:rFonts w:asciiTheme="minorHAnsi" w:hAnsiTheme="minorHAnsi" w:cstheme="minorHAnsi"/>
          <w:b/>
          <w:bCs/>
          <w:sz w:val="22"/>
          <w:szCs w:val="22"/>
        </w:rPr>
        <w:t>6.1.</w:t>
      </w:r>
      <w:r w:rsidRPr="00C604EC">
        <w:rPr>
          <w:rFonts w:asciiTheme="minorHAnsi" w:hAnsiTheme="minorHAnsi" w:cstheme="minorHAnsi"/>
          <w:sz w:val="22"/>
          <w:szCs w:val="22"/>
        </w:rPr>
        <w:t xml:space="preserve"> </w:t>
      </w:r>
      <w:r w:rsidRPr="00C604EC">
        <w:rPr>
          <w:rFonts w:asciiTheme="minorHAnsi" w:hAnsiTheme="minorHAnsi" w:cstheme="minorHAnsi"/>
          <w:sz w:val="22"/>
          <w:szCs w:val="22"/>
        </w:rPr>
        <w:tab/>
        <w:t>W postępowaniu mogą brać udział Wykonawcy, któ</w:t>
      </w:r>
      <w:r w:rsidR="003A396F">
        <w:rPr>
          <w:rFonts w:asciiTheme="minorHAnsi" w:hAnsiTheme="minorHAnsi" w:cstheme="minorHAnsi"/>
          <w:sz w:val="22"/>
          <w:szCs w:val="22"/>
        </w:rPr>
        <w:t>rzy nie podlegają wykluczeniu z </w:t>
      </w:r>
      <w:r w:rsidRPr="00C604EC">
        <w:rPr>
          <w:rFonts w:asciiTheme="minorHAnsi" w:hAnsiTheme="minorHAnsi" w:cstheme="minorHAnsi"/>
          <w:sz w:val="22"/>
          <w:szCs w:val="22"/>
        </w:rPr>
        <w:t>pos</w:t>
      </w:r>
      <w:r w:rsidR="002714AE">
        <w:rPr>
          <w:rFonts w:asciiTheme="minorHAnsi" w:hAnsiTheme="minorHAnsi" w:cstheme="minorHAnsi"/>
          <w:sz w:val="22"/>
          <w:szCs w:val="22"/>
        </w:rPr>
        <w:t>tępowania o </w:t>
      </w:r>
      <w:r w:rsidRPr="00C604EC">
        <w:rPr>
          <w:rFonts w:asciiTheme="minorHAnsi" w:hAnsiTheme="minorHAnsi" w:cstheme="minorHAnsi"/>
          <w:sz w:val="22"/>
          <w:szCs w:val="22"/>
        </w:rPr>
        <w:t xml:space="preserve">udzielenie zamówienia w okolicznościach, o których mowa w </w:t>
      </w:r>
      <w:r w:rsidR="008061EF" w:rsidRPr="00C604EC">
        <w:rPr>
          <w:rFonts w:asciiTheme="minorHAnsi" w:hAnsiTheme="minorHAnsi" w:cstheme="minorHAnsi"/>
          <w:sz w:val="22"/>
          <w:szCs w:val="22"/>
        </w:rPr>
        <w:t>§</w:t>
      </w:r>
      <w:r w:rsidR="004904AC" w:rsidRPr="00C604EC">
        <w:rPr>
          <w:rFonts w:asciiTheme="minorHAnsi" w:hAnsiTheme="minorHAnsi" w:cstheme="minorHAnsi"/>
          <w:sz w:val="22"/>
          <w:szCs w:val="22"/>
        </w:rPr>
        <w:t xml:space="preserve"> 13 ust. 4 pkt 1-6</w:t>
      </w:r>
      <w:r w:rsidR="008061EF" w:rsidRPr="00C604EC">
        <w:rPr>
          <w:rFonts w:asciiTheme="minorHAnsi" w:hAnsiTheme="minorHAnsi" w:cstheme="minorHAnsi"/>
          <w:sz w:val="22"/>
          <w:szCs w:val="22"/>
        </w:rPr>
        <w:t xml:space="preserve">, </w:t>
      </w:r>
      <w:r w:rsidR="004904AC" w:rsidRPr="00C604EC">
        <w:rPr>
          <w:rFonts w:asciiTheme="minorHAnsi" w:hAnsiTheme="minorHAnsi" w:cstheme="minorHAnsi"/>
          <w:sz w:val="22"/>
          <w:szCs w:val="22"/>
        </w:rPr>
        <w:t>8, 11, 15, 17 i 18</w:t>
      </w:r>
      <w:r w:rsidR="003E7A71" w:rsidRPr="00C604EC">
        <w:rPr>
          <w:rFonts w:asciiTheme="minorHAnsi" w:hAnsiTheme="minorHAnsi" w:cstheme="minorHAnsi"/>
          <w:sz w:val="22"/>
          <w:szCs w:val="22"/>
        </w:rPr>
        <w:t xml:space="preserve"> Regulaminu</w:t>
      </w:r>
      <w:r w:rsidRPr="00C604EC">
        <w:rPr>
          <w:rFonts w:asciiTheme="minorHAnsi" w:hAnsiTheme="minorHAnsi" w:cstheme="minorHAnsi"/>
          <w:sz w:val="22"/>
          <w:szCs w:val="22"/>
        </w:rPr>
        <w:t xml:space="preserve">, tj. na podstawie: </w:t>
      </w:r>
    </w:p>
    <w:p w14:paraId="3966ECB7" w14:textId="77777777" w:rsidR="00CD3667" w:rsidRPr="00C604EC" w:rsidRDefault="004904AC" w:rsidP="002654FA">
      <w:pPr>
        <w:pStyle w:val="Akapitzlist"/>
        <w:numPr>
          <w:ilvl w:val="0"/>
          <w:numId w:val="12"/>
        </w:numPr>
        <w:spacing w:before="120"/>
        <w:ind w:left="709" w:hanging="283"/>
        <w:jc w:val="both"/>
        <w:rPr>
          <w:rFonts w:asciiTheme="minorHAnsi" w:hAnsiTheme="minorHAnsi" w:cstheme="minorHAnsi"/>
          <w:sz w:val="22"/>
          <w:szCs w:val="22"/>
        </w:rPr>
      </w:pPr>
      <w:r w:rsidRPr="00C604EC">
        <w:rPr>
          <w:rFonts w:asciiTheme="minorHAnsi" w:hAnsiTheme="minorHAnsi" w:cstheme="minorHAnsi"/>
          <w:sz w:val="22"/>
          <w:szCs w:val="22"/>
        </w:rPr>
        <w:t xml:space="preserve">§ 13 ust. 4 pkt 1 Regulaminu </w:t>
      </w:r>
      <w:r w:rsidR="00A32EC9" w:rsidRPr="00C604EC">
        <w:rPr>
          <w:rFonts w:asciiTheme="minorHAnsi" w:hAnsiTheme="minorHAnsi" w:cstheme="minorHAnsi"/>
          <w:sz w:val="22"/>
          <w:szCs w:val="22"/>
        </w:rPr>
        <w:t xml:space="preserve">Zamawiający wykluczy z postępowania o udzielenie zamówienia publicznego wykonawcę, </w:t>
      </w:r>
      <w:r w:rsidR="00CD3667" w:rsidRPr="00C604EC">
        <w:rPr>
          <w:rFonts w:asciiTheme="minorHAnsi" w:hAnsiTheme="minorHAnsi" w:cstheme="minorHAnsi"/>
          <w:sz w:val="22"/>
          <w:szCs w:val="22"/>
        </w:rPr>
        <w:t>będącego osobą fizyczną, którego prawomocnie skazano za przestępstwo:</w:t>
      </w:r>
    </w:p>
    <w:p w14:paraId="3C93EDCA" w14:textId="64D4E573" w:rsidR="00CD3667" w:rsidRPr="00C604EC" w:rsidRDefault="00CD3667" w:rsidP="00D0641B">
      <w:pPr>
        <w:pStyle w:val="Akapitzlist"/>
        <w:numPr>
          <w:ilvl w:val="1"/>
          <w:numId w:val="12"/>
        </w:numPr>
        <w:spacing w:before="60" w:after="60"/>
        <w:ind w:left="1786"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udziału w zorganizowanej grupie przestępczej albo związku mającym na celu popełnienie przestępstwa lub przestępstwa skarbowego, o którym mowa w art. 258 Kodeksu karnego,</w:t>
      </w:r>
    </w:p>
    <w:p w14:paraId="121638E6" w14:textId="29011AC1" w:rsidR="00CD3667" w:rsidRPr="00C604EC" w:rsidRDefault="00CD3667" w:rsidP="00D0641B">
      <w:pPr>
        <w:pStyle w:val="Akapitzlist"/>
        <w:numPr>
          <w:ilvl w:val="1"/>
          <w:numId w:val="12"/>
        </w:numPr>
        <w:spacing w:before="60" w:after="60"/>
        <w:ind w:left="1786"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handlu ludźmi, o którym mowa w art. 189a Kodeksu karnego,</w:t>
      </w:r>
    </w:p>
    <w:p w14:paraId="79919336" w14:textId="2A6C1CC1" w:rsidR="00CD3667" w:rsidRPr="00C604EC" w:rsidRDefault="00CD3667" w:rsidP="00D0641B">
      <w:pPr>
        <w:pStyle w:val="Akapitzlist"/>
        <w:numPr>
          <w:ilvl w:val="1"/>
          <w:numId w:val="12"/>
        </w:numPr>
        <w:spacing w:before="60" w:after="60"/>
        <w:ind w:left="1786"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o którym mowa w art. 228-230a, art. 250a Kodeksu karnego lub w art. 46 lub art. 48 ustawy z dnia 25 czerwca 2010 r. o sporcie,</w:t>
      </w:r>
    </w:p>
    <w:p w14:paraId="60C97FA4" w14:textId="15D36890" w:rsidR="00CD3667" w:rsidRPr="00C604EC" w:rsidRDefault="00CD3667" w:rsidP="00D0641B">
      <w:pPr>
        <w:pStyle w:val="Akapitzlist"/>
        <w:numPr>
          <w:ilvl w:val="1"/>
          <w:numId w:val="12"/>
        </w:numPr>
        <w:spacing w:before="60" w:after="60"/>
        <w:ind w:left="1786"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finansowania przestępstwa o charakterze terrorystycznym, o którym mowa w art. 165a Kodeksu karnego, lub przestępstwo udaremniania lub utrudniania stwierdzenia przestępnego pochodzenia pieniędzy lub ukrywania i</w:t>
      </w:r>
      <w:r w:rsidR="002714AE">
        <w:rPr>
          <w:rFonts w:asciiTheme="minorHAnsi" w:hAnsiTheme="minorHAnsi" w:cstheme="minorHAnsi"/>
          <w:sz w:val="22"/>
          <w:szCs w:val="22"/>
        </w:rPr>
        <w:t>ch pochodzenia, o którym mowa w </w:t>
      </w:r>
      <w:r w:rsidRPr="00C604EC">
        <w:rPr>
          <w:rFonts w:asciiTheme="minorHAnsi" w:hAnsiTheme="minorHAnsi" w:cstheme="minorHAnsi"/>
          <w:sz w:val="22"/>
          <w:szCs w:val="22"/>
        </w:rPr>
        <w:t>art. 299 Kodeksu karnego,</w:t>
      </w:r>
    </w:p>
    <w:p w14:paraId="2D32AEB1" w14:textId="2F4F7924" w:rsidR="00CD3667" w:rsidRPr="00C604EC" w:rsidRDefault="00CD3667" w:rsidP="00D0641B">
      <w:pPr>
        <w:pStyle w:val="Akapitzlist"/>
        <w:numPr>
          <w:ilvl w:val="1"/>
          <w:numId w:val="12"/>
        </w:numPr>
        <w:spacing w:before="60" w:after="60"/>
        <w:ind w:left="1786"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o charakterze terrorystycznym, o którym mowa w art. 115 § 20 Kodeksu karnego, lub mające na celu popełnienie tego przestępstwa,</w:t>
      </w:r>
    </w:p>
    <w:p w14:paraId="0C64764C" w14:textId="00106115" w:rsidR="00CD3667" w:rsidRPr="00C604EC" w:rsidRDefault="00CD3667" w:rsidP="00D0641B">
      <w:pPr>
        <w:pStyle w:val="Akapitzlist"/>
        <w:numPr>
          <w:ilvl w:val="1"/>
          <w:numId w:val="12"/>
        </w:numPr>
        <w:spacing w:before="60" w:after="60"/>
        <w:ind w:left="1786"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powierzenia wykonywania pracy małoletniemu</w:t>
      </w:r>
      <w:r w:rsidR="003A396F">
        <w:rPr>
          <w:rFonts w:asciiTheme="minorHAnsi" w:hAnsiTheme="minorHAnsi" w:cstheme="minorHAnsi"/>
          <w:sz w:val="22"/>
          <w:szCs w:val="22"/>
        </w:rPr>
        <w:t xml:space="preserve"> cudzoziemcowi, o którym mowa w </w:t>
      </w:r>
      <w:r w:rsidRPr="00C604EC">
        <w:rPr>
          <w:rFonts w:asciiTheme="minorHAnsi" w:hAnsiTheme="minorHAnsi" w:cstheme="minorHAnsi"/>
          <w:sz w:val="22"/>
          <w:szCs w:val="22"/>
        </w:rPr>
        <w:t>art. 9 ust. 2 ustawy z dnia 15 czerwca 2012 r. o skutkach powierzania wykonywania pracy cudzoziemcom przebywającym wbrew przepisom na terytorium Rzeczypospolitej Polskiej (Dz. U. poz. 769),</w:t>
      </w:r>
    </w:p>
    <w:p w14:paraId="051B0BB8" w14:textId="3F9FC5F5" w:rsidR="00CD3667" w:rsidRPr="00C604EC" w:rsidRDefault="00CD3667" w:rsidP="00D0641B">
      <w:pPr>
        <w:pStyle w:val="Akapitzlist"/>
        <w:numPr>
          <w:ilvl w:val="1"/>
          <w:numId w:val="12"/>
        </w:numPr>
        <w:spacing w:before="60" w:after="60"/>
        <w:ind w:left="1786"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22EA75F" w14:textId="2CA7118F" w:rsidR="009C11B6" w:rsidRPr="00C604EC" w:rsidRDefault="00CD3667" w:rsidP="002654FA">
      <w:pPr>
        <w:pStyle w:val="Akapitzlist"/>
        <w:spacing w:before="120" w:after="120"/>
        <w:ind w:left="851" w:hanging="142"/>
        <w:contextualSpacing w:val="0"/>
        <w:jc w:val="both"/>
        <w:rPr>
          <w:rFonts w:asciiTheme="minorHAnsi" w:hAnsiTheme="minorHAnsi" w:cstheme="minorHAnsi"/>
          <w:sz w:val="22"/>
          <w:szCs w:val="22"/>
        </w:rPr>
      </w:pPr>
      <w:r w:rsidRPr="00C604EC">
        <w:rPr>
          <w:rFonts w:asciiTheme="minorHAnsi" w:hAnsiTheme="minorHAnsi" w:cstheme="minorHAnsi"/>
          <w:sz w:val="22"/>
          <w:szCs w:val="22"/>
        </w:rPr>
        <w:t>- lub za odpowiedni czyn zabroniony okre</w:t>
      </w:r>
      <w:r w:rsidR="00283891">
        <w:rPr>
          <w:rFonts w:asciiTheme="minorHAnsi" w:hAnsiTheme="minorHAnsi" w:cstheme="minorHAnsi"/>
          <w:sz w:val="22"/>
          <w:szCs w:val="22"/>
        </w:rPr>
        <w:t>ślony w przepisach prawa obcego,</w:t>
      </w:r>
    </w:p>
    <w:p w14:paraId="52D790F2" w14:textId="2318D899" w:rsidR="009C11B6" w:rsidRPr="00C604EC" w:rsidRDefault="004904AC" w:rsidP="002654FA">
      <w:pPr>
        <w:pStyle w:val="Akapitzlist"/>
        <w:numPr>
          <w:ilvl w:val="0"/>
          <w:numId w:val="12"/>
        </w:numPr>
        <w:spacing w:after="120"/>
        <w:ind w:left="709" w:hanging="283"/>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 13 ust. 4 pkt 2 Regulaminu </w:t>
      </w:r>
      <w:r w:rsidR="00A32EC9" w:rsidRPr="00C604EC">
        <w:rPr>
          <w:rFonts w:asciiTheme="minorHAnsi" w:hAnsiTheme="minorHAnsi" w:cstheme="minorHAnsi"/>
          <w:sz w:val="22"/>
          <w:szCs w:val="22"/>
        </w:rPr>
        <w:t xml:space="preserve">Zamawiający wykluczy z postępowania o udzielenie zamówienia publicznego Wykonawcę, </w:t>
      </w:r>
      <w:r w:rsidR="00CD3667" w:rsidRPr="00C604EC">
        <w:rPr>
          <w:rFonts w:asciiTheme="minorHAnsi" w:hAnsiTheme="minorHAnsi" w:cstheme="minorHAnsi"/>
          <w:sz w:val="22"/>
          <w:szCs w:val="22"/>
        </w:rPr>
        <w:t xml:space="preserve">jeżeli urzędującego członka jego organu zarządzającego lub nadzorczego, wspólnika spółki w spółce jawnej lub partnerskiej albo komplementariusza w spółce komandytowej </w:t>
      </w:r>
      <w:r w:rsidR="00CD3667" w:rsidRPr="00C604EC">
        <w:rPr>
          <w:rFonts w:asciiTheme="minorHAnsi" w:hAnsiTheme="minorHAnsi" w:cstheme="minorHAnsi"/>
          <w:sz w:val="22"/>
          <w:szCs w:val="22"/>
        </w:rPr>
        <w:lastRenderedPageBreak/>
        <w:t>lub komandytowo-akcyjnej lub prokurenta prawomocnie skazano za prze</w:t>
      </w:r>
      <w:r w:rsidR="00283891">
        <w:rPr>
          <w:rFonts w:asciiTheme="minorHAnsi" w:hAnsiTheme="minorHAnsi" w:cstheme="minorHAnsi"/>
          <w:sz w:val="22"/>
          <w:szCs w:val="22"/>
        </w:rPr>
        <w:t>stępstwo, o którym mowa w pkt 1,</w:t>
      </w:r>
    </w:p>
    <w:p w14:paraId="213EC9C5" w14:textId="308A6542" w:rsidR="00B81983" w:rsidRPr="00C604EC" w:rsidRDefault="00B81983" w:rsidP="002654FA">
      <w:pPr>
        <w:pStyle w:val="Akapitzlist"/>
        <w:numPr>
          <w:ilvl w:val="0"/>
          <w:numId w:val="12"/>
        </w:numPr>
        <w:spacing w:after="120"/>
        <w:ind w:left="709" w:hanging="283"/>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 13 ust. 4 pkt 3 Regulaminu Zamawiający wykluczy z postępowania o udzielenie zamówienia publicznego Wykonawcę, </w:t>
      </w:r>
      <w:r w:rsidR="00CD3667" w:rsidRPr="00C604EC">
        <w:rPr>
          <w:rFonts w:asciiTheme="minorHAnsi" w:hAnsiTheme="minorHAnsi" w:cstheme="minorHAns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w:t>
      </w:r>
      <w:r w:rsidR="003A396F">
        <w:rPr>
          <w:rFonts w:asciiTheme="minorHAnsi" w:hAnsiTheme="minorHAnsi" w:cstheme="minorHAnsi"/>
          <w:sz w:val="22"/>
          <w:szCs w:val="22"/>
        </w:rPr>
        <w:t>ków o dopuszczenie do udziału w </w:t>
      </w:r>
      <w:r w:rsidR="00CD3667" w:rsidRPr="00C604EC">
        <w:rPr>
          <w:rFonts w:asciiTheme="minorHAnsi" w:hAnsiTheme="minorHAnsi" w:cstheme="minorHAnsi"/>
          <w:sz w:val="22"/>
          <w:szCs w:val="22"/>
        </w:rPr>
        <w:t>postępowaniu albo przed upływem terminu składania ofert dokonał płatności należnych podatków, opłat lub składek na ubezpieczenie</w:t>
      </w:r>
      <w:r w:rsidR="00DA594E">
        <w:rPr>
          <w:rFonts w:asciiTheme="minorHAnsi" w:hAnsiTheme="minorHAnsi" w:cstheme="minorHAnsi"/>
          <w:sz w:val="22"/>
          <w:szCs w:val="22"/>
        </w:rPr>
        <w:t xml:space="preserve"> społeczne lub zdrowotne wraz z </w:t>
      </w:r>
      <w:r w:rsidR="00CD3667" w:rsidRPr="00C604EC">
        <w:rPr>
          <w:rFonts w:asciiTheme="minorHAnsi" w:hAnsiTheme="minorHAnsi" w:cstheme="minorHAnsi"/>
          <w:sz w:val="22"/>
          <w:szCs w:val="22"/>
        </w:rPr>
        <w:t>odsetkami lub grzywnami lub zawarł wiążące porozumienie w</w:t>
      </w:r>
      <w:r w:rsidR="00283891">
        <w:rPr>
          <w:rFonts w:asciiTheme="minorHAnsi" w:hAnsiTheme="minorHAnsi" w:cstheme="minorHAnsi"/>
          <w:sz w:val="22"/>
          <w:szCs w:val="22"/>
        </w:rPr>
        <w:t xml:space="preserve"> sprawie spłaty tych należności,</w:t>
      </w:r>
    </w:p>
    <w:p w14:paraId="653985F3" w14:textId="249CA1D0" w:rsidR="00B81983" w:rsidRPr="00C604EC" w:rsidRDefault="00B81983" w:rsidP="002654FA">
      <w:pPr>
        <w:pStyle w:val="Akapitzlist"/>
        <w:numPr>
          <w:ilvl w:val="0"/>
          <w:numId w:val="12"/>
        </w:numPr>
        <w:spacing w:after="120"/>
        <w:ind w:left="709" w:hanging="283"/>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 13 ust. 4 pkt 4 Regulaminu Zamawiający wykluczy z postępowania o udzielenie zamówienia publicznego Wykonawcę, </w:t>
      </w:r>
      <w:r w:rsidR="00CD3667" w:rsidRPr="00C604EC">
        <w:rPr>
          <w:rFonts w:asciiTheme="minorHAnsi" w:hAnsiTheme="minorHAnsi" w:cstheme="minorHAnsi"/>
          <w:sz w:val="22"/>
          <w:szCs w:val="22"/>
        </w:rPr>
        <w:t>wobec którego prawomocnie orzeczono zakaz ubieg</w:t>
      </w:r>
      <w:r w:rsidR="00DA594E">
        <w:rPr>
          <w:rFonts w:asciiTheme="minorHAnsi" w:hAnsiTheme="minorHAnsi" w:cstheme="minorHAnsi"/>
          <w:sz w:val="22"/>
          <w:szCs w:val="22"/>
        </w:rPr>
        <w:t>ania się o </w:t>
      </w:r>
      <w:r w:rsidR="00283891">
        <w:rPr>
          <w:rFonts w:asciiTheme="minorHAnsi" w:hAnsiTheme="minorHAnsi" w:cstheme="minorHAnsi"/>
          <w:sz w:val="22"/>
          <w:szCs w:val="22"/>
        </w:rPr>
        <w:t>zamówienia publiczne,</w:t>
      </w:r>
    </w:p>
    <w:p w14:paraId="7EEDE411" w14:textId="5CC3ECCD" w:rsidR="00B81983" w:rsidRPr="00C604EC" w:rsidRDefault="00B81983" w:rsidP="00683F9B">
      <w:pPr>
        <w:pStyle w:val="Akapitzlist"/>
        <w:numPr>
          <w:ilvl w:val="0"/>
          <w:numId w:val="12"/>
        </w:numPr>
        <w:spacing w:after="120"/>
        <w:ind w:left="709" w:hanging="283"/>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 13 ust. 4 pkt 5 Regulaminu Zamawiający wykluczy z postępowania o udzielenie zamówienia publicznego Wykonawcę, </w:t>
      </w:r>
      <w:r w:rsidR="00CD3667" w:rsidRPr="00C604EC">
        <w:rPr>
          <w:rFonts w:asciiTheme="minorHAnsi" w:hAnsiTheme="minorHAnsi" w:cstheme="minorHAnsi"/>
          <w:sz w:val="22"/>
          <w:szCs w:val="22"/>
        </w:rPr>
        <w:t>jeżeli Zamawiający może stwierdzić, na podstawie wiarygodnych przesłanek, że wykonawca zawarł z innymi wykonawcami porozumienie mające na celu zakłócenie konkurencji, w szczególności jeżeli należąc do tej samej grupy ka</w:t>
      </w:r>
      <w:r w:rsidR="00DA594E">
        <w:rPr>
          <w:rFonts w:asciiTheme="minorHAnsi" w:hAnsiTheme="minorHAnsi" w:cstheme="minorHAnsi"/>
          <w:sz w:val="22"/>
          <w:szCs w:val="22"/>
        </w:rPr>
        <w:t>pitałowej w rozumieniu ustawy z </w:t>
      </w:r>
      <w:r w:rsidR="00CD3667" w:rsidRPr="00C604EC">
        <w:rPr>
          <w:rFonts w:asciiTheme="minorHAnsi" w:hAnsiTheme="minorHAnsi" w:cstheme="minorHAnsi"/>
          <w:sz w:val="22"/>
          <w:szCs w:val="22"/>
        </w:rPr>
        <w:t>dnia 16 lutego 2</w:t>
      </w:r>
      <w:r w:rsidR="003A396F">
        <w:rPr>
          <w:rFonts w:asciiTheme="minorHAnsi" w:hAnsiTheme="minorHAnsi" w:cstheme="minorHAnsi"/>
          <w:sz w:val="22"/>
          <w:szCs w:val="22"/>
        </w:rPr>
        <w:t>007 r. o ochronie konkurencji i </w:t>
      </w:r>
      <w:r w:rsidR="00CD3667" w:rsidRPr="00C604EC">
        <w:rPr>
          <w:rFonts w:asciiTheme="minorHAnsi" w:hAnsiTheme="minorHAnsi" w:cstheme="minorHAnsi"/>
          <w:sz w:val="22"/>
          <w:szCs w:val="22"/>
        </w:rPr>
        <w:t>konsumentów, złożyli odrębne oferty, oferty częściowe lub wnioski o dopuszczenie do udziału w postępowaniu, chyba że wykażą, że przygotowali te oferty lu</w:t>
      </w:r>
      <w:r w:rsidR="00283891">
        <w:rPr>
          <w:rFonts w:asciiTheme="minorHAnsi" w:hAnsiTheme="minorHAnsi" w:cstheme="minorHAnsi"/>
          <w:sz w:val="22"/>
          <w:szCs w:val="22"/>
        </w:rPr>
        <w:t>b wnioski niezależnie od siebie,</w:t>
      </w:r>
    </w:p>
    <w:p w14:paraId="1FC991E7" w14:textId="59EEC89E" w:rsidR="009C11B6" w:rsidRPr="00C604EC" w:rsidRDefault="00B81983" w:rsidP="00961C77">
      <w:pPr>
        <w:pStyle w:val="Akapitzlist"/>
        <w:numPr>
          <w:ilvl w:val="0"/>
          <w:numId w:val="12"/>
        </w:numPr>
        <w:spacing w:after="120"/>
        <w:ind w:left="709" w:hanging="283"/>
        <w:contextualSpacing w:val="0"/>
        <w:jc w:val="both"/>
        <w:rPr>
          <w:rFonts w:asciiTheme="minorHAnsi" w:hAnsiTheme="minorHAnsi" w:cstheme="minorHAnsi"/>
          <w:sz w:val="22"/>
          <w:szCs w:val="22"/>
        </w:rPr>
      </w:pPr>
      <w:r w:rsidRPr="00C604EC">
        <w:rPr>
          <w:rFonts w:asciiTheme="minorHAnsi" w:hAnsiTheme="minorHAnsi" w:cstheme="minorHAnsi"/>
          <w:sz w:val="22"/>
          <w:szCs w:val="22"/>
        </w:rPr>
        <w:t>§</w:t>
      </w:r>
      <w:r w:rsidR="00674CD7" w:rsidRPr="00C604EC">
        <w:rPr>
          <w:rFonts w:asciiTheme="minorHAnsi" w:hAnsiTheme="minorHAnsi" w:cstheme="minorHAnsi"/>
          <w:sz w:val="22"/>
          <w:szCs w:val="22"/>
        </w:rPr>
        <w:t xml:space="preserve"> 13 ust. 4 pkt 6</w:t>
      </w:r>
      <w:r w:rsidRPr="00C604EC">
        <w:rPr>
          <w:rFonts w:asciiTheme="minorHAnsi" w:hAnsiTheme="minorHAnsi" w:cstheme="minorHAnsi"/>
          <w:sz w:val="22"/>
          <w:szCs w:val="22"/>
        </w:rPr>
        <w:t xml:space="preserve"> Regulaminu Zamawiający wykluczy z postępowania o udzielenie zamówienia publicznego Wykonawcę,</w:t>
      </w:r>
      <w:r w:rsidR="00CD3667" w:rsidRPr="00C604EC">
        <w:rPr>
          <w:rFonts w:asciiTheme="minorHAnsi" w:eastAsia="Arial" w:hAnsiTheme="minorHAnsi" w:cstheme="minorHAnsi"/>
          <w:sz w:val="22"/>
          <w:szCs w:val="22"/>
          <w:lang w:eastAsia="en-US"/>
        </w:rPr>
        <w:t xml:space="preserve"> </w:t>
      </w:r>
      <w:r w:rsidR="00CD3667" w:rsidRPr="00C604EC">
        <w:rPr>
          <w:rFonts w:asciiTheme="minorHAnsi" w:hAnsiTheme="minorHAnsi" w:cstheme="minorHAnsi"/>
          <w:sz w:val="22"/>
          <w:szCs w:val="22"/>
        </w:rPr>
        <w:t>jeżeli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w:t>
      </w:r>
      <w:r w:rsidR="003A396F">
        <w:rPr>
          <w:rFonts w:asciiTheme="minorHAnsi" w:hAnsiTheme="minorHAnsi" w:cstheme="minorHAnsi"/>
          <w:sz w:val="22"/>
          <w:szCs w:val="22"/>
        </w:rPr>
        <w:t>ż przez wykluczenie wykonawcy z </w:t>
      </w:r>
      <w:r w:rsidR="00CD3667" w:rsidRPr="00C604EC">
        <w:rPr>
          <w:rFonts w:asciiTheme="minorHAnsi" w:hAnsiTheme="minorHAnsi" w:cstheme="minorHAnsi"/>
          <w:sz w:val="22"/>
          <w:szCs w:val="22"/>
        </w:rPr>
        <w:t xml:space="preserve">udziału w postępowaniu o udzielenie </w:t>
      </w:r>
      <w:r w:rsidR="00283891">
        <w:rPr>
          <w:rFonts w:asciiTheme="minorHAnsi" w:hAnsiTheme="minorHAnsi" w:cstheme="minorHAnsi"/>
          <w:sz w:val="22"/>
          <w:szCs w:val="22"/>
        </w:rPr>
        <w:t>zamówienia,</w:t>
      </w:r>
    </w:p>
    <w:p w14:paraId="42EA3D0B" w14:textId="04598860" w:rsidR="00674CD7" w:rsidRPr="00C604EC" w:rsidRDefault="00674CD7" w:rsidP="00961C77">
      <w:pPr>
        <w:pStyle w:val="Akapitzlist"/>
        <w:numPr>
          <w:ilvl w:val="0"/>
          <w:numId w:val="12"/>
        </w:numPr>
        <w:spacing w:after="120"/>
        <w:ind w:left="709" w:hanging="283"/>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 13 ust. 4 pkt 8 Regulaminu Zamawiający wykluczy z postępowania o udzielenie zamówienia publicznego Wykonawcę, </w:t>
      </w:r>
      <w:r w:rsidR="00CD3667" w:rsidRPr="00C604EC">
        <w:rPr>
          <w:rFonts w:asciiTheme="minorHAnsi" w:hAnsiTheme="minorHAnsi" w:cstheme="minorHAnsi"/>
          <w:sz w:val="22"/>
          <w:szCs w:val="22"/>
        </w:rPr>
        <w:t>który naruszył obowiązki dotyczące płatności podatków, opłat lub składek na ubezpieczenia społeczne lub zdrowotne, z wyjątkiem przypadku, o którym mowa w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w:t>
      </w:r>
      <w:r w:rsidR="00283891">
        <w:rPr>
          <w:rFonts w:asciiTheme="minorHAnsi" w:hAnsiTheme="minorHAnsi" w:cstheme="minorHAnsi"/>
          <w:sz w:val="22"/>
          <w:szCs w:val="22"/>
        </w:rPr>
        <w:t xml:space="preserve"> sprawie spłaty tych należności,</w:t>
      </w:r>
    </w:p>
    <w:p w14:paraId="6D84422F" w14:textId="0C9BF6FF" w:rsidR="00674CD7" w:rsidRPr="00C604EC" w:rsidRDefault="00674CD7" w:rsidP="00961C77">
      <w:pPr>
        <w:pStyle w:val="Akapitzlist"/>
        <w:numPr>
          <w:ilvl w:val="0"/>
          <w:numId w:val="12"/>
        </w:numPr>
        <w:spacing w:after="120"/>
        <w:ind w:left="709" w:hanging="283"/>
        <w:contextualSpacing w:val="0"/>
        <w:jc w:val="both"/>
        <w:rPr>
          <w:rFonts w:asciiTheme="minorHAnsi" w:hAnsiTheme="minorHAnsi" w:cstheme="minorHAnsi"/>
          <w:sz w:val="22"/>
          <w:szCs w:val="22"/>
        </w:rPr>
      </w:pPr>
      <w:r w:rsidRPr="00C604EC">
        <w:rPr>
          <w:rFonts w:asciiTheme="minorHAnsi" w:hAnsiTheme="minorHAnsi" w:cstheme="minorHAnsi"/>
          <w:sz w:val="22"/>
          <w:szCs w:val="22"/>
        </w:rPr>
        <w:t>§ 13 ust. 4 pkt 11 Regulaminu Zamawiający wykluczy z postępowania o udzielenie zamówienia publicznego Wykonawcę,</w:t>
      </w:r>
      <w:r w:rsidR="00CD3667" w:rsidRPr="00C604EC">
        <w:rPr>
          <w:rFonts w:asciiTheme="minorHAnsi" w:hAnsiTheme="minorHAnsi" w:cstheme="minorHAnsi"/>
          <w:sz w:val="22"/>
          <w:szCs w:val="22"/>
        </w:rPr>
        <w:t xml:space="preserve"> w stosunku do którego otwarto likwidację, ogłoszono upadłość, którego aktywami zarządza lik</w:t>
      </w:r>
      <w:r w:rsidR="003A396F">
        <w:rPr>
          <w:rFonts w:asciiTheme="minorHAnsi" w:hAnsiTheme="minorHAnsi" w:cstheme="minorHAnsi"/>
          <w:sz w:val="22"/>
          <w:szCs w:val="22"/>
        </w:rPr>
        <w:t>widator lub sąd, zawarł układ z </w:t>
      </w:r>
      <w:r w:rsidR="00CD3667" w:rsidRPr="00C604EC">
        <w:rPr>
          <w:rFonts w:asciiTheme="minorHAnsi" w:hAnsiTheme="minorHAnsi" w:cstheme="minorHAnsi"/>
          <w:sz w:val="22"/>
          <w:szCs w:val="22"/>
        </w:rPr>
        <w:t>wierzycielami, którego działalność gospodarcza jest za</w:t>
      </w:r>
      <w:r w:rsidR="003A396F">
        <w:rPr>
          <w:rFonts w:asciiTheme="minorHAnsi" w:hAnsiTheme="minorHAnsi" w:cstheme="minorHAnsi"/>
          <w:sz w:val="22"/>
          <w:szCs w:val="22"/>
        </w:rPr>
        <w:t>wieszona albo znajduje się on w </w:t>
      </w:r>
      <w:r w:rsidR="00CD3667" w:rsidRPr="00C604EC">
        <w:rPr>
          <w:rFonts w:asciiTheme="minorHAnsi" w:hAnsiTheme="minorHAnsi" w:cstheme="minorHAnsi"/>
          <w:sz w:val="22"/>
          <w:szCs w:val="22"/>
        </w:rPr>
        <w:t>innej tego</w:t>
      </w:r>
      <w:r w:rsidR="00901BEA">
        <w:rPr>
          <w:rFonts w:asciiTheme="minorHAnsi" w:hAnsiTheme="minorHAnsi" w:cstheme="minorHAnsi"/>
          <w:sz w:val="22"/>
          <w:szCs w:val="22"/>
        </w:rPr>
        <w:t xml:space="preserve"> rodzaju sytuacji wynikającej z </w:t>
      </w:r>
      <w:r w:rsidR="00CD3667" w:rsidRPr="00C604EC">
        <w:rPr>
          <w:rFonts w:asciiTheme="minorHAnsi" w:hAnsiTheme="minorHAnsi" w:cstheme="minorHAnsi"/>
          <w:sz w:val="22"/>
          <w:szCs w:val="22"/>
        </w:rPr>
        <w:t>pod</w:t>
      </w:r>
      <w:r w:rsidR="003A396F">
        <w:rPr>
          <w:rFonts w:asciiTheme="minorHAnsi" w:hAnsiTheme="minorHAnsi" w:cstheme="minorHAnsi"/>
          <w:sz w:val="22"/>
          <w:szCs w:val="22"/>
        </w:rPr>
        <w:t>obnej procedury przewidzianej w </w:t>
      </w:r>
      <w:r w:rsidR="00CD3667" w:rsidRPr="00C604EC">
        <w:rPr>
          <w:rFonts w:asciiTheme="minorHAnsi" w:hAnsiTheme="minorHAnsi" w:cstheme="minorHAnsi"/>
          <w:sz w:val="22"/>
          <w:szCs w:val="22"/>
        </w:rPr>
        <w:t xml:space="preserve">przepisach </w:t>
      </w:r>
      <w:r w:rsidR="00283891">
        <w:rPr>
          <w:rFonts w:asciiTheme="minorHAnsi" w:hAnsiTheme="minorHAnsi" w:cstheme="minorHAnsi"/>
          <w:sz w:val="22"/>
          <w:szCs w:val="22"/>
        </w:rPr>
        <w:t>miejsca wszczęcia tej procedury,</w:t>
      </w:r>
    </w:p>
    <w:p w14:paraId="255B0E38" w14:textId="690BF5F0" w:rsidR="00674CD7" w:rsidRPr="00C604EC" w:rsidRDefault="00674CD7" w:rsidP="00961C77">
      <w:pPr>
        <w:pStyle w:val="Akapitzlist"/>
        <w:numPr>
          <w:ilvl w:val="0"/>
          <w:numId w:val="12"/>
        </w:numPr>
        <w:spacing w:after="120"/>
        <w:ind w:left="709" w:hanging="283"/>
        <w:contextualSpacing w:val="0"/>
        <w:jc w:val="both"/>
        <w:rPr>
          <w:rFonts w:asciiTheme="minorHAnsi" w:hAnsiTheme="minorHAnsi" w:cstheme="minorHAnsi"/>
          <w:sz w:val="22"/>
          <w:szCs w:val="22"/>
        </w:rPr>
      </w:pPr>
      <w:r w:rsidRPr="00C604EC">
        <w:rPr>
          <w:rFonts w:asciiTheme="minorHAnsi" w:hAnsiTheme="minorHAnsi" w:cstheme="minorHAnsi"/>
          <w:sz w:val="22"/>
          <w:szCs w:val="22"/>
        </w:rPr>
        <w:t>§ 13 ust. 4 pkt 15 Regulaminu Zamawiający wykluczy z postępowania o udzielenie zamówienia publicznego Wykonawcę,</w:t>
      </w:r>
      <w:r w:rsidR="00CD3667" w:rsidRPr="00C604EC">
        <w:rPr>
          <w:rFonts w:asciiTheme="minorHAnsi" w:eastAsia="Arial" w:hAnsiTheme="minorHAnsi" w:cstheme="minorHAnsi"/>
          <w:sz w:val="22"/>
          <w:szCs w:val="22"/>
          <w:lang w:eastAsia="en-US"/>
        </w:rPr>
        <w:t xml:space="preserve"> </w:t>
      </w:r>
      <w:r w:rsidR="00CD3667" w:rsidRPr="00C604EC">
        <w:rPr>
          <w:rFonts w:asciiTheme="minorHAnsi" w:hAnsiTheme="minorHAnsi" w:cstheme="minorHAns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w:t>
      </w:r>
      <w:r w:rsidR="003A396F">
        <w:rPr>
          <w:rFonts w:asciiTheme="minorHAnsi" w:hAnsiTheme="minorHAnsi" w:cstheme="minorHAnsi"/>
          <w:sz w:val="22"/>
          <w:szCs w:val="22"/>
        </w:rPr>
        <w:t>dejmowane przez zamawiającego w </w:t>
      </w:r>
      <w:r w:rsidR="00CD3667" w:rsidRPr="00C604EC">
        <w:rPr>
          <w:rFonts w:asciiTheme="minorHAnsi" w:hAnsiTheme="minorHAnsi" w:cstheme="minorHAnsi"/>
          <w:sz w:val="22"/>
          <w:szCs w:val="22"/>
        </w:rPr>
        <w:t>postępowaniu o udzielenie zamówienia, lub który zata</w:t>
      </w:r>
      <w:r w:rsidR="003A396F">
        <w:rPr>
          <w:rFonts w:asciiTheme="minorHAnsi" w:hAnsiTheme="minorHAnsi" w:cstheme="minorHAnsi"/>
          <w:sz w:val="22"/>
          <w:szCs w:val="22"/>
        </w:rPr>
        <w:t>ił te informacje lub nie jest w </w:t>
      </w:r>
      <w:r w:rsidR="00CD3667" w:rsidRPr="00C604EC">
        <w:rPr>
          <w:rFonts w:asciiTheme="minorHAnsi" w:hAnsiTheme="minorHAnsi" w:cstheme="minorHAnsi"/>
          <w:sz w:val="22"/>
          <w:szCs w:val="22"/>
        </w:rPr>
        <w:t xml:space="preserve">stanie przedstawić wymaganych </w:t>
      </w:r>
      <w:r w:rsidR="00283891">
        <w:rPr>
          <w:rFonts w:asciiTheme="minorHAnsi" w:hAnsiTheme="minorHAnsi" w:cstheme="minorHAnsi"/>
          <w:sz w:val="22"/>
          <w:szCs w:val="22"/>
        </w:rPr>
        <w:t>podmiotowych środków dowodowych,</w:t>
      </w:r>
    </w:p>
    <w:p w14:paraId="2CC09F48" w14:textId="57082633" w:rsidR="00674CD7" w:rsidRPr="00C604EC" w:rsidRDefault="00674CD7" w:rsidP="00961C77">
      <w:pPr>
        <w:pStyle w:val="Akapitzlist"/>
        <w:numPr>
          <w:ilvl w:val="0"/>
          <w:numId w:val="12"/>
        </w:numPr>
        <w:spacing w:after="120"/>
        <w:ind w:left="709" w:hanging="425"/>
        <w:contextualSpacing w:val="0"/>
        <w:jc w:val="both"/>
        <w:rPr>
          <w:rFonts w:asciiTheme="minorHAnsi" w:hAnsiTheme="minorHAnsi" w:cstheme="minorHAnsi"/>
          <w:sz w:val="22"/>
          <w:szCs w:val="22"/>
        </w:rPr>
      </w:pPr>
      <w:r w:rsidRPr="00C604EC">
        <w:rPr>
          <w:rFonts w:asciiTheme="minorHAnsi" w:hAnsiTheme="minorHAnsi" w:cstheme="minorHAnsi"/>
          <w:sz w:val="22"/>
          <w:szCs w:val="22"/>
        </w:rPr>
        <w:lastRenderedPageBreak/>
        <w:t>§ 13 ust. 4 pkt 17 Regulaminu Zamawiający wykluczy z postępowania o udzielenie zamówienia publicznego Wykonawcę,</w:t>
      </w:r>
      <w:r w:rsidR="00CD3667" w:rsidRPr="00C604EC">
        <w:rPr>
          <w:rFonts w:asciiTheme="minorHAnsi" w:hAnsiTheme="minorHAnsi" w:cstheme="minorHAnsi"/>
          <w:sz w:val="22"/>
          <w:szCs w:val="22"/>
        </w:rPr>
        <w:t xml:space="preserve"> </w:t>
      </w:r>
      <w:r w:rsidR="00B9570A" w:rsidRPr="00C604EC">
        <w:rPr>
          <w:rFonts w:asciiTheme="minorHAnsi" w:hAnsiTheme="minorHAnsi" w:cstheme="minorHAnsi"/>
          <w:sz w:val="22"/>
          <w:szCs w:val="22"/>
        </w:rPr>
        <w:t>który w wyniku lekkomyślności lub niedbalstwa przedstawił informacje wprowadzające w błąd, co mogło mieć istotny wpływ na decyzje podejmowane przez Zamawiającego w postę</w:t>
      </w:r>
      <w:r w:rsidR="00283891">
        <w:rPr>
          <w:rFonts w:asciiTheme="minorHAnsi" w:hAnsiTheme="minorHAnsi" w:cstheme="minorHAnsi"/>
          <w:sz w:val="22"/>
          <w:szCs w:val="22"/>
        </w:rPr>
        <w:t>powaniu o udzielenie zamówienia,</w:t>
      </w:r>
    </w:p>
    <w:p w14:paraId="7BCEF8EF" w14:textId="32423114" w:rsidR="00674CD7" w:rsidRPr="00C604EC" w:rsidRDefault="00674CD7" w:rsidP="00961C77">
      <w:pPr>
        <w:pStyle w:val="Akapitzlist"/>
        <w:numPr>
          <w:ilvl w:val="0"/>
          <w:numId w:val="12"/>
        </w:numPr>
        <w:spacing w:before="120" w:after="120"/>
        <w:ind w:left="709" w:hanging="425"/>
        <w:contextualSpacing w:val="0"/>
        <w:jc w:val="both"/>
        <w:rPr>
          <w:rFonts w:asciiTheme="minorHAnsi" w:hAnsiTheme="minorHAnsi" w:cstheme="minorHAnsi"/>
          <w:sz w:val="22"/>
          <w:szCs w:val="22"/>
        </w:rPr>
      </w:pPr>
      <w:r w:rsidRPr="00C604EC">
        <w:rPr>
          <w:rFonts w:asciiTheme="minorHAnsi" w:hAnsiTheme="minorHAnsi" w:cstheme="minorHAnsi"/>
          <w:sz w:val="22"/>
          <w:szCs w:val="22"/>
        </w:rPr>
        <w:t>§ 13 ust. 4 pkt 18 Regulaminu Zamawiający wykluczy z postępowania o udzielenie zamówienia publicznego Wykonawcę,</w:t>
      </w:r>
      <w:r w:rsidR="00B9570A" w:rsidRPr="00C604EC">
        <w:rPr>
          <w:rFonts w:asciiTheme="minorHAnsi" w:hAnsiTheme="minorHAnsi" w:cstheme="minorHAnsi"/>
          <w:sz w:val="22"/>
          <w:szCs w:val="22"/>
        </w:rPr>
        <w:t xml:space="preserve"> który w przeszłości nie wykonał lub nienależycie wykonał zamówienie na rzecz ZWIK Police Sp. z o.o., co Zamawiający jest w stanie wykazać za pomocą stosownych środków dowodowych</w:t>
      </w:r>
      <w:r w:rsidR="00283891">
        <w:rPr>
          <w:rFonts w:asciiTheme="minorHAnsi" w:hAnsiTheme="minorHAnsi" w:cstheme="minorHAnsi"/>
          <w:sz w:val="22"/>
          <w:szCs w:val="22"/>
        </w:rPr>
        <w:t>.</w:t>
      </w:r>
    </w:p>
    <w:p w14:paraId="41D834E6" w14:textId="5E3F285E" w:rsidR="009C11B6" w:rsidRPr="00C604EC" w:rsidRDefault="00A32EC9" w:rsidP="004A3810">
      <w:pPr>
        <w:spacing w:before="120"/>
        <w:ind w:left="284" w:hanging="568"/>
        <w:jc w:val="both"/>
        <w:rPr>
          <w:rFonts w:asciiTheme="minorHAnsi" w:hAnsiTheme="minorHAnsi" w:cstheme="minorHAnsi"/>
          <w:sz w:val="22"/>
          <w:szCs w:val="22"/>
        </w:rPr>
      </w:pPr>
      <w:r w:rsidRPr="00C604EC">
        <w:rPr>
          <w:rFonts w:asciiTheme="minorHAnsi" w:hAnsiTheme="minorHAnsi" w:cstheme="minorHAnsi"/>
          <w:b/>
          <w:sz w:val="22"/>
          <w:szCs w:val="22"/>
        </w:rPr>
        <w:t xml:space="preserve">6.2. </w:t>
      </w:r>
      <w:r w:rsidRPr="00C604EC">
        <w:rPr>
          <w:rFonts w:asciiTheme="minorHAnsi" w:hAnsiTheme="minorHAnsi" w:cstheme="minorHAnsi"/>
          <w:b/>
          <w:sz w:val="22"/>
          <w:szCs w:val="22"/>
        </w:rPr>
        <w:tab/>
      </w:r>
      <w:r w:rsidRPr="00C604EC">
        <w:rPr>
          <w:rFonts w:asciiTheme="minorHAnsi" w:hAnsiTheme="minorHAnsi" w:cstheme="minorHAnsi"/>
          <w:sz w:val="22"/>
          <w:szCs w:val="22"/>
        </w:rPr>
        <w:t>W postępowaniu mogą brać udział Wykonawcy, któ</w:t>
      </w:r>
      <w:r w:rsidR="003A396F">
        <w:rPr>
          <w:rFonts w:asciiTheme="minorHAnsi" w:hAnsiTheme="minorHAnsi" w:cstheme="minorHAnsi"/>
          <w:sz w:val="22"/>
          <w:szCs w:val="22"/>
        </w:rPr>
        <w:t>rzy spełniają warunki udziału w </w:t>
      </w:r>
      <w:r w:rsidR="003429C7">
        <w:rPr>
          <w:rFonts w:asciiTheme="minorHAnsi" w:hAnsiTheme="minorHAnsi" w:cstheme="minorHAnsi"/>
          <w:sz w:val="22"/>
          <w:szCs w:val="22"/>
        </w:rPr>
        <w:t>postępowaniu, o </w:t>
      </w:r>
      <w:r w:rsidRPr="00C604EC">
        <w:rPr>
          <w:rFonts w:asciiTheme="minorHAnsi" w:hAnsiTheme="minorHAnsi" w:cstheme="minorHAnsi"/>
          <w:sz w:val="22"/>
          <w:szCs w:val="22"/>
        </w:rPr>
        <w:t xml:space="preserve">których mowa w </w:t>
      </w:r>
      <w:r w:rsidR="00B9570A" w:rsidRPr="00C604EC">
        <w:rPr>
          <w:rFonts w:asciiTheme="minorHAnsi" w:hAnsiTheme="minorHAnsi" w:cstheme="minorHAnsi"/>
          <w:sz w:val="22"/>
          <w:szCs w:val="22"/>
        </w:rPr>
        <w:t xml:space="preserve">§ 13 ust. 3 </w:t>
      </w:r>
      <w:r w:rsidR="00125894" w:rsidRPr="00C604EC">
        <w:rPr>
          <w:rFonts w:asciiTheme="minorHAnsi" w:hAnsiTheme="minorHAnsi" w:cstheme="minorHAnsi"/>
          <w:sz w:val="22"/>
          <w:szCs w:val="22"/>
        </w:rPr>
        <w:t xml:space="preserve">Regulaminu </w:t>
      </w:r>
      <w:r w:rsidRPr="00C604EC">
        <w:rPr>
          <w:rFonts w:asciiTheme="minorHAnsi" w:hAnsiTheme="minorHAnsi" w:cstheme="minorHAnsi"/>
          <w:sz w:val="22"/>
          <w:szCs w:val="22"/>
        </w:rPr>
        <w:t>dotyczące:</w:t>
      </w:r>
    </w:p>
    <w:p w14:paraId="64384935" w14:textId="3852EA7D" w:rsidR="00D75928" w:rsidRPr="00522659" w:rsidRDefault="00A32EC9" w:rsidP="00522659">
      <w:pPr>
        <w:pStyle w:val="redniasiatka1akcent21"/>
        <w:spacing w:before="120" w:after="0"/>
        <w:ind w:left="851" w:hanging="285"/>
        <w:jc w:val="both"/>
        <w:rPr>
          <w:rFonts w:asciiTheme="minorHAnsi" w:hAnsiTheme="minorHAnsi" w:cstheme="minorHAnsi"/>
          <w:b/>
          <w:sz w:val="22"/>
          <w:szCs w:val="22"/>
        </w:rPr>
      </w:pPr>
      <w:r w:rsidRPr="00522659">
        <w:rPr>
          <w:rFonts w:asciiTheme="minorHAnsi" w:hAnsiTheme="minorHAnsi" w:cstheme="minorHAnsi"/>
          <w:sz w:val="22"/>
          <w:szCs w:val="22"/>
        </w:rPr>
        <w:t>1)</w:t>
      </w:r>
      <w:r w:rsidRPr="00522659">
        <w:rPr>
          <w:rFonts w:asciiTheme="minorHAnsi" w:hAnsiTheme="minorHAnsi" w:cstheme="minorHAnsi"/>
          <w:sz w:val="22"/>
          <w:szCs w:val="22"/>
        </w:rPr>
        <w:tab/>
      </w:r>
      <w:r w:rsidR="00D75928" w:rsidRPr="00522659">
        <w:rPr>
          <w:rFonts w:asciiTheme="minorHAnsi" w:hAnsiTheme="minorHAnsi" w:cstheme="minorHAnsi"/>
          <w:sz w:val="22"/>
          <w:szCs w:val="22"/>
        </w:rPr>
        <w:t>zdolności do występowania w obrocie gospodarczym</w:t>
      </w:r>
      <w:r w:rsidR="00522659">
        <w:rPr>
          <w:rFonts w:asciiTheme="minorHAnsi" w:hAnsiTheme="minorHAnsi" w:cstheme="minorHAnsi"/>
          <w:b/>
          <w:sz w:val="22"/>
          <w:szCs w:val="22"/>
        </w:rPr>
        <w:t xml:space="preserve">: </w:t>
      </w:r>
      <w:r w:rsidR="00D75928" w:rsidRPr="00C604EC">
        <w:rPr>
          <w:rFonts w:asciiTheme="minorHAnsi" w:hAnsiTheme="minorHAnsi" w:cstheme="minorHAnsi"/>
          <w:sz w:val="22"/>
          <w:szCs w:val="22"/>
        </w:rPr>
        <w:t>Zamawiający nie stawia szczególnych wymagań w zakresie opisu sp</w:t>
      </w:r>
      <w:r w:rsidR="004C5A95">
        <w:rPr>
          <w:rFonts w:asciiTheme="minorHAnsi" w:hAnsiTheme="minorHAnsi" w:cstheme="minorHAnsi"/>
          <w:sz w:val="22"/>
          <w:szCs w:val="22"/>
        </w:rPr>
        <w:t>ełniania tego warunku udziału w </w:t>
      </w:r>
      <w:r w:rsidR="00D75928" w:rsidRPr="00C604EC">
        <w:rPr>
          <w:rFonts w:asciiTheme="minorHAnsi" w:hAnsiTheme="minorHAnsi" w:cstheme="minorHAnsi"/>
          <w:sz w:val="22"/>
          <w:szCs w:val="22"/>
        </w:rPr>
        <w:t>postępowaniu.</w:t>
      </w:r>
    </w:p>
    <w:p w14:paraId="2102432A" w14:textId="6B6842F6" w:rsidR="009C11B6" w:rsidRDefault="00B9570A" w:rsidP="00522659">
      <w:pPr>
        <w:pStyle w:val="redniasiatka1akcent21"/>
        <w:spacing w:before="120"/>
        <w:ind w:left="851" w:hanging="284"/>
        <w:jc w:val="both"/>
        <w:rPr>
          <w:rFonts w:asciiTheme="minorHAnsi" w:hAnsiTheme="minorHAnsi" w:cstheme="minorHAnsi"/>
          <w:sz w:val="22"/>
          <w:szCs w:val="22"/>
        </w:rPr>
      </w:pPr>
      <w:r w:rsidRPr="00522659">
        <w:rPr>
          <w:rFonts w:asciiTheme="minorHAnsi" w:hAnsiTheme="minorHAnsi" w:cstheme="minorHAnsi"/>
          <w:sz w:val="22"/>
          <w:szCs w:val="22"/>
        </w:rPr>
        <w:t>2)</w:t>
      </w:r>
      <w:r w:rsidRPr="00522659">
        <w:rPr>
          <w:rFonts w:asciiTheme="minorHAnsi" w:hAnsiTheme="minorHAnsi" w:cstheme="minorHAnsi"/>
          <w:sz w:val="22"/>
          <w:szCs w:val="22"/>
        </w:rPr>
        <w:tab/>
      </w:r>
      <w:r w:rsidR="00A32EC9" w:rsidRPr="00522659">
        <w:rPr>
          <w:rFonts w:asciiTheme="minorHAnsi" w:hAnsiTheme="minorHAnsi" w:cstheme="minorHAnsi"/>
          <w:sz w:val="22"/>
          <w:szCs w:val="22"/>
        </w:rPr>
        <w:t>uprawnień do prowadzenia określonej działalnoś</w:t>
      </w:r>
      <w:r w:rsidR="003A396F" w:rsidRPr="00522659">
        <w:rPr>
          <w:rFonts w:asciiTheme="minorHAnsi" w:hAnsiTheme="minorHAnsi" w:cstheme="minorHAnsi"/>
          <w:sz w:val="22"/>
          <w:szCs w:val="22"/>
        </w:rPr>
        <w:t>ci zawodowej, o ile wynika to z </w:t>
      </w:r>
      <w:r w:rsidR="00522659" w:rsidRPr="00522659">
        <w:rPr>
          <w:rFonts w:asciiTheme="minorHAnsi" w:hAnsiTheme="minorHAnsi" w:cstheme="minorHAnsi"/>
          <w:sz w:val="22"/>
          <w:szCs w:val="22"/>
        </w:rPr>
        <w:t xml:space="preserve">odrębnych przepisów: </w:t>
      </w:r>
      <w:r w:rsidR="00E47494">
        <w:rPr>
          <w:rFonts w:asciiTheme="minorHAnsi" w:hAnsiTheme="minorHAnsi" w:cstheme="minorHAnsi"/>
          <w:sz w:val="22"/>
          <w:szCs w:val="22"/>
        </w:rPr>
        <w:t xml:space="preserve">Wymaga się aby Wykonawca: </w:t>
      </w:r>
    </w:p>
    <w:p w14:paraId="6775F512" w14:textId="7D095FE2" w:rsidR="00E47494" w:rsidRPr="00E47494" w:rsidRDefault="00E47494" w:rsidP="00E47494">
      <w:pPr>
        <w:numPr>
          <w:ilvl w:val="0"/>
          <w:numId w:val="35"/>
        </w:numPr>
        <w:spacing w:after="200" w:line="276" w:lineRule="auto"/>
        <w:ind w:left="1843" w:hanging="283"/>
        <w:jc w:val="both"/>
        <w:rPr>
          <w:rFonts w:ascii="Calibri" w:eastAsia="Calibri" w:hAnsi="Calibri" w:cs="Calibri"/>
          <w:color w:val="0D0D0D"/>
          <w:sz w:val="22"/>
          <w:szCs w:val="22"/>
        </w:rPr>
      </w:pPr>
      <w:r w:rsidRPr="00E47494">
        <w:rPr>
          <w:rFonts w:ascii="Calibri" w:eastAsia="Calibri" w:hAnsi="Calibri" w:cs="Calibri"/>
          <w:color w:val="0D0D0D"/>
          <w:sz w:val="22"/>
          <w:szCs w:val="22"/>
        </w:rPr>
        <w:t>posiadał aktualną koncesję wydaną przez Prezesa Urzędu Regulacji Energetyki na prowadzenie działalności gospodarczej w zakresie obr</w:t>
      </w:r>
      <w:r>
        <w:rPr>
          <w:rFonts w:ascii="Calibri" w:eastAsia="Calibri" w:hAnsi="Calibri" w:cs="Calibri"/>
          <w:color w:val="0D0D0D"/>
          <w:sz w:val="22"/>
          <w:szCs w:val="22"/>
        </w:rPr>
        <w:t>otu energią elektryczną ważną w </w:t>
      </w:r>
      <w:r w:rsidRPr="00E47494">
        <w:rPr>
          <w:rFonts w:ascii="Calibri" w:eastAsia="Calibri" w:hAnsi="Calibri" w:cs="Calibri"/>
          <w:color w:val="0D0D0D"/>
          <w:sz w:val="22"/>
          <w:szCs w:val="22"/>
        </w:rPr>
        <w:t>okresie wykonywania umowy</w:t>
      </w:r>
      <w:r w:rsidR="00684D2C">
        <w:rPr>
          <w:rFonts w:ascii="Calibri" w:eastAsia="Calibri" w:hAnsi="Calibri" w:cs="Calibri"/>
          <w:color w:val="0D0D0D"/>
          <w:sz w:val="22"/>
          <w:szCs w:val="22"/>
        </w:rPr>
        <w:t>,</w:t>
      </w:r>
    </w:p>
    <w:p w14:paraId="62DBCADB" w14:textId="4A3ECBD7" w:rsidR="00E47494" w:rsidRPr="006E79AC" w:rsidRDefault="00E47494" w:rsidP="00684D2C">
      <w:pPr>
        <w:numPr>
          <w:ilvl w:val="0"/>
          <w:numId w:val="35"/>
        </w:numPr>
        <w:spacing w:after="200" w:line="276" w:lineRule="auto"/>
        <w:ind w:left="1843" w:hanging="283"/>
        <w:jc w:val="both"/>
        <w:rPr>
          <w:rFonts w:ascii="Calibri" w:eastAsia="Calibri" w:hAnsi="Calibri" w:cs="Calibri"/>
          <w:sz w:val="22"/>
          <w:szCs w:val="22"/>
        </w:rPr>
      </w:pPr>
      <w:r w:rsidRPr="006E79AC">
        <w:rPr>
          <w:rFonts w:ascii="Calibri" w:eastAsia="Calibri" w:hAnsi="Calibri" w:cs="Calibri"/>
          <w:sz w:val="22"/>
          <w:szCs w:val="22"/>
        </w:rPr>
        <w:t>posiadał zawartą umowę o świadczenie usług dys</w:t>
      </w:r>
      <w:r w:rsidR="006B5781" w:rsidRPr="006E79AC">
        <w:rPr>
          <w:rFonts w:ascii="Calibri" w:eastAsia="Calibri" w:hAnsi="Calibri" w:cs="Calibri"/>
          <w:sz w:val="22"/>
          <w:szCs w:val="22"/>
        </w:rPr>
        <w:t>trybucji energii elektrycznej z </w:t>
      </w:r>
      <w:r w:rsidRPr="006E79AC">
        <w:rPr>
          <w:rFonts w:ascii="Calibri" w:eastAsia="Calibri" w:hAnsi="Calibri" w:cs="Calibri"/>
          <w:sz w:val="22"/>
          <w:szCs w:val="22"/>
        </w:rPr>
        <w:t>Operatorem Systemu Dystrybucyjnego ENEA Oper</w:t>
      </w:r>
      <w:r w:rsidR="006B5781" w:rsidRPr="006E79AC">
        <w:rPr>
          <w:rFonts w:ascii="Calibri" w:eastAsia="Calibri" w:hAnsi="Calibri" w:cs="Calibri"/>
          <w:sz w:val="22"/>
          <w:szCs w:val="22"/>
        </w:rPr>
        <w:t>ator Sp. z o.o. w Poznaniu, ul. St</w:t>
      </w:r>
      <w:r w:rsidRPr="006E79AC">
        <w:rPr>
          <w:rFonts w:ascii="Calibri" w:eastAsia="Calibri" w:hAnsi="Calibri" w:cs="Calibri"/>
          <w:sz w:val="22"/>
          <w:szCs w:val="22"/>
        </w:rPr>
        <w:t xml:space="preserve">rzeszyńska 58, 60-479 Poznań z jednostkami organizacyjnymi w Szczecinie </w:t>
      </w:r>
      <w:r w:rsidR="004C1270" w:rsidRPr="006E79AC">
        <w:rPr>
          <w:rFonts w:ascii="Calibri" w:eastAsia="Calibri" w:hAnsi="Calibri" w:cs="Calibri"/>
          <w:sz w:val="22"/>
          <w:szCs w:val="22"/>
        </w:rPr>
        <w:t xml:space="preserve">podanymi w </w:t>
      </w:r>
      <w:r w:rsidR="004C1270" w:rsidRPr="002C51EE">
        <w:rPr>
          <w:rFonts w:ascii="Calibri" w:eastAsia="Calibri" w:hAnsi="Calibri" w:cs="Calibri"/>
          <w:sz w:val="22"/>
          <w:szCs w:val="22"/>
        </w:rPr>
        <w:t>pkt 4</w:t>
      </w:r>
      <w:r w:rsidR="003C787B" w:rsidRPr="002C51EE">
        <w:rPr>
          <w:rFonts w:ascii="Calibri" w:eastAsia="Calibri" w:hAnsi="Calibri" w:cs="Calibri"/>
          <w:sz w:val="22"/>
          <w:szCs w:val="22"/>
        </w:rPr>
        <w:t xml:space="preserve">.1 </w:t>
      </w:r>
      <w:r w:rsidR="004C1270" w:rsidRPr="002C51EE">
        <w:rPr>
          <w:rFonts w:ascii="Calibri" w:eastAsia="Calibri" w:hAnsi="Calibri" w:cs="Calibri"/>
          <w:sz w:val="22"/>
          <w:szCs w:val="22"/>
        </w:rPr>
        <w:t xml:space="preserve"> SWZ</w:t>
      </w:r>
      <w:r w:rsidR="004C1270" w:rsidRPr="006E79AC">
        <w:rPr>
          <w:rFonts w:ascii="Calibri" w:eastAsia="Calibri" w:hAnsi="Calibri" w:cs="Calibri"/>
          <w:sz w:val="22"/>
          <w:szCs w:val="22"/>
        </w:rPr>
        <w:t>.</w:t>
      </w:r>
    </w:p>
    <w:p w14:paraId="374F10F9" w14:textId="14AA99C2" w:rsidR="00D75928" w:rsidRPr="00522659" w:rsidRDefault="00B9570A" w:rsidP="00522659">
      <w:pPr>
        <w:spacing w:before="120"/>
        <w:ind w:left="851" w:hanging="284"/>
        <w:jc w:val="both"/>
        <w:rPr>
          <w:rFonts w:asciiTheme="minorHAnsi" w:hAnsiTheme="minorHAnsi" w:cstheme="minorHAnsi"/>
          <w:b/>
          <w:sz w:val="22"/>
          <w:szCs w:val="22"/>
        </w:rPr>
      </w:pPr>
      <w:r w:rsidRPr="00522659">
        <w:rPr>
          <w:rFonts w:asciiTheme="minorHAnsi" w:hAnsiTheme="minorHAnsi" w:cstheme="minorHAnsi"/>
          <w:sz w:val="22"/>
          <w:szCs w:val="22"/>
        </w:rPr>
        <w:t>3</w:t>
      </w:r>
      <w:r w:rsidR="00A32EC9" w:rsidRPr="00522659">
        <w:rPr>
          <w:rFonts w:asciiTheme="minorHAnsi" w:hAnsiTheme="minorHAnsi" w:cstheme="minorHAnsi"/>
          <w:sz w:val="22"/>
          <w:szCs w:val="22"/>
        </w:rPr>
        <w:t>)</w:t>
      </w:r>
      <w:r w:rsidR="00A32EC9" w:rsidRPr="00C604EC">
        <w:rPr>
          <w:rFonts w:asciiTheme="minorHAnsi" w:hAnsiTheme="minorHAnsi" w:cstheme="minorHAnsi"/>
          <w:b/>
          <w:sz w:val="22"/>
          <w:szCs w:val="22"/>
        </w:rPr>
        <w:t xml:space="preserve"> </w:t>
      </w:r>
      <w:r w:rsidR="00A32EC9" w:rsidRPr="00C604EC">
        <w:rPr>
          <w:rFonts w:asciiTheme="minorHAnsi" w:hAnsiTheme="minorHAnsi" w:cstheme="minorHAnsi"/>
          <w:b/>
          <w:sz w:val="22"/>
          <w:szCs w:val="22"/>
        </w:rPr>
        <w:tab/>
      </w:r>
      <w:r w:rsidR="00A32EC9" w:rsidRPr="00522659">
        <w:rPr>
          <w:rFonts w:asciiTheme="minorHAnsi" w:hAnsiTheme="minorHAnsi" w:cstheme="minorHAnsi"/>
          <w:sz w:val="22"/>
          <w:szCs w:val="22"/>
        </w:rPr>
        <w:t>sytua</w:t>
      </w:r>
      <w:r w:rsidR="00522659" w:rsidRPr="00522659">
        <w:rPr>
          <w:rFonts w:asciiTheme="minorHAnsi" w:hAnsiTheme="minorHAnsi" w:cstheme="minorHAnsi"/>
          <w:sz w:val="22"/>
          <w:szCs w:val="22"/>
        </w:rPr>
        <w:t xml:space="preserve">cji ekonomicznej lub finansowej: </w:t>
      </w:r>
      <w:r w:rsidR="00265F58" w:rsidRPr="00522659">
        <w:rPr>
          <w:rFonts w:asciiTheme="minorHAnsi" w:hAnsiTheme="minorHAnsi" w:cstheme="minorHAnsi"/>
          <w:sz w:val="22"/>
          <w:szCs w:val="22"/>
        </w:rPr>
        <w:t>Zamawiający nie stawia szczególnych wymagań w zakresie opi</w:t>
      </w:r>
      <w:r w:rsidR="004A3810" w:rsidRPr="00522659">
        <w:rPr>
          <w:rFonts w:asciiTheme="minorHAnsi" w:hAnsiTheme="minorHAnsi" w:cstheme="minorHAnsi"/>
          <w:sz w:val="22"/>
          <w:szCs w:val="22"/>
        </w:rPr>
        <w:t>su spełniania warunku udziału</w:t>
      </w:r>
      <w:r w:rsidR="004A3810">
        <w:rPr>
          <w:rFonts w:asciiTheme="minorHAnsi" w:hAnsiTheme="minorHAnsi" w:cstheme="minorHAnsi"/>
          <w:sz w:val="22"/>
          <w:szCs w:val="22"/>
        </w:rPr>
        <w:t xml:space="preserve"> w </w:t>
      </w:r>
      <w:r w:rsidR="00265F58" w:rsidRPr="00C604EC">
        <w:rPr>
          <w:rFonts w:asciiTheme="minorHAnsi" w:hAnsiTheme="minorHAnsi" w:cstheme="minorHAnsi"/>
          <w:sz w:val="22"/>
          <w:szCs w:val="22"/>
        </w:rPr>
        <w:t xml:space="preserve">postępowaniu w odniesieniu do warunku dot. </w:t>
      </w:r>
      <w:r w:rsidR="003D7AE5" w:rsidRPr="00693E80">
        <w:rPr>
          <w:rFonts w:asciiTheme="minorHAnsi" w:hAnsiTheme="minorHAnsi" w:cstheme="minorHAnsi"/>
          <w:sz w:val="22"/>
          <w:szCs w:val="22"/>
        </w:rPr>
        <w:t xml:space="preserve">sytuacji </w:t>
      </w:r>
      <w:r w:rsidR="00265F58" w:rsidRPr="00693E80">
        <w:rPr>
          <w:rFonts w:asciiTheme="minorHAnsi" w:hAnsiTheme="minorHAnsi" w:cstheme="minorHAnsi"/>
          <w:sz w:val="22"/>
          <w:szCs w:val="22"/>
        </w:rPr>
        <w:t>ekonomicznej.</w:t>
      </w:r>
    </w:p>
    <w:p w14:paraId="037CA987" w14:textId="53A16C6E" w:rsidR="009C11B6" w:rsidRPr="00684D2C" w:rsidRDefault="00A32EC9" w:rsidP="00684D2C">
      <w:pPr>
        <w:pStyle w:val="Akapitzlist"/>
        <w:numPr>
          <w:ilvl w:val="0"/>
          <w:numId w:val="36"/>
        </w:numPr>
        <w:spacing w:before="120"/>
        <w:jc w:val="both"/>
        <w:rPr>
          <w:rFonts w:asciiTheme="minorHAnsi" w:hAnsiTheme="minorHAnsi" w:cstheme="minorHAnsi"/>
          <w:sz w:val="22"/>
          <w:szCs w:val="22"/>
        </w:rPr>
      </w:pPr>
      <w:r w:rsidRPr="00684D2C">
        <w:rPr>
          <w:rFonts w:asciiTheme="minorHAnsi" w:hAnsiTheme="minorHAnsi" w:cstheme="minorHAnsi"/>
          <w:sz w:val="22"/>
          <w:szCs w:val="22"/>
        </w:rPr>
        <w:t>Zamawiający  w zakresie  spełniania warunku udziału w postępowaniu w odnie</w:t>
      </w:r>
      <w:r w:rsidR="0074241F" w:rsidRPr="00684D2C">
        <w:rPr>
          <w:rFonts w:asciiTheme="minorHAnsi" w:hAnsiTheme="minorHAnsi" w:cstheme="minorHAnsi"/>
          <w:sz w:val="22"/>
          <w:szCs w:val="22"/>
        </w:rPr>
        <w:t xml:space="preserve">sieniu do warunku dot. </w:t>
      </w:r>
      <w:r w:rsidR="004F639B" w:rsidRPr="00684D2C">
        <w:rPr>
          <w:rFonts w:asciiTheme="minorHAnsi" w:hAnsiTheme="minorHAnsi" w:cstheme="minorHAnsi"/>
          <w:sz w:val="22"/>
          <w:szCs w:val="22"/>
        </w:rPr>
        <w:t>sytuacji</w:t>
      </w:r>
      <w:r w:rsidRPr="00684D2C">
        <w:rPr>
          <w:rFonts w:asciiTheme="minorHAnsi" w:hAnsiTheme="minorHAnsi" w:cstheme="minorHAnsi"/>
          <w:sz w:val="22"/>
          <w:szCs w:val="22"/>
        </w:rPr>
        <w:t xml:space="preserve"> finansowej,</w:t>
      </w:r>
      <w:r w:rsidR="0015365D" w:rsidRPr="00684D2C">
        <w:rPr>
          <w:rFonts w:asciiTheme="minorHAnsi" w:hAnsiTheme="minorHAnsi" w:cstheme="minorHAnsi"/>
          <w:sz w:val="22"/>
          <w:szCs w:val="22"/>
        </w:rPr>
        <w:t xml:space="preserve"> wymaga wykaza</w:t>
      </w:r>
      <w:r w:rsidR="00B9570A" w:rsidRPr="00684D2C">
        <w:rPr>
          <w:rFonts w:asciiTheme="minorHAnsi" w:hAnsiTheme="minorHAnsi" w:cstheme="minorHAnsi"/>
          <w:sz w:val="22"/>
          <w:szCs w:val="22"/>
        </w:rPr>
        <w:t xml:space="preserve">nia się przez Wykonawcę, że </w:t>
      </w:r>
      <w:r w:rsidR="003D7AE5" w:rsidRPr="00684D2C">
        <w:rPr>
          <w:rFonts w:asciiTheme="minorHAnsi" w:hAnsiTheme="minorHAnsi" w:cstheme="minorHAnsi"/>
          <w:sz w:val="22"/>
          <w:szCs w:val="22"/>
        </w:rPr>
        <w:t xml:space="preserve">posiada </w:t>
      </w:r>
      <w:r w:rsidRPr="00684D2C">
        <w:rPr>
          <w:rFonts w:asciiTheme="minorHAnsi" w:hAnsiTheme="minorHAnsi" w:cstheme="minorHAnsi"/>
          <w:sz w:val="22"/>
          <w:szCs w:val="22"/>
        </w:rPr>
        <w:t>środki finansow</w:t>
      </w:r>
      <w:r w:rsidR="00684D2C" w:rsidRPr="00684D2C">
        <w:rPr>
          <w:rFonts w:asciiTheme="minorHAnsi" w:hAnsiTheme="minorHAnsi" w:cstheme="minorHAnsi"/>
          <w:sz w:val="22"/>
          <w:szCs w:val="22"/>
        </w:rPr>
        <w:t>e</w:t>
      </w:r>
      <w:r w:rsidRPr="00684D2C">
        <w:rPr>
          <w:rFonts w:asciiTheme="minorHAnsi" w:hAnsiTheme="minorHAnsi" w:cstheme="minorHAnsi"/>
          <w:sz w:val="22"/>
          <w:szCs w:val="22"/>
        </w:rPr>
        <w:t xml:space="preserve"> lub zdolnoś</w:t>
      </w:r>
      <w:r w:rsidR="003D7AE5" w:rsidRPr="00684D2C">
        <w:rPr>
          <w:rFonts w:asciiTheme="minorHAnsi" w:hAnsiTheme="minorHAnsi" w:cstheme="minorHAnsi"/>
          <w:sz w:val="22"/>
          <w:szCs w:val="22"/>
        </w:rPr>
        <w:t>ć</w:t>
      </w:r>
      <w:r w:rsidRPr="00684D2C">
        <w:rPr>
          <w:rFonts w:asciiTheme="minorHAnsi" w:hAnsiTheme="minorHAnsi" w:cstheme="minorHAnsi"/>
          <w:sz w:val="22"/>
          <w:szCs w:val="22"/>
        </w:rPr>
        <w:t xml:space="preserve"> kredytową </w:t>
      </w:r>
      <w:r w:rsidR="003D7AE5" w:rsidRPr="00684D2C">
        <w:rPr>
          <w:rFonts w:asciiTheme="minorHAnsi" w:hAnsiTheme="minorHAnsi" w:cstheme="minorHAnsi"/>
          <w:sz w:val="22"/>
          <w:szCs w:val="22"/>
        </w:rPr>
        <w:t xml:space="preserve">o wartości </w:t>
      </w:r>
      <w:r w:rsidRPr="00684D2C">
        <w:rPr>
          <w:rFonts w:asciiTheme="minorHAnsi" w:hAnsiTheme="minorHAnsi" w:cstheme="minorHAnsi"/>
          <w:sz w:val="22"/>
          <w:szCs w:val="22"/>
        </w:rPr>
        <w:t>nie mniejsz</w:t>
      </w:r>
      <w:r w:rsidR="003D7AE5" w:rsidRPr="00684D2C">
        <w:rPr>
          <w:rFonts w:asciiTheme="minorHAnsi" w:hAnsiTheme="minorHAnsi" w:cstheme="minorHAnsi"/>
          <w:sz w:val="22"/>
          <w:szCs w:val="22"/>
        </w:rPr>
        <w:t>ej niż</w:t>
      </w:r>
      <w:r w:rsidRPr="00684D2C">
        <w:rPr>
          <w:rFonts w:asciiTheme="minorHAnsi" w:hAnsiTheme="minorHAnsi" w:cstheme="minorHAnsi"/>
          <w:sz w:val="22"/>
          <w:szCs w:val="22"/>
        </w:rPr>
        <w:t xml:space="preserve"> </w:t>
      </w:r>
      <w:r w:rsidR="00684D2C" w:rsidRPr="00684D2C">
        <w:rPr>
          <w:rFonts w:asciiTheme="minorHAnsi" w:hAnsiTheme="minorHAnsi" w:cstheme="minorHAnsi"/>
          <w:b/>
          <w:sz w:val="22"/>
          <w:szCs w:val="22"/>
        </w:rPr>
        <w:t>6</w:t>
      </w:r>
      <w:r w:rsidR="00D42E39" w:rsidRPr="00684D2C">
        <w:rPr>
          <w:rFonts w:asciiTheme="minorHAnsi" w:hAnsiTheme="minorHAnsi" w:cstheme="minorHAnsi"/>
          <w:b/>
          <w:sz w:val="22"/>
          <w:szCs w:val="22"/>
        </w:rPr>
        <w:t>00.000</w:t>
      </w:r>
      <w:r w:rsidRPr="00684D2C">
        <w:rPr>
          <w:rFonts w:asciiTheme="minorHAnsi" w:hAnsiTheme="minorHAnsi" w:cstheme="minorHAnsi"/>
          <w:b/>
          <w:sz w:val="22"/>
          <w:szCs w:val="22"/>
        </w:rPr>
        <w:t xml:space="preserve"> zł</w:t>
      </w:r>
      <w:r w:rsidR="00265F58" w:rsidRPr="00684D2C">
        <w:rPr>
          <w:rFonts w:asciiTheme="minorHAnsi" w:hAnsiTheme="minorHAnsi" w:cstheme="minorHAnsi"/>
          <w:b/>
          <w:sz w:val="22"/>
          <w:szCs w:val="22"/>
        </w:rPr>
        <w:t xml:space="preserve"> (słownie: </w:t>
      </w:r>
      <w:r w:rsidR="00684D2C" w:rsidRPr="00684D2C">
        <w:rPr>
          <w:rFonts w:asciiTheme="minorHAnsi" w:hAnsiTheme="minorHAnsi" w:cstheme="minorHAnsi"/>
          <w:b/>
          <w:sz w:val="22"/>
          <w:szCs w:val="22"/>
        </w:rPr>
        <w:t>sześćset</w:t>
      </w:r>
      <w:r w:rsidR="00D42E39" w:rsidRPr="00684D2C">
        <w:rPr>
          <w:rFonts w:asciiTheme="minorHAnsi" w:hAnsiTheme="minorHAnsi" w:cstheme="minorHAnsi"/>
          <w:b/>
          <w:sz w:val="22"/>
          <w:szCs w:val="22"/>
        </w:rPr>
        <w:t xml:space="preserve"> tysięcy </w:t>
      </w:r>
      <w:r w:rsidR="00265F58" w:rsidRPr="00684D2C">
        <w:rPr>
          <w:rFonts w:asciiTheme="minorHAnsi" w:hAnsiTheme="minorHAnsi" w:cstheme="minorHAnsi"/>
          <w:b/>
          <w:sz w:val="22"/>
          <w:szCs w:val="22"/>
        </w:rPr>
        <w:t>złotych 00/100)</w:t>
      </w:r>
      <w:r w:rsidR="00283891" w:rsidRPr="00684D2C">
        <w:rPr>
          <w:rFonts w:asciiTheme="minorHAnsi" w:hAnsiTheme="minorHAnsi" w:cstheme="minorHAnsi"/>
          <w:b/>
          <w:sz w:val="22"/>
          <w:szCs w:val="22"/>
        </w:rPr>
        <w:t>.</w:t>
      </w:r>
    </w:p>
    <w:p w14:paraId="471F3B26" w14:textId="7D5A0BF0" w:rsidR="00684D2C" w:rsidRPr="00684D2C" w:rsidRDefault="00684D2C" w:rsidP="009473F5">
      <w:pPr>
        <w:pStyle w:val="Akapitzlist"/>
        <w:numPr>
          <w:ilvl w:val="0"/>
          <w:numId w:val="36"/>
        </w:numPr>
        <w:jc w:val="both"/>
        <w:rPr>
          <w:rFonts w:asciiTheme="minorHAnsi" w:hAnsiTheme="minorHAnsi" w:cstheme="minorHAnsi"/>
          <w:sz w:val="22"/>
          <w:szCs w:val="22"/>
        </w:rPr>
      </w:pPr>
      <w:r w:rsidRPr="00684D2C">
        <w:rPr>
          <w:rFonts w:asciiTheme="minorHAnsi" w:hAnsiTheme="minorHAnsi" w:cstheme="minorHAnsi"/>
          <w:sz w:val="22"/>
          <w:szCs w:val="22"/>
        </w:rPr>
        <w:t xml:space="preserve">wykonawca posiadał ubezpieczenie od odpowiedzialności cywilnej w zakresie prowadzonej działalności, związanej z przedmiotem zamówienia, na sumę ubezpieczenia, co najmniej 600.000,00 PLN. </w:t>
      </w:r>
    </w:p>
    <w:p w14:paraId="2AE5CA1B" w14:textId="77777777" w:rsidR="00F61100" w:rsidRDefault="00B9570A" w:rsidP="00961C77">
      <w:pPr>
        <w:tabs>
          <w:tab w:val="left" w:pos="993"/>
        </w:tabs>
        <w:spacing w:before="120"/>
        <w:ind w:left="709"/>
        <w:jc w:val="both"/>
        <w:rPr>
          <w:rFonts w:asciiTheme="minorHAnsi" w:hAnsiTheme="minorHAnsi" w:cstheme="minorHAnsi"/>
          <w:sz w:val="22"/>
          <w:szCs w:val="22"/>
        </w:rPr>
      </w:pPr>
      <w:r w:rsidRPr="00522659">
        <w:rPr>
          <w:rFonts w:asciiTheme="minorHAnsi" w:hAnsiTheme="minorHAnsi" w:cstheme="minorHAnsi"/>
          <w:sz w:val="22"/>
          <w:szCs w:val="22"/>
        </w:rPr>
        <w:t>4</w:t>
      </w:r>
      <w:r w:rsidR="00A32EC9" w:rsidRPr="00522659">
        <w:rPr>
          <w:rFonts w:asciiTheme="minorHAnsi" w:hAnsiTheme="minorHAnsi" w:cstheme="minorHAnsi"/>
          <w:sz w:val="22"/>
          <w:szCs w:val="22"/>
        </w:rPr>
        <w:t>)</w:t>
      </w:r>
      <w:r w:rsidR="00A32EC9" w:rsidRPr="00C604EC">
        <w:rPr>
          <w:rFonts w:asciiTheme="minorHAnsi" w:hAnsiTheme="minorHAnsi" w:cstheme="minorHAnsi"/>
          <w:b/>
          <w:sz w:val="22"/>
          <w:szCs w:val="22"/>
        </w:rPr>
        <w:tab/>
      </w:r>
      <w:r w:rsidR="00A32EC9" w:rsidRPr="00522659">
        <w:rPr>
          <w:rFonts w:asciiTheme="minorHAnsi" w:hAnsiTheme="minorHAnsi" w:cstheme="minorHAnsi"/>
          <w:sz w:val="22"/>
          <w:szCs w:val="22"/>
        </w:rPr>
        <w:t>zdol</w:t>
      </w:r>
      <w:r w:rsidR="00522659">
        <w:rPr>
          <w:rFonts w:asciiTheme="minorHAnsi" w:hAnsiTheme="minorHAnsi" w:cstheme="minorHAnsi"/>
          <w:sz w:val="22"/>
          <w:szCs w:val="22"/>
        </w:rPr>
        <w:t>ności technicznej lub zawodowej:</w:t>
      </w:r>
      <w:r w:rsidR="00F61100" w:rsidRPr="00F61100">
        <w:rPr>
          <w:rFonts w:asciiTheme="minorHAnsi" w:hAnsiTheme="minorHAnsi" w:cstheme="minorHAnsi"/>
          <w:sz w:val="22"/>
          <w:szCs w:val="22"/>
        </w:rPr>
        <w:t xml:space="preserve"> </w:t>
      </w:r>
    </w:p>
    <w:p w14:paraId="4C4212D5" w14:textId="6A5307E9" w:rsidR="009473F5" w:rsidRPr="009473F5" w:rsidRDefault="00A32EC9" w:rsidP="003A66F7">
      <w:pPr>
        <w:pStyle w:val="Akapitzlist"/>
        <w:ind w:left="1429"/>
        <w:jc w:val="both"/>
        <w:rPr>
          <w:rFonts w:asciiTheme="minorHAnsi" w:hAnsiTheme="minorHAnsi" w:cstheme="minorHAnsi"/>
          <w:sz w:val="22"/>
          <w:szCs w:val="22"/>
        </w:rPr>
      </w:pPr>
      <w:r w:rsidRPr="006E79AC">
        <w:rPr>
          <w:rFonts w:asciiTheme="minorHAnsi" w:hAnsiTheme="minorHAnsi" w:cstheme="minorHAnsi"/>
          <w:sz w:val="22"/>
          <w:szCs w:val="22"/>
        </w:rPr>
        <w:t xml:space="preserve">Warunek ten, w zakresie doświadczenia, zostanie uznany za spełniony, jeśli Wykonawca wykaże, </w:t>
      </w:r>
      <w:r w:rsidR="00991C32" w:rsidRPr="006E79AC">
        <w:rPr>
          <w:rFonts w:asciiTheme="minorHAnsi" w:hAnsiTheme="minorHAnsi" w:cstheme="minorHAnsi"/>
          <w:sz w:val="22"/>
          <w:szCs w:val="22"/>
        </w:rPr>
        <w:t>że wykonał, a w przypadku świadczeń okresowych lub ciągłych - wykonuje, w okresie ostatnich trzech lat przed upływem terminu otwarcia ofert, a jeżeli okres prowadzenia działalności jest krótszy - w tym okresie, co najmniej jedno zamówienie na sprzedaż energii elektrycznej o wolumenie co najmniej 3.500.000 kWh w skali roku. Wykonawca nie może sumować wartości kilku dostaw o mniejszym zakresie dla uzyskania wymaganej wartości porównywalnej.</w:t>
      </w:r>
    </w:p>
    <w:p w14:paraId="5A66FECD" w14:textId="0B41A5B0" w:rsidR="00F61100" w:rsidRDefault="00991C32" w:rsidP="00F61100">
      <w:pPr>
        <w:pStyle w:val="Akapitzlist"/>
        <w:spacing w:before="240"/>
        <w:ind w:left="1429"/>
        <w:contextualSpacing w:val="0"/>
        <w:jc w:val="both"/>
        <w:rPr>
          <w:rFonts w:asciiTheme="minorHAnsi" w:hAnsiTheme="minorHAnsi" w:cstheme="minorHAnsi"/>
          <w:sz w:val="22"/>
          <w:szCs w:val="22"/>
        </w:rPr>
      </w:pPr>
      <w:r>
        <w:rPr>
          <w:rFonts w:asciiTheme="minorHAnsi" w:hAnsiTheme="minorHAnsi" w:cstheme="minorHAnsi"/>
          <w:sz w:val="22"/>
          <w:szCs w:val="22"/>
        </w:rPr>
        <w:t xml:space="preserve">Wykonawca musi </w:t>
      </w:r>
      <w:r w:rsidRPr="00991C32">
        <w:rPr>
          <w:rFonts w:asciiTheme="minorHAnsi" w:hAnsiTheme="minorHAnsi" w:cstheme="minorHAnsi"/>
          <w:sz w:val="22"/>
          <w:szCs w:val="22"/>
        </w:rPr>
        <w:t xml:space="preserve">dysponować odpowiednim potencjałem technicznym oraz zasobami do wykonania zamówienia - Zamawiający nie wyznacza szczegółowo warunku w tym zakresie. </w:t>
      </w:r>
      <w:r w:rsidRPr="00991C32">
        <w:rPr>
          <w:rFonts w:asciiTheme="minorHAnsi" w:hAnsiTheme="minorHAnsi" w:cstheme="minorHAnsi"/>
          <w:sz w:val="22"/>
          <w:szCs w:val="22"/>
        </w:rPr>
        <w:lastRenderedPageBreak/>
        <w:t>Wykonawca wykaże się spełnieniem warunku poprzez złożenie oświadcze</w:t>
      </w:r>
      <w:r>
        <w:rPr>
          <w:rFonts w:asciiTheme="minorHAnsi" w:hAnsiTheme="minorHAnsi" w:cstheme="minorHAnsi"/>
          <w:sz w:val="22"/>
          <w:szCs w:val="22"/>
        </w:rPr>
        <w:t xml:space="preserve">nia według </w:t>
      </w:r>
      <w:r w:rsidRPr="00C8119A">
        <w:rPr>
          <w:rFonts w:asciiTheme="minorHAnsi" w:hAnsiTheme="minorHAnsi" w:cstheme="minorHAnsi"/>
          <w:sz w:val="22"/>
          <w:szCs w:val="22"/>
        </w:rPr>
        <w:t>Załącznika nr 3 do SWZ</w:t>
      </w:r>
      <w:r w:rsidRPr="00991C32">
        <w:rPr>
          <w:rFonts w:asciiTheme="minorHAnsi" w:hAnsiTheme="minorHAnsi" w:cstheme="minorHAnsi"/>
          <w:sz w:val="22"/>
          <w:szCs w:val="22"/>
        </w:rPr>
        <w:t>.</w:t>
      </w:r>
      <w:r>
        <w:rPr>
          <w:rFonts w:asciiTheme="minorHAnsi" w:hAnsiTheme="minorHAnsi" w:cstheme="minorHAnsi"/>
          <w:sz w:val="22"/>
          <w:szCs w:val="22"/>
        </w:rPr>
        <w:t xml:space="preserve"> </w:t>
      </w:r>
    </w:p>
    <w:p w14:paraId="50C684F4" w14:textId="77777777" w:rsidR="00F61100" w:rsidRPr="00F61100" w:rsidRDefault="00F61100" w:rsidP="00F61100">
      <w:pPr>
        <w:pStyle w:val="Akapitzlist"/>
        <w:numPr>
          <w:ilvl w:val="0"/>
          <w:numId w:val="43"/>
        </w:numPr>
        <w:tabs>
          <w:tab w:val="left" w:pos="993"/>
        </w:tabs>
        <w:spacing w:before="240"/>
        <w:ind w:left="993" w:hanging="284"/>
        <w:contextualSpacing w:val="0"/>
        <w:jc w:val="both"/>
        <w:rPr>
          <w:rFonts w:asciiTheme="minorHAnsi" w:hAnsiTheme="minorHAnsi" w:cstheme="minorHAnsi"/>
          <w:sz w:val="22"/>
          <w:szCs w:val="22"/>
        </w:rPr>
      </w:pPr>
      <w:r w:rsidRPr="00F61100">
        <w:rPr>
          <w:rFonts w:asciiTheme="minorHAnsi" w:hAnsiTheme="minorHAnsi" w:cstheme="minorHAnsi"/>
          <w:sz w:val="22"/>
          <w:szCs w:val="22"/>
        </w:rPr>
        <w:t xml:space="preserve">Określone wyżej warunki udziału w postępowaniu należy traktować jako minimalne poziomy zdolności Wykonawcy, które nie definiują całości zdolności Wykonawcy </w:t>
      </w:r>
      <w:r w:rsidRPr="00F61100">
        <w:rPr>
          <w:rFonts w:asciiTheme="minorHAnsi" w:hAnsiTheme="minorHAnsi" w:cstheme="minorHAnsi"/>
          <w:sz w:val="22"/>
          <w:szCs w:val="22"/>
        </w:rPr>
        <w:br/>
        <w:t>do należytego wykonania zamówienia.</w:t>
      </w:r>
    </w:p>
    <w:p w14:paraId="051AD5A9" w14:textId="51E1CCE3" w:rsidR="009C11B6" w:rsidRPr="00C604EC" w:rsidRDefault="00A32EC9">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 xml:space="preserve">6.3. </w:t>
      </w:r>
      <w:r w:rsidRPr="00C604EC">
        <w:rPr>
          <w:rFonts w:asciiTheme="minorHAnsi" w:hAnsiTheme="minorHAnsi" w:cstheme="minorHAnsi"/>
          <w:b/>
          <w:sz w:val="22"/>
          <w:szCs w:val="22"/>
        </w:rPr>
        <w:tab/>
      </w:r>
      <w:r w:rsidRPr="00C604EC">
        <w:rPr>
          <w:rFonts w:asciiTheme="minorHAnsi" w:hAnsiTheme="minorHAnsi" w:cstheme="minorHAnsi"/>
          <w:sz w:val="22"/>
          <w:szCs w:val="22"/>
        </w:rPr>
        <w:t>Ocena spełniania warunków udziału w postępowaniu dokonana zostanie zgodnie z formułą „spełnia”/„nie spełnia”, w oparciu o informacje zawarte w</w:t>
      </w:r>
      <w:r w:rsidR="00244256" w:rsidRPr="00C604EC">
        <w:rPr>
          <w:rFonts w:asciiTheme="minorHAnsi" w:hAnsiTheme="minorHAnsi" w:cstheme="minorHAnsi"/>
          <w:sz w:val="22"/>
          <w:szCs w:val="22"/>
        </w:rPr>
        <w:t xml:space="preserve"> żądanych dokumentach, o których mowa w rozdziale 7.</w:t>
      </w:r>
    </w:p>
    <w:p w14:paraId="71837129" w14:textId="4AC03D5A" w:rsidR="009C11B6" w:rsidRPr="00C604EC" w:rsidRDefault="00A32EC9">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 xml:space="preserve">6.4. </w:t>
      </w:r>
      <w:r w:rsidRPr="00C604EC">
        <w:rPr>
          <w:rFonts w:asciiTheme="minorHAnsi" w:hAnsiTheme="minorHAnsi" w:cstheme="minorHAnsi"/>
          <w:b/>
          <w:sz w:val="22"/>
          <w:szCs w:val="22"/>
        </w:rPr>
        <w:tab/>
      </w:r>
      <w:r w:rsidRPr="00C604EC">
        <w:rPr>
          <w:rFonts w:asciiTheme="minorHAnsi" w:hAnsiTheme="minorHAnsi" w:cstheme="minorHAnsi"/>
          <w:sz w:val="22"/>
          <w:szCs w:val="22"/>
        </w:rPr>
        <w:t>W przypadku wykonawców wspólnie ubiegających się o udzielenie zamówienia warunki u</w:t>
      </w:r>
      <w:r w:rsidR="00364487">
        <w:rPr>
          <w:rFonts w:asciiTheme="minorHAnsi" w:hAnsiTheme="minorHAnsi" w:cstheme="minorHAnsi"/>
          <w:sz w:val="22"/>
          <w:szCs w:val="22"/>
        </w:rPr>
        <w:t>działu w </w:t>
      </w:r>
      <w:r w:rsidRPr="00C604EC">
        <w:rPr>
          <w:rFonts w:asciiTheme="minorHAnsi" w:hAnsiTheme="minorHAnsi" w:cstheme="minorHAnsi"/>
          <w:sz w:val="22"/>
          <w:szCs w:val="22"/>
        </w:rPr>
        <w:t>post</w:t>
      </w:r>
      <w:r w:rsidR="00A227B3" w:rsidRPr="00C604EC">
        <w:rPr>
          <w:rFonts w:asciiTheme="minorHAnsi" w:hAnsiTheme="minorHAnsi" w:cstheme="minorHAnsi"/>
          <w:sz w:val="22"/>
          <w:szCs w:val="22"/>
        </w:rPr>
        <w:t>ępowaniu określone w pkt 6.2. S</w:t>
      </w:r>
      <w:r w:rsidRPr="00C604EC">
        <w:rPr>
          <w:rFonts w:asciiTheme="minorHAnsi" w:hAnsiTheme="minorHAnsi" w:cstheme="minorHAnsi"/>
          <w:sz w:val="22"/>
          <w:szCs w:val="22"/>
        </w:rPr>
        <w:t>WZ powinni spełniać łącznie wszyscy Wykonawcy</w:t>
      </w:r>
      <w:r w:rsidR="00F943AA" w:rsidRPr="00C604EC">
        <w:rPr>
          <w:rFonts w:asciiTheme="minorHAnsi" w:hAnsiTheme="minorHAnsi" w:cstheme="minorHAnsi"/>
          <w:sz w:val="22"/>
          <w:szCs w:val="22"/>
        </w:rPr>
        <w:t xml:space="preserve">, przy czym warunek określony </w:t>
      </w:r>
      <w:r w:rsidR="006E79AC" w:rsidRPr="001D6650">
        <w:rPr>
          <w:rFonts w:asciiTheme="minorHAnsi" w:hAnsiTheme="minorHAnsi" w:cstheme="minorHAnsi"/>
          <w:sz w:val="22"/>
          <w:szCs w:val="22"/>
        </w:rPr>
        <w:t xml:space="preserve">w pkt 6.2 </w:t>
      </w:r>
      <w:r w:rsidR="009473F5" w:rsidRPr="001D6650">
        <w:rPr>
          <w:rFonts w:asciiTheme="minorHAnsi" w:hAnsiTheme="minorHAnsi" w:cstheme="minorHAnsi"/>
          <w:sz w:val="22"/>
          <w:szCs w:val="22"/>
        </w:rPr>
        <w:t>p</w:t>
      </w:r>
      <w:r w:rsidR="006E79AC" w:rsidRPr="001D6650">
        <w:rPr>
          <w:rFonts w:asciiTheme="minorHAnsi" w:hAnsiTheme="minorHAnsi" w:cstheme="minorHAnsi"/>
          <w:sz w:val="22"/>
          <w:szCs w:val="22"/>
        </w:rPr>
        <w:t xml:space="preserve">pkt 4) </w:t>
      </w:r>
      <w:r w:rsidR="00F943AA" w:rsidRPr="001D6650">
        <w:rPr>
          <w:rFonts w:asciiTheme="minorHAnsi" w:hAnsiTheme="minorHAnsi" w:cstheme="minorHAnsi"/>
          <w:sz w:val="22"/>
          <w:szCs w:val="22"/>
        </w:rPr>
        <w:t>musi spełniać w całości co najmniej jeden z tych wykonawców</w:t>
      </w:r>
      <w:r w:rsidRPr="001D6650">
        <w:rPr>
          <w:rFonts w:asciiTheme="minorHAnsi" w:hAnsiTheme="minorHAnsi" w:cstheme="minorHAnsi"/>
          <w:sz w:val="22"/>
          <w:szCs w:val="22"/>
        </w:rPr>
        <w:t>. Żaden z Wykonaw</w:t>
      </w:r>
      <w:r w:rsidR="00E26981" w:rsidRPr="001D6650">
        <w:rPr>
          <w:rFonts w:asciiTheme="minorHAnsi" w:hAnsiTheme="minorHAnsi" w:cstheme="minorHAnsi"/>
          <w:sz w:val="22"/>
          <w:szCs w:val="22"/>
        </w:rPr>
        <w:t xml:space="preserve">ców wspólnie ubiegających </w:t>
      </w:r>
      <w:r w:rsidR="00E26981">
        <w:rPr>
          <w:rFonts w:asciiTheme="minorHAnsi" w:hAnsiTheme="minorHAnsi" w:cstheme="minorHAnsi"/>
          <w:sz w:val="22"/>
          <w:szCs w:val="22"/>
        </w:rPr>
        <w:t>się o </w:t>
      </w:r>
      <w:r w:rsidRPr="00C604EC">
        <w:rPr>
          <w:rFonts w:asciiTheme="minorHAnsi" w:hAnsiTheme="minorHAnsi" w:cstheme="minorHAnsi"/>
          <w:sz w:val="22"/>
          <w:szCs w:val="22"/>
        </w:rPr>
        <w:t>udzielenie zamówienia nie może podlegać wykluczeniu z postępowania.</w:t>
      </w:r>
    </w:p>
    <w:p w14:paraId="5F47AE9A" w14:textId="4BFE7592" w:rsidR="000F009E" w:rsidRPr="00C604EC" w:rsidRDefault="00D45F36" w:rsidP="00C213B5">
      <w:pPr>
        <w:spacing w:before="120"/>
        <w:ind w:left="709" w:hanging="709"/>
        <w:jc w:val="both"/>
        <w:rPr>
          <w:rFonts w:asciiTheme="minorHAnsi" w:hAnsiTheme="minorHAnsi" w:cstheme="minorHAnsi"/>
          <w:sz w:val="22"/>
          <w:szCs w:val="22"/>
        </w:rPr>
      </w:pPr>
      <w:r w:rsidRPr="00112409">
        <w:rPr>
          <w:rFonts w:asciiTheme="minorHAnsi" w:hAnsiTheme="minorHAnsi" w:cstheme="minorHAnsi"/>
          <w:b/>
          <w:sz w:val="22"/>
          <w:szCs w:val="22"/>
        </w:rPr>
        <w:t>6.5</w:t>
      </w:r>
      <w:r w:rsidRPr="00C604EC">
        <w:rPr>
          <w:rFonts w:asciiTheme="minorHAnsi" w:hAnsiTheme="minorHAnsi" w:cstheme="minorHAnsi"/>
          <w:sz w:val="22"/>
          <w:szCs w:val="22"/>
        </w:rPr>
        <w:t>.</w:t>
      </w:r>
      <w:r w:rsidRPr="00C604EC">
        <w:rPr>
          <w:rFonts w:asciiTheme="minorHAnsi" w:hAnsiTheme="minorHAnsi" w:cstheme="minorHAnsi"/>
          <w:sz w:val="22"/>
          <w:szCs w:val="22"/>
        </w:rPr>
        <w:tab/>
        <w:t xml:space="preserve">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Przy czym w przypadku korzystania z zasobów podmiotu trzeciego w zakresie warunku udziału w postępowaniu </w:t>
      </w:r>
      <w:r w:rsidRPr="001D6650">
        <w:rPr>
          <w:rFonts w:asciiTheme="minorHAnsi" w:hAnsiTheme="minorHAnsi" w:cstheme="minorHAnsi"/>
          <w:sz w:val="22"/>
          <w:szCs w:val="22"/>
        </w:rPr>
        <w:t xml:space="preserve">opisanego </w:t>
      </w:r>
      <w:r w:rsidR="009473F5" w:rsidRPr="001D6650">
        <w:rPr>
          <w:rFonts w:asciiTheme="minorHAnsi" w:hAnsiTheme="minorHAnsi" w:cstheme="minorHAnsi"/>
          <w:sz w:val="22"/>
          <w:szCs w:val="22"/>
        </w:rPr>
        <w:t>w pkt 6.2. p</w:t>
      </w:r>
      <w:r w:rsidRPr="001D6650">
        <w:rPr>
          <w:rFonts w:asciiTheme="minorHAnsi" w:hAnsiTheme="minorHAnsi" w:cstheme="minorHAnsi"/>
          <w:sz w:val="22"/>
          <w:szCs w:val="22"/>
        </w:rPr>
        <w:t xml:space="preserve">pkt 4) SWZ, warunek </w:t>
      </w:r>
      <w:r w:rsidRPr="00C604EC">
        <w:rPr>
          <w:rFonts w:asciiTheme="minorHAnsi" w:hAnsiTheme="minorHAnsi" w:cstheme="minorHAnsi"/>
          <w:sz w:val="22"/>
          <w:szCs w:val="22"/>
        </w:rPr>
        <w:t>ten winien spełniać co najmniej podmiot trzeci w całości.</w:t>
      </w:r>
    </w:p>
    <w:p w14:paraId="42ABBBA3" w14:textId="56563679" w:rsidR="004954C5" w:rsidRPr="00C604EC" w:rsidRDefault="00D45F36">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6.6</w:t>
      </w:r>
      <w:r w:rsidR="00A32EC9" w:rsidRPr="00C604EC">
        <w:rPr>
          <w:rFonts w:asciiTheme="minorHAnsi" w:hAnsiTheme="minorHAnsi" w:cstheme="minorHAnsi"/>
          <w:b/>
          <w:sz w:val="22"/>
          <w:szCs w:val="22"/>
        </w:rPr>
        <w:t>.</w:t>
      </w:r>
      <w:r w:rsidR="00A32EC9" w:rsidRPr="00C604EC">
        <w:rPr>
          <w:rFonts w:asciiTheme="minorHAnsi" w:hAnsiTheme="minorHAnsi" w:cstheme="minorHAnsi"/>
          <w:b/>
          <w:sz w:val="22"/>
          <w:szCs w:val="22"/>
        </w:rPr>
        <w:tab/>
      </w:r>
      <w:r w:rsidR="004954C5" w:rsidRPr="00C604EC">
        <w:rPr>
          <w:rFonts w:asciiTheme="minorHAnsi" w:hAnsiTheme="minorHAnsi" w:cstheme="minorHAnsi"/>
          <w:sz w:val="22"/>
          <w:szCs w:val="22"/>
        </w:rPr>
        <w:t>Wykonawc</w:t>
      </w:r>
      <w:r w:rsidR="00A57F7C" w:rsidRPr="00C604EC">
        <w:rPr>
          <w:rFonts w:asciiTheme="minorHAnsi" w:hAnsiTheme="minorHAnsi" w:cstheme="minorHAnsi"/>
          <w:sz w:val="22"/>
          <w:szCs w:val="22"/>
        </w:rPr>
        <w:t>a może zostać Wykluczony przez Z</w:t>
      </w:r>
      <w:r w:rsidR="004954C5" w:rsidRPr="00C604EC">
        <w:rPr>
          <w:rFonts w:asciiTheme="minorHAnsi" w:hAnsiTheme="minorHAnsi" w:cstheme="minorHAnsi"/>
          <w:sz w:val="22"/>
          <w:szCs w:val="22"/>
        </w:rPr>
        <w:t xml:space="preserve">amawiającego </w:t>
      </w:r>
      <w:r w:rsidR="00E26981">
        <w:rPr>
          <w:rFonts w:asciiTheme="minorHAnsi" w:hAnsiTheme="minorHAnsi" w:cstheme="minorHAnsi"/>
          <w:sz w:val="22"/>
          <w:szCs w:val="22"/>
        </w:rPr>
        <w:t>na każdym etapie postępowania o </w:t>
      </w:r>
      <w:r w:rsidR="004954C5" w:rsidRPr="00C604EC">
        <w:rPr>
          <w:rFonts w:asciiTheme="minorHAnsi" w:hAnsiTheme="minorHAnsi" w:cstheme="minorHAnsi"/>
          <w:sz w:val="22"/>
          <w:szCs w:val="22"/>
        </w:rPr>
        <w:t>udzielenie zamówienia.</w:t>
      </w:r>
    </w:p>
    <w:p w14:paraId="5A9917A5" w14:textId="1B67F6FB" w:rsidR="009C11B6" w:rsidRPr="00C604EC" w:rsidRDefault="00D45F36">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6.7</w:t>
      </w:r>
      <w:r w:rsidR="004954C5" w:rsidRPr="00C604EC">
        <w:rPr>
          <w:rFonts w:asciiTheme="minorHAnsi" w:hAnsiTheme="minorHAnsi" w:cstheme="minorHAnsi"/>
          <w:b/>
          <w:sz w:val="22"/>
          <w:szCs w:val="22"/>
        </w:rPr>
        <w:t>.</w:t>
      </w:r>
      <w:r w:rsidR="004954C5" w:rsidRPr="00C604EC">
        <w:rPr>
          <w:rFonts w:asciiTheme="minorHAnsi" w:hAnsiTheme="minorHAnsi" w:cstheme="minorHAnsi"/>
          <w:b/>
          <w:sz w:val="22"/>
          <w:szCs w:val="22"/>
        </w:rPr>
        <w:tab/>
      </w:r>
      <w:r w:rsidR="00BA208A" w:rsidRPr="00C604EC">
        <w:rPr>
          <w:rFonts w:asciiTheme="minorHAnsi" w:hAnsiTheme="minorHAnsi" w:cstheme="minorHAnsi"/>
          <w:sz w:val="22"/>
          <w:szCs w:val="22"/>
        </w:rPr>
        <w:t>Zamawiający może nie wykluczać wykonawcy, jeżeli wykluczenie byłoby w sposób oczywisty nieproporcjonalne, w szczególności gdy kwota zaległych podatków lub składek na ubezpieczenie społeczne jest niewielka albo sytuacja ekonomiczna lub finanso</w:t>
      </w:r>
      <w:r w:rsidR="001C67B9">
        <w:rPr>
          <w:rFonts w:asciiTheme="minorHAnsi" w:hAnsiTheme="minorHAnsi" w:cstheme="minorHAnsi"/>
          <w:sz w:val="22"/>
          <w:szCs w:val="22"/>
        </w:rPr>
        <w:t>wa wykonawcy, o którym mowa w § </w:t>
      </w:r>
      <w:r w:rsidR="00BA208A" w:rsidRPr="00C604EC">
        <w:rPr>
          <w:rFonts w:asciiTheme="minorHAnsi" w:hAnsiTheme="minorHAnsi" w:cstheme="minorHAnsi"/>
          <w:sz w:val="22"/>
          <w:szCs w:val="22"/>
        </w:rPr>
        <w:t>13 ust. 4 pkt 11</w:t>
      </w:r>
      <w:r w:rsidR="00956311" w:rsidRPr="00C604EC">
        <w:rPr>
          <w:rFonts w:asciiTheme="minorHAnsi" w:hAnsiTheme="minorHAnsi" w:cstheme="minorHAnsi"/>
          <w:sz w:val="22"/>
          <w:szCs w:val="22"/>
        </w:rPr>
        <w:t xml:space="preserve"> Regulaminu</w:t>
      </w:r>
      <w:r w:rsidR="00BA208A" w:rsidRPr="00C604EC">
        <w:rPr>
          <w:rFonts w:asciiTheme="minorHAnsi" w:hAnsiTheme="minorHAnsi" w:cstheme="minorHAnsi"/>
          <w:sz w:val="22"/>
          <w:szCs w:val="22"/>
        </w:rPr>
        <w:t>, jest wystarczająca do wykonania zamówienia.</w:t>
      </w:r>
    </w:p>
    <w:p w14:paraId="078906D8" w14:textId="3B170E77" w:rsidR="004954C5" w:rsidRPr="00C604EC" w:rsidRDefault="004954C5" w:rsidP="004954C5">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6.</w:t>
      </w:r>
      <w:r w:rsidR="00D45F36" w:rsidRPr="00C604EC">
        <w:rPr>
          <w:rFonts w:asciiTheme="minorHAnsi" w:hAnsiTheme="minorHAnsi" w:cstheme="minorHAnsi"/>
          <w:b/>
          <w:sz w:val="22"/>
          <w:szCs w:val="22"/>
        </w:rPr>
        <w:t>8</w:t>
      </w:r>
      <w:r w:rsidRPr="00C604EC">
        <w:rPr>
          <w:rFonts w:asciiTheme="minorHAnsi" w:hAnsiTheme="minorHAnsi" w:cstheme="minorHAnsi"/>
          <w:b/>
          <w:sz w:val="22"/>
          <w:szCs w:val="22"/>
        </w:rPr>
        <w:t>.</w:t>
      </w:r>
      <w:r w:rsidRPr="00C604EC">
        <w:rPr>
          <w:rFonts w:asciiTheme="minorHAnsi" w:hAnsiTheme="minorHAnsi" w:cstheme="minorHAnsi"/>
          <w:sz w:val="22"/>
          <w:szCs w:val="22"/>
        </w:rPr>
        <w:tab/>
        <w:t xml:space="preserve">Wykonawca nie podlega wykluczeniu w okolicznościach określonych w § 13 ust. 4 pkt 1, 2 i 5  oraz pkt </w:t>
      </w:r>
      <w:r w:rsidR="00956311" w:rsidRPr="00C604EC">
        <w:rPr>
          <w:rFonts w:asciiTheme="minorHAnsi" w:hAnsiTheme="minorHAnsi" w:cstheme="minorHAnsi"/>
          <w:sz w:val="22"/>
          <w:szCs w:val="22"/>
        </w:rPr>
        <w:t>11, 15 i 17 Regulaminu</w:t>
      </w:r>
      <w:r w:rsidRPr="00C604EC">
        <w:rPr>
          <w:rFonts w:asciiTheme="minorHAnsi" w:hAnsiTheme="minorHAnsi" w:cstheme="minorHAnsi"/>
          <w:sz w:val="22"/>
          <w:szCs w:val="22"/>
        </w:rPr>
        <w:t>, jeżeli udowodni zamawiającemu, że spełnił łącznie następujące przesłanki:</w:t>
      </w:r>
    </w:p>
    <w:p w14:paraId="2ED85081" w14:textId="20E3D989" w:rsidR="004954C5" w:rsidRPr="00C604EC" w:rsidRDefault="004954C5" w:rsidP="00956311">
      <w:pPr>
        <w:spacing w:before="60" w:after="60"/>
        <w:ind w:left="1134" w:hanging="425"/>
        <w:jc w:val="both"/>
        <w:rPr>
          <w:rFonts w:asciiTheme="minorHAnsi" w:hAnsiTheme="minorHAnsi" w:cstheme="minorHAnsi"/>
          <w:sz w:val="22"/>
          <w:szCs w:val="22"/>
        </w:rPr>
      </w:pPr>
      <w:r w:rsidRPr="00C604EC">
        <w:rPr>
          <w:rFonts w:asciiTheme="minorHAnsi" w:hAnsiTheme="minorHAnsi" w:cstheme="minorHAnsi"/>
          <w:sz w:val="22"/>
          <w:szCs w:val="22"/>
        </w:rPr>
        <w:t>1)</w:t>
      </w:r>
      <w:r w:rsidRPr="00C604EC">
        <w:rPr>
          <w:rFonts w:asciiTheme="minorHAnsi" w:hAnsiTheme="minorHAnsi" w:cstheme="minorHAnsi"/>
          <w:sz w:val="22"/>
          <w:szCs w:val="22"/>
        </w:rPr>
        <w:tab/>
        <w:t>naprawił lub zobowiązał się do naprawienia szkody wyrządzonej przestępstwem, wykroczeniem lub swoim nieprawidłowym postępowaniem, w tym pop</w:t>
      </w:r>
      <w:r w:rsidR="00283891">
        <w:rPr>
          <w:rFonts w:asciiTheme="minorHAnsi" w:hAnsiTheme="minorHAnsi" w:cstheme="minorHAnsi"/>
          <w:sz w:val="22"/>
          <w:szCs w:val="22"/>
        </w:rPr>
        <w:t>rzez zadośćuczynienie pieniężne,</w:t>
      </w:r>
    </w:p>
    <w:p w14:paraId="3B953C01" w14:textId="593E0D71" w:rsidR="004954C5" w:rsidRPr="00C604EC" w:rsidRDefault="004954C5" w:rsidP="00956311">
      <w:pPr>
        <w:spacing w:before="60" w:after="60"/>
        <w:ind w:left="1134" w:hanging="425"/>
        <w:jc w:val="both"/>
        <w:rPr>
          <w:rFonts w:asciiTheme="minorHAnsi" w:hAnsiTheme="minorHAnsi" w:cstheme="minorHAnsi"/>
          <w:sz w:val="22"/>
          <w:szCs w:val="22"/>
        </w:rPr>
      </w:pPr>
      <w:r w:rsidRPr="00C604EC">
        <w:rPr>
          <w:rFonts w:asciiTheme="minorHAnsi" w:hAnsiTheme="minorHAnsi" w:cstheme="minorHAnsi"/>
          <w:sz w:val="22"/>
          <w:szCs w:val="22"/>
        </w:rPr>
        <w:t>2)</w:t>
      </w:r>
      <w:r w:rsidRPr="00C604EC">
        <w:rPr>
          <w:rFonts w:asciiTheme="minorHAnsi" w:hAnsiTheme="minorHAnsi" w:cstheme="minorHAnsi"/>
          <w:sz w:val="22"/>
          <w:szCs w:val="22"/>
        </w:rPr>
        <w:tab/>
        <w:t>wyczerpująco wyjaśnił fakty i okoliczności związane z przestępstwem, wykroczeniem lub swoim nieprawidłowym postępowaniem oraz spowodowanymi przez nie szkodami, aktywnie współpracując odpowiednio z właściwymi organami, w tym orga</w:t>
      </w:r>
      <w:r w:rsidR="00283891">
        <w:rPr>
          <w:rFonts w:asciiTheme="minorHAnsi" w:hAnsiTheme="minorHAnsi" w:cstheme="minorHAnsi"/>
          <w:sz w:val="22"/>
          <w:szCs w:val="22"/>
        </w:rPr>
        <w:t>nami ścigania, lub zamawiającym,</w:t>
      </w:r>
    </w:p>
    <w:p w14:paraId="672BD5B7" w14:textId="77777777" w:rsidR="004954C5" w:rsidRPr="00C604EC" w:rsidRDefault="004954C5" w:rsidP="00956311">
      <w:pPr>
        <w:spacing w:before="60" w:after="60"/>
        <w:ind w:left="1134" w:hanging="425"/>
        <w:jc w:val="both"/>
        <w:rPr>
          <w:rFonts w:asciiTheme="minorHAnsi" w:hAnsiTheme="minorHAnsi" w:cstheme="minorHAnsi"/>
          <w:sz w:val="22"/>
          <w:szCs w:val="22"/>
        </w:rPr>
      </w:pPr>
      <w:r w:rsidRPr="00C604EC">
        <w:rPr>
          <w:rFonts w:asciiTheme="minorHAnsi" w:hAnsiTheme="minorHAnsi" w:cstheme="minorHAnsi"/>
          <w:sz w:val="22"/>
          <w:szCs w:val="22"/>
        </w:rPr>
        <w:t>3)</w:t>
      </w:r>
      <w:r w:rsidRPr="00C604EC">
        <w:rPr>
          <w:rFonts w:asciiTheme="minorHAnsi" w:hAnsiTheme="minorHAnsi" w:cstheme="minorHAnsi"/>
          <w:sz w:val="22"/>
          <w:szCs w:val="22"/>
        </w:rPr>
        <w:tab/>
        <w:t>podjął konkretne środki techniczne, organizacyjne i kadrowe, odpowiednie dla zapobiegania dalszym przestępstwom, wykroczeniom lub nieprawidłowemu postępowaniu, w szczególności:</w:t>
      </w:r>
    </w:p>
    <w:p w14:paraId="17B2C824" w14:textId="77777777" w:rsidR="004954C5" w:rsidRPr="00C604EC" w:rsidRDefault="004954C5" w:rsidP="00956311">
      <w:pPr>
        <w:spacing w:before="60" w:after="60"/>
        <w:ind w:left="1701" w:hanging="567"/>
        <w:jc w:val="both"/>
        <w:rPr>
          <w:rFonts w:asciiTheme="minorHAnsi" w:hAnsiTheme="minorHAnsi" w:cstheme="minorHAnsi"/>
          <w:sz w:val="22"/>
          <w:szCs w:val="22"/>
        </w:rPr>
      </w:pPr>
      <w:r w:rsidRPr="00C604EC">
        <w:rPr>
          <w:rFonts w:asciiTheme="minorHAnsi" w:hAnsiTheme="minorHAnsi" w:cstheme="minorHAnsi"/>
          <w:sz w:val="22"/>
          <w:szCs w:val="22"/>
        </w:rPr>
        <w:t>a)</w:t>
      </w:r>
      <w:r w:rsidRPr="00C604EC">
        <w:rPr>
          <w:rFonts w:asciiTheme="minorHAnsi" w:hAnsiTheme="minorHAnsi" w:cstheme="minorHAnsi"/>
          <w:sz w:val="22"/>
          <w:szCs w:val="22"/>
        </w:rPr>
        <w:tab/>
        <w:t>zerwał wszelkie powiązania z osobami lub podmiotami odpowiedzialnymi za nieprawidłowe postępowanie wykonawcy,</w:t>
      </w:r>
    </w:p>
    <w:p w14:paraId="40B4CDD1" w14:textId="77777777" w:rsidR="004954C5" w:rsidRPr="00C604EC" w:rsidRDefault="004954C5" w:rsidP="00956311">
      <w:pPr>
        <w:spacing w:before="60" w:after="60"/>
        <w:ind w:left="1701" w:hanging="567"/>
        <w:jc w:val="both"/>
        <w:rPr>
          <w:rFonts w:asciiTheme="minorHAnsi" w:hAnsiTheme="minorHAnsi" w:cstheme="minorHAnsi"/>
          <w:sz w:val="22"/>
          <w:szCs w:val="22"/>
        </w:rPr>
      </w:pPr>
      <w:r w:rsidRPr="00C604EC">
        <w:rPr>
          <w:rFonts w:asciiTheme="minorHAnsi" w:hAnsiTheme="minorHAnsi" w:cstheme="minorHAnsi"/>
          <w:sz w:val="22"/>
          <w:szCs w:val="22"/>
        </w:rPr>
        <w:lastRenderedPageBreak/>
        <w:t>b)</w:t>
      </w:r>
      <w:r w:rsidRPr="00C604EC">
        <w:rPr>
          <w:rFonts w:asciiTheme="minorHAnsi" w:hAnsiTheme="minorHAnsi" w:cstheme="minorHAnsi"/>
          <w:sz w:val="22"/>
          <w:szCs w:val="22"/>
        </w:rPr>
        <w:tab/>
        <w:t>zreorganizował personel,</w:t>
      </w:r>
    </w:p>
    <w:p w14:paraId="7348A25D" w14:textId="77777777" w:rsidR="004954C5" w:rsidRPr="00C604EC" w:rsidRDefault="004954C5" w:rsidP="00956311">
      <w:pPr>
        <w:spacing w:before="60" w:after="60"/>
        <w:ind w:left="1701" w:hanging="567"/>
        <w:jc w:val="both"/>
        <w:rPr>
          <w:rFonts w:asciiTheme="minorHAnsi" w:hAnsiTheme="minorHAnsi" w:cstheme="minorHAnsi"/>
          <w:sz w:val="22"/>
          <w:szCs w:val="22"/>
        </w:rPr>
      </w:pPr>
      <w:r w:rsidRPr="00C604EC">
        <w:rPr>
          <w:rFonts w:asciiTheme="minorHAnsi" w:hAnsiTheme="minorHAnsi" w:cstheme="minorHAnsi"/>
          <w:sz w:val="22"/>
          <w:szCs w:val="22"/>
        </w:rPr>
        <w:t>c)</w:t>
      </w:r>
      <w:r w:rsidRPr="00C604EC">
        <w:rPr>
          <w:rFonts w:asciiTheme="minorHAnsi" w:hAnsiTheme="minorHAnsi" w:cstheme="minorHAnsi"/>
          <w:sz w:val="22"/>
          <w:szCs w:val="22"/>
        </w:rPr>
        <w:tab/>
        <w:t>wdrożył system sprawozdawczości i kontroli,</w:t>
      </w:r>
    </w:p>
    <w:p w14:paraId="4489C903" w14:textId="77777777" w:rsidR="004954C5" w:rsidRPr="00C604EC" w:rsidRDefault="004954C5" w:rsidP="00956311">
      <w:pPr>
        <w:spacing w:before="60" w:after="60"/>
        <w:ind w:left="1701" w:hanging="567"/>
        <w:jc w:val="both"/>
        <w:rPr>
          <w:rFonts w:asciiTheme="minorHAnsi" w:hAnsiTheme="minorHAnsi" w:cstheme="minorHAnsi"/>
          <w:sz w:val="22"/>
          <w:szCs w:val="22"/>
        </w:rPr>
      </w:pPr>
      <w:r w:rsidRPr="00C604EC">
        <w:rPr>
          <w:rFonts w:asciiTheme="minorHAnsi" w:hAnsiTheme="minorHAnsi" w:cstheme="minorHAnsi"/>
          <w:sz w:val="22"/>
          <w:szCs w:val="22"/>
        </w:rPr>
        <w:t>d)</w:t>
      </w:r>
      <w:r w:rsidRPr="00C604EC">
        <w:rPr>
          <w:rFonts w:asciiTheme="minorHAnsi" w:hAnsiTheme="minorHAnsi" w:cstheme="minorHAnsi"/>
          <w:sz w:val="22"/>
          <w:szCs w:val="22"/>
        </w:rPr>
        <w:tab/>
        <w:t>utworzył struktury audytu wewnętrznego do monitorowania przestrzegania przepisów, wewnętrznych regulacji lub standardów,</w:t>
      </w:r>
    </w:p>
    <w:p w14:paraId="74F16269" w14:textId="34A2D2BD" w:rsidR="004954C5" w:rsidRPr="00C604EC" w:rsidRDefault="004954C5" w:rsidP="00956311">
      <w:pPr>
        <w:spacing w:before="60" w:after="60"/>
        <w:ind w:left="1701" w:hanging="567"/>
        <w:jc w:val="both"/>
        <w:rPr>
          <w:rFonts w:asciiTheme="minorHAnsi" w:hAnsiTheme="minorHAnsi" w:cstheme="minorHAnsi"/>
          <w:sz w:val="22"/>
          <w:szCs w:val="22"/>
        </w:rPr>
      </w:pPr>
      <w:r w:rsidRPr="00C604EC">
        <w:rPr>
          <w:rFonts w:asciiTheme="minorHAnsi" w:hAnsiTheme="minorHAnsi" w:cstheme="minorHAnsi"/>
          <w:sz w:val="22"/>
          <w:szCs w:val="22"/>
        </w:rPr>
        <w:t>e)</w:t>
      </w:r>
      <w:r w:rsidRPr="00C604EC">
        <w:rPr>
          <w:rFonts w:asciiTheme="minorHAnsi" w:hAnsiTheme="minorHAnsi" w:cstheme="minorHAnsi"/>
          <w:sz w:val="22"/>
          <w:szCs w:val="22"/>
        </w:rPr>
        <w:tab/>
        <w:t>wprowadził wewnętrzne regulacje dotyczące odp</w:t>
      </w:r>
      <w:r w:rsidR="00E26981">
        <w:rPr>
          <w:rFonts w:asciiTheme="minorHAnsi" w:hAnsiTheme="minorHAnsi" w:cstheme="minorHAnsi"/>
          <w:sz w:val="22"/>
          <w:szCs w:val="22"/>
        </w:rPr>
        <w:t>owiedzialności i odszkodowań za </w:t>
      </w:r>
      <w:r w:rsidRPr="00C604EC">
        <w:rPr>
          <w:rFonts w:asciiTheme="minorHAnsi" w:hAnsiTheme="minorHAnsi" w:cstheme="minorHAnsi"/>
          <w:sz w:val="22"/>
          <w:szCs w:val="22"/>
        </w:rPr>
        <w:t>nieprzestrzeganie przepisów, wewnętrznych regulacji lub standardów.</w:t>
      </w:r>
    </w:p>
    <w:p w14:paraId="3E2D088E" w14:textId="00F5ADBD" w:rsidR="009C11B6" w:rsidRPr="00C604EC" w:rsidRDefault="00C66BCD" w:rsidP="00EA093B">
      <w:pPr>
        <w:spacing w:before="120" w:after="24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6.9.</w:t>
      </w:r>
      <w:r w:rsidRPr="00C604EC">
        <w:rPr>
          <w:rFonts w:asciiTheme="minorHAnsi" w:hAnsiTheme="minorHAnsi" w:cstheme="minorHAnsi"/>
          <w:sz w:val="22"/>
          <w:szCs w:val="22"/>
        </w:rPr>
        <w:t xml:space="preserve"> </w:t>
      </w:r>
      <w:r w:rsidRPr="00C604EC">
        <w:rPr>
          <w:rFonts w:asciiTheme="minorHAnsi" w:hAnsiTheme="minorHAnsi" w:cstheme="minorHAnsi"/>
          <w:sz w:val="22"/>
          <w:szCs w:val="22"/>
        </w:rPr>
        <w:tab/>
      </w:r>
      <w:r w:rsidR="004954C5" w:rsidRPr="00C604EC">
        <w:rPr>
          <w:rFonts w:asciiTheme="minorHAnsi" w:hAnsiTheme="minorHAnsi" w:cstheme="minorHAnsi"/>
          <w:sz w:val="22"/>
          <w:szCs w:val="22"/>
        </w:rPr>
        <w:t xml:space="preserve">Zamawiający ocenia, czy podjęte przez wykonawcę czynności, o których mowa </w:t>
      </w:r>
      <w:r w:rsidRPr="00C604EC">
        <w:rPr>
          <w:rFonts w:asciiTheme="minorHAnsi" w:hAnsiTheme="minorHAnsi" w:cstheme="minorHAnsi"/>
          <w:sz w:val="22"/>
          <w:szCs w:val="22"/>
        </w:rPr>
        <w:t xml:space="preserve">w pkt 6.8. </w:t>
      </w:r>
      <w:r w:rsidR="00956311" w:rsidRPr="00C604EC">
        <w:rPr>
          <w:rFonts w:asciiTheme="minorHAnsi" w:hAnsiTheme="minorHAnsi" w:cstheme="minorHAnsi"/>
          <w:sz w:val="22"/>
          <w:szCs w:val="22"/>
        </w:rPr>
        <w:t>powyżej</w:t>
      </w:r>
      <w:r w:rsidR="004954C5" w:rsidRPr="00C604EC">
        <w:rPr>
          <w:rFonts w:asciiTheme="minorHAnsi" w:hAnsiTheme="minorHAnsi" w:cstheme="minorHAnsi"/>
          <w:sz w:val="22"/>
          <w:szCs w:val="22"/>
        </w:rPr>
        <w:t xml:space="preserve"> są wystarczające do wykazania jego rzetelności, uwzględniając wagę i szczególne okoliczności czynu wykonawcy. Jeżeli podjęte przez wykonawcę czynności, o których mowa </w:t>
      </w:r>
      <w:r w:rsidR="002F4A8B" w:rsidRPr="00C604EC">
        <w:rPr>
          <w:rFonts w:asciiTheme="minorHAnsi" w:hAnsiTheme="minorHAnsi" w:cstheme="minorHAnsi"/>
          <w:sz w:val="22"/>
          <w:szCs w:val="22"/>
        </w:rPr>
        <w:t>powyżej</w:t>
      </w:r>
      <w:r w:rsidR="004954C5" w:rsidRPr="00C604EC">
        <w:rPr>
          <w:rFonts w:asciiTheme="minorHAnsi" w:hAnsiTheme="minorHAnsi" w:cstheme="minorHAnsi"/>
          <w:sz w:val="22"/>
          <w:szCs w:val="22"/>
        </w:rPr>
        <w:t xml:space="preserve"> nie są wystarczające do wykazania jego rzetelności, zamawiający wyklucza wykonawcę.</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113BFA4C" w14:textId="77777777" w:rsidTr="00E20B73">
        <w:tc>
          <w:tcPr>
            <w:tcW w:w="9639" w:type="dxa"/>
            <w:shd w:val="clear" w:color="auto" w:fill="F2F2F2" w:themeFill="background1" w:themeFillShade="F2"/>
          </w:tcPr>
          <w:p w14:paraId="60AE13D7" w14:textId="5BDD496A" w:rsidR="009C11B6" w:rsidRPr="00C604EC" w:rsidRDefault="00A32EC9" w:rsidP="00D0641B">
            <w:pPr>
              <w:pStyle w:val="Akapitzlist"/>
              <w:numPr>
                <w:ilvl w:val="0"/>
                <w:numId w:val="5"/>
              </w:numPr>
              <w:snapToGrid w:val="0"/>
              <w:spacing w:before="120" w:line="276" w:lineRule="auto"/>
              <w:ind w:left="654" w:hanging="654"/>
              <w:jc w:val="both"/>
              <w:rPr>
                <w:rFonts w:asciiTheme="minorHAnsi" w:hAnsiTheme="minorHAnsi" w:cstheme="minorHAnsi"/>
                <w:b/>
                <w:bCs/>
                <w:sz w:val="22"/>
                <w:szCs w:val="22"/>
              </w:rPr>
            </w:pPr>
            <w:r w:rsidRPr="00C604EC">
              <w:rPr>
                <w:rFonts w:asciiTheme="minorHAnsi" w:hAnsiTheme="minorHAnsi" w:cstheme="minorHAnsi"/>
                <w:b/>
                <w:bCs/>
                <w:sz w:val="22"/>
                <w:szCs w:val="22"/>
              </w:rPr>
              <w:t>WYKAZ OŚWIADCZEŃ LUB DOKUMENTÓW, JA</w:t>
            </w:r>
            <w:r w:rsidR="00E26981">
              <w:rPr>
                <w:rFonts w:asciiTheme="minorHAnsi" w:hAnsiTheme="minorHAnsi" w:cstheme="minorHAnsi"/>
                <w:b/>
                <w:bCs/>
                <w:sz w:val="22"/>
                <w:szCs w:val="22"/>
              </w:rPr>
              <w:t>KIE MAJĄ DOSTARCZYĆ WYKONAWCY W </w:t>
            </w:r>
            <w:r w:rsidRPr="00C604EC">
              <w:rPr>
                <w:rFonts w:asciiTheme="minorHAnsi" w:hAnsiTheme="minorHAnsi" w:cstheme="minorHAnsi"/>
                <w:b/>
                <w:bCs/>
                <w:sz w:val="22"/>
                <w:szCs w:val="22"/>
              </w:rPr>
              <w:t>CELU POTWIERDZENIA BRAKU PODSTAW DO WY</w:t>
            </w:r>
            <w:r w:rsidR="00E26981">
              <w:rPr>
                <w:rFonts w:asciiTheme="minorHAnsi" w:hAnsiTheme="minorHAnsi" w:cstheme="minorHAnsi"/>
                <w:b/>
                <w:bCs/>
                <w:sz w:val="22"/>
                <w:szCs w:val="22"/>
              </w:rPr>
              <w:t>KLUCZENIA Z POSTĘPOWANIA ORAZ W </w:t>
            </w:r>
            <w:r w:rsidRPr="00C604EC">
              <w:rPr>
                <w:rFonts w:asciiTheme="minorHAnsi" w:hAnsiTheme="minorHAnsi" w:cstheme="minorHAnsi"/>
                <w:b/>
                <w:bCs/>
                <w:sz w:val="22"/>
                <w:szCs w:val="22"/>
              </w:rPr>
              <w:t xml:space="preserve">CELU POTWIERDZENIA SPEŁNIENIA </w:t>
            </w:r>
            <w:r w:rsidR="00271CF2" w:rsidRPr="00C604EC">
              <w:rPr>
                <w:rFonts w:asciiTheme="minorHAnsi" w:hAnsiTheme="minorHAnsi" w:cstheme="minorHAnsi"/>
                <w:b/>
                <w:bCs/>
                <w:sz w:val="22"/>
                <w:szCs w:val="22"/>
              </w:rPr>
              <w:t>WARUNKÓW UDZIAŁU W POSTĘPOWANIU</w:t>
            </w:r>
          </w:p>
        </w:tc>
      </w:tr>
    </w:tbl>
    <w:p w14:paraId="5C371EEA" w14:textId="74DADE43" w:rsidR="009C11B6" w:rsidRPr="00C604EC" w:rsidRDefault="00A32EC9" w:rsidP="00EA093B">
      <w:pPr>
        <w:spacing w:before="240" w:after="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7.1.</w:t>
      </w:r>
      <w:r w:rsidRPr="00C604EC">
        <w:rPr>
          <w:rFonts w:asciiTheme="minorHAnsi" w:hAnsiTheme="minorHAnsi" w:cstheme="minorHAnsi"/>
          <w:sz w:val="22"/>
          <w:szCs w:val="22"/>
        </w:rPr>
        <w:tab/>
        <w:t>W celu potwierdzenia braku podstaw do wykluczenia z postępowania, o których mowa w pkt 6.1. oraz w celu potwierdzenia spełniania warunków udziału w postępowaniu, o których mowa w pkt 6.2. Wykonawca będzie obowiązany przedstawić Zamawiają</w:t>
      </w:r>
      <w:r w:rsidR="00DE614A">
        <w:rPr>
          <w:rFonts w:asciiTheme="minorHAnsi" w:hAnsiTheme="minorHAnsi" w:cstheme="minorHAnsi"/>
          <w:sz w:val="22"/>
          <w:szCs w:val="22"/>
        </w:rPr>
        <w:t>cemu następujące oświadczenia i </w:t>
      </w:r>
      <w:r w:rsidRPr="00C604EC">
        <w:rPr>
          <w:rFonts w:asciiTheme="minorHAnsi" w:hAnsiTheme="minorHAnsi" w:cstheme="minorHAnsi"/>
          <w:sz w:val="22"/>
          <w:szCs w:val="22"/>
        </w:rPr>
        <w:t>dokumenty (w term</w:t>
      </w:r>
      <w:r w:rsidR="00AA11BE" w:rsidRPr="00C604EC">
        <w:rPr>
          <w:rFonts w:asciiTheme="minorHAnsi" w:hAnsiTheme="minorHAnsi" w:cstheme="minorHAnsi"/>
          <w:sz w:val="22"/>
          <w:szCs w:val="22"/>
        </w:rPr>
        <w:t>inach wskazanych w niniejszej S</w:t>
      </w:r>
      <w:r w:rsidRPr="00C604EC">
        <w:rPr>
          <w:rFonts w:asciiTheme="minorHAnsi" w:hAnsiTheme="minorHAnsi" w:cstheme="minorHAnsi"/>
          <w:sz w:val="22"/>
          <w:szCs w:val="22"/>
        </w:rPr>
        <w:t xml:space="preserve">WZ): </w:t>
      </w:r>
    </w:p>
    <w:p w14:paraId="36A4C407" w14:textId="4325EA41" w:rsidR="004A3E7A" w:rsidRPr="00C604EC" w:rsidRDefault="004A3E7A" w:rsidP="004A3E7A">
      <w:pPr>
        <w:pStyle w:val="Akapitzlist"/>
        <w:numPr>
          <w:ilvl w:val="0"/>
          <w:numId w:val="6"/>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O</w:t>
      </w:r>
      <w:r w:rsidR="00AA11BE" w:rsidRPr="00C604EC">
        <w:rPr>
          <w:rFonts w:asciiTheme="minorHAnsi" w:hAnsiTheme="minorHAnsi" w:cstheme="minorHAnsi"/>
          <w:sz w:val="22"/>
          <w:szCs w:val="22"/>
        </w:rPr>
        <w:t>świadcze</w:t>
      </w:r>
      <w:r w:rsidR="00192955" w:rsidRPr="00C604EC">
        <w:rPr>
          <w:rFonts w:asciiTheme="minorHAnsi" w:hAnsiTheme="minorHAnsi" w:cstheme="minorHAnsi"/>
          <w:sz w:val="22"/>
          <w:szCs w:val="22"/>
        </w:rPr>
        <w:t>nia</w:t>
      </w:r>
      <w:r w:rsidRPr="00C604EC">
        <w:rPr>
          <w:rFonts w:asciiTheme="minorHAnsi" w:hAnsiTheme="minorHAnsi" w:cstheme="minorHAnsi"/>
          <w:sz w:val="22"/>
          <w:szCs w:val="22"/>
        </w:rPr>
        <w:t xml:space="preserve"> stanowiące dowód potwierdz</w:t>
      </w:r>
      <w:r w:rsidR="001C22ED" w:rsidRPr="00C604EC">
        <w:rPr>
          <w:rFonts w:asciiTheme="minorHAnsi" w:hAnsiTheme="minorHAnsi" w:cstheme="minorHAnsi"/>
          <w:sz w:val="22"/>
          <w:szCs w:val="22"/>
        </w:rPr>
        <w:t>a</w:t>
      </w:r>
      <w:r w:rsidR="00E26981">
        <w:rPr>
          <w:rFonts w:asciiTheme="minorHAnsi" w:hAnsiTheme="minorHAnsi" w:cstheme="minorHAnsi"/>
          <w:sz w:val="22"/>
          <w:szCs w:val="22"/>
        </w:rPr>
        <w:t>jący brak podstaw wykluczenia i </w:t>
      </w:r>
      <w:r w:rsidRPr="00C604EC">
        <w:rPr>
          <w:rFonts w:asciiTheme="minorHAnsi" w:hAnsiTheme="minorHAnsi" w:cstheme="minorHAnsi"/>
          <w:sz w:val="22"/>
          <w:szCs w:val="22"/>
        </w:rPr>
        <w:t>spełnianie warunków udziału w postępowaniu na dzień składania ofert, tymczas</w:t>
      </w:r>
      <w:r w:rsidR="001C22ED" w:rsidRPr="00C604EC">
        <w:rPr>
          <w:rFonts w:asciiTheme="minorHAnsi" w:hAnsiTheme="minorHAnsi" w:cstheme="minorHAnsi"/>
          <w:sz w:val="22"/>
          <w:szCs w:val="22"/>
        </w:rPr>
        <w:t>owo zastępujący wymagane przez Z</w:t>
      </w:r>
      <w:r w:rsidRPr="00C604EC">
        <w:rPr>
          <w:rFonts w:asciiTheme="minorHAnsi" w:hAnsiTheme="minorHAnsi" w:cstheme="minorHAnsi"/>
          <w:sz w:val="22"/>
          <w:szCs w:val="22"/>
        </w:rPr>
        <w:t>amawiają</w:t>
      </w:r>
      <w:r w:rsidR="001C22ED" w:rsidRPr="00C604EC">
        <w:rPr>
          <w:rFonts w:asciiTheme="minorHAnsi" w:hAnsiTheme="minorHAnsi" w:cstheme="minorHAnsi"/>
          <w:sz w:val="22"/>
          <w:szCs w:val="22"/>
        </w:rPr>
        <w:t>cego podmiotowe środki dowodowe (dalej jako „Oświadczenia wstępne”)</w:t>
      </w:r>
      <w:r w:rsidRPr="00C604EC">
        <w:rPr>
          <w:rFonts w:asciiTheme="minorHAnsi" w:hAnsiTheme="minorHAnsi" w:cstheme="minorHAnsi"/>
          <w:sz w:val="22"/>
          <w:szCs w:val="22"/>
        </w:rPr>
        <w:t>:</w:t>
      </w:r>
    </w:p>
    <w:p w14:paraId="301174EB" w14:textId="3C9687F6" w:rsidR="004A3E7A" w:rsidRPr="00C604EC" w:rsidRDefault="001C22ED" w:rsidP="004A3E7A">
      <w:pPr>
        <w:pStyle w:val="Akapitzlist"/>
        <w:numPr>
          <w:ilvl w:val="0"/>
          <w:numId w:val="24"/>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oświadczenie wstępne w zakresie </w:t>
      </w:r>
      <w:r w:rsidR="00AA11BE" w:rsidRPr="00C604EC">
        <w:rPr>
          <w:rFonts w:asciiTheme="minorHAnsi" w:hAnsiTheme="minorHAnsi" w:cstheme="minorHAnsi"/>
          <w:sz w:val="22"/>
          <w:szCs w:val="22"/>
        </w:rPr>
        <w:t>niepodlega</w:t>
      </w:r>
      <w:r w:rsidRPr="00C604EC">
        <w:rPr>
          <w:rFonts w:asciiTheme="minorHAnsi" w:hAnsiTheme="minorHAnsi" w:cstheme="minorHAnsi"/>
          <w:sz w:val="22"/>
          <w:szCs w:val="22"/>
        </w:rPr>
        <w:t>nia</w:t>
      </w:r>
      <w:r w:rsidR="004A3E7A" w:rsidRPr="00C604EC">
        <w:rPr>
          <w:rFonts w:asciiTheme="minorHAnsi" w:hAnsiTheme="minorHAnsi" w:cstheme="minorHAnsi"/>
          <w:sz w:val="22"/>
          <w:szCs w:val="22"/>
        </w:rPr>
        <w:t xml:space="preserve"> wykluczeniu z postępowania </w:t>
      </w:r>
      <w:r w:rsidRPr="00C604EC">
        <w:rPr>
          <w:rFonts w:asciiTheme="minorHAnsi" w:hAnsiTheme="minorHAnsi" w:cstheme="minorHAnsi"/>
          <w:sz w:val="22"/>
          <w:szCs w:val="22"/>
        </w:rPr>
        <w:t>stanowi załącznik nr 2 do SWZ (oraz załącznik nr 2a w stosunku do podmiotów udostępniających zasoby)</w:t>
      </w:r>
      <w:r w:rsidR="00283891">
        <w:rPr>
          <w:rFonts w:asciiTheme="minorHAnsi" w:hAnsiTheme="minorHAnsi" w:cstheme="minorHAnsi"/>
          <w:sz w:val="22"/>
          <w:szCs w:val="22"/>
        </w:rPr>
        <w:t>,</w:t>
      </w:r>
    </w:p>
    <w:p w14:paraId="7A2E1FA2" w14:textId="590F4D30" w:rsidR="00AA11BE" w:rsidRPr="00C604EC" w:rsidRDefault="001C22ED" w:rsidP="001C22ED">
      <w:pPr>
        <w:pStyle w:val="Akapitzlist"/>
        <w:numPr>
          <w:ilvl w:val="0"/>
          <w:numId w:val="24"/>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oświadczenie wstępne w zakresie spełniania</w:t>
      </w:r>
      <w:r w:rsidR="00AA11BE" w:rsidRPr="00C604EC">
        <w:rPr>
          <w:rFonts w:asciiTheme="minorHAnsi" w:hAnsiTheme="minorHAnsi" w:cstheme="minorHAnsi"/>
          <w:sz w:val="22"/>
          <w:szCs w:val="22"/>
        </w:rPr>
        <w:t xml:space="preserve"> warunków udzi</w:t>
      </w:r>
      <w:r w:rsidR="00E26981">
        <w:rPr>
          <w:rFonts w:asciiTheme="minorHAnsi" w:hAnsiTheme="minorHAnsi" w:cstheme="minorHAnsi"/>
          <w:sz w:val="22"/>
          <w:szCs w:val="22"/>
        </w:rPr>
        <w:t>ału w </w:t>
      </w:r>
      <w:r w:rsidR="00AA11BE" w:rsidRPr="00C604EC">
        <w:rPr>
          <w:rFonts w:asciiTheme="minorHAnsi" w:hAnsiTheme="minorHAnsi" w:cstheme="minorHAnsi"/>
          <w:sz w:val="22"/>
          <w:szCs w:val="22"/>
        </w:rPr>
        <w:t>postępowaniu</w:t>
      </w:r>
      <w:r w:rsidRPr="00C604EC">
        <w:rPr>
          <w:rFonts w:asciiTheme="minorHAnsi" w:hAnsiTheme="minorHAnsi" w:cstheme="minorHAnsi"/>
          <w:sz w:val="22"/>
          <w:szCs w:val="22"/>
        </w:rPr>
        <w:t xml:space="preserve"> stanowi </w:t>
      </w:r>
      <w:r w:rsidR="00AA11BE" w:rsidRPr="00C604EC">
        <w:rPr>
          <w:rFonts w:asciiTheme="minorHAnsi" w:hAnsiTheme="minorHAnsi" w:cstheme="minorHAnsi"/>
          <w:sz w:val="22"/>
          <w:szCs w:val="22"/>
        </w:rPr>
        <w:t xml:space="preserve">załącznik nr </w:t>
      </w:r>
      <w:r w:rsidR="004258F9" w:rsidRPr="00C604EC">
        <w:rPr>
          <w:rFonts w:asciiTheme="minorHAnsi" w:hAnsiTheme="minorHAnsi" w:cstheme="minorHAnsi"/>
          <w:sz w:val="22"/>
          <w:szCs w:val="22"/>
        </w:rPr>
        <w:t>3 do SWZ (</w:t>
      </w:r>
      <w:r w:rsidR="00E26981">
        <w:rPr>
          <w:rFonts w:asciiTheme="minorHAnsi" w:hAnsiTheme="minorHAnsi" w:cstheme="minorHAnsi"/>
          <w:sz w:val="22"/>
          <w:szCs w:val="22"/>
        </w:rPr>
        <w:t>oraz załącznik nr 3a w </w:t>
      </w:r>
      <w:r w:rsidRPr="00C604EC">
        <w:rPr>
          <w:rFonts w:asciiTheme="minorHAnsi" w:hAnsiTheme="minorHAnsi" w:cstheme="minorHAnsi"/>
          <w:sz w:val="22"/>
          <w:szCs w:val="22"/>
        </w:rPr>
        <w:t>stosunku do podmiotów udostępniających zasoby)</w:t>
      </w:r>
      <w:r w:rsidR="00451E91" w:rsidRPr="00C604EC">
        <w:rPr>
          <w:rFonts w:asciiTheme="minorHAnsi" w:hAnsiTheme="minorHAnsi" w:cstheme="minorHAnsi"/>
          <w:sz w:val="22"/>
          <w:szCs w:val="22"/>
        </w:rPr>
        <w:t>,</w:t>
      </w:r>
    </w:p>
    <w:p w14:paraId="19E57808" w14:textId="4FDD2316" w:rsidR="00451E91" w:rsidRPr="00C604EC" w:rsidRDefault="00451E91" w:rsidP="00451E91">
      <w:pPr>
        <w:spacing w:before="120" w:after="120"/>
        <w:ind w:left="1416"/>
        <w:jc w:val="both"/>
        <w:rPr>
          <w:rFonts w:asciiTheme="minorHAnsi" w:hAnsiTheme="minorHAnsi" w:cstheme="minorHAnsi"/>
          <w:sz w:val="22"/>
          <w:szCs w:val="22"/>
        </w:rPr>
      </w:pPr>
      <w:r w:rsidRPr="00C604EC">
        <w:rPr>
          <w:rFonts w:asciiTheme="minorHAnsi" w:hAnsiTheme="minorHAnsi" w:cstheme="minorHAnsi"/>
          <w:sz w:val="22"/>
          <w:szCs w:val="22"/>
        </w:rPr>
        <w:t>ww. oświadczenie składane są w oryginale</w:t>
      </w:r>
      <w:r w:rsidR="00646AF2">
        <w:rPr>
          <w:rFonts w:asciiTheme="minorHAnsi" w:hAnsiTheme="minorHAnsi" w:cstheme="minorHAnsi"/>
          <w:sz w:val="22"/>
          <w:szCs w:val="22"/>
        </w:rPr>
        <w:t xml:space="preserve"> wraz z ofertą</w:t>
      </w:r>
      <w:r w:rsidR="004258F9" w:rsidRPr="00C604EC">
        <w:rPr>
          <w:rFonts w:asciiTheme="minorHAnsi" w:hAnsiTheme="minorHAnsi" w:cstheme="minorHAnsi"/>
          <w:sz w:val="22"/>
          <w:szCs w:val="22"/>
        </w:rPr>
        <w:t>, oświadczenia są składane przez każdego wykonawcę wspólnie ubiegającego się o udzielenie zamówienia</w:t>
      </w:r>
      <w:r w:rsidR="005D3F29">
        <w:rPr>
          <w:rFonts w:asciiTheme="minorHAnsi" w:hAnsiTheme="minorHAnsi" w:cstheme="minorHAnsi"/>
          <w:sz w:val="22"/>
          <w:szCs w:val="22"/>
        </w:rPr>
        <w:t xml:space="preserve"> oraz podmiot udostępniający</w:t>
      </w:r>
      <w:r w:rsidR="007F354C" w:rsidRPr="00C604EC">
        <w:rPr>
          <w:rFonts w:asciiTheme="minorHAnsi" w:hAnsiTheme="minorHAnsi" w:cstheme="minorHAnsi"/>
          <w:sz w:val="22"/>
          <w:szCs w:val="22"/>
        </w:rPr>
        <w:t xml:space="preserve"> zasoby</w:t>
      </w:r>
      <w:r w:rsidR="004258F9" w:rsidRPr="00C604EC">
        <w:rPr>
          <w:rFonts w:asciiTheme="minorHAnsi" w:hAnsiTheme="minorHAnsi" w:cstheme="minorHAnsi"/>
          <w:sz w:val="22"/>
          <w:szCs w:val="22"/>
        </w:rPr>
        <w:t xml:space="preserve">. </w:t>
      </w:r>
      <w:r w:rsidRPr="00C604EC">
        <w:rPr>
          <w:rFonts w:asciiTheme="minorHAnsi" w:hAnsiTheme="minorHAnsi" w:cstheme="minorHAnsi"/>
          <w:sz w:val="22"/>
          <w:szCs w:val="22"/>
        </w:rPr>
        <w:t xml:space="preserve"> </w:t>
      </w:r>
      <w:r w:rsidR="005D3F29">
        <w:rPr>
          <w:rFonts w:asciiTheme="minorHAnsi" w:hAnsiTheme="minorHAnsi" w:cstheme="minorHAnsi"/>
          <w:sz w:val="22"/>
          <w:szCs w:val="22"/>
        </w:rPr>
        <w:t xml:space="preserve"> </w:t>
      </w:r>
    </w:p>
    <w:p w14:paraId="3B293E94" w14:textId="78CC18EE" w:rsidR="00AA11BE" w:rsidRPr="00C604EC" w:rsidRDefault="006B006F" w:rsidP="00D0641B">
      <w:pPr>
        <w:pStyle w:val="Akapitzlist"/>
        <w:numPr>
          <w:ilvl w:val="0"/>
          <w:numId w:val="6"/>
        </w:numPr>
        <w:spacing w:before="120" w:after="120"/>
        <w:ind w:left="1418" w:hanging="284"/>
        <w:contextualSpacing w:val="0"/>
        <w:jc w:val="both"/>
        <w:rPr>
          <w:rFonts w:asciiTheme="minorHAnsi" w:hAnsiTheme="minorHAnsi" w:cstheme="minorHAnsi"/>
          <w:sz w:val="22"/>
          <w:szCs w:val="22"/>
        </w:rPr>
      </w:pPr>
      <w:r w:rsidRPr="00C604EC">
        <w:rPr>
          <w:rFonts w:asciiTheme="minorHAnsi" w:hAnsiTheme="minorHAnsi" w:cstheme="minorHAnsi"/>
          <w:sz w:val="22"/>
          <w:szCs w:val="22"/>
        </w:rPr>
        <w:t>wykaz</w:t>
      </w:r>
      <w:r w:rsidR="00AA11BE" w:rsidRPr="00C604EC">
        <w:rPr>
          <w:rFonts w:asciiTheme="minorHAnsi" w:hAnsiTheme="minorHAnsi" w:cstheme="minorHAnsi"/>
          <w:sz w:val="22"/>
          <w:szCs w:val="22"/>
        </w:rPr>
        <w:t xml:space="preserve"> </w:t>
      </w:r>
      <w:r w:rsidR="005D3F29">
        <w:rPr>
          <w:rFonts w:asciiTheme="minorHAnsi" w:hAnsiTheme="minorHAnsi" w:cstheme="minorHAnsi"/>
          <w:sz w:val="22"/>
          <w:szCs w:val="22"/>
        </w:rPr>
        <w:t xml:space="preserve">dostaw </w:t>
      </w:r>
      <w:r w:rsidR="00AA11BE" w:rsidRPr="00C604EC">
        <w:rPr>
          <w:rFonts w:asciiTheme="minorHAnsi" w:hAnsiTheme="minorHAnsi" w:cstheme="minorHAnsi"/>
          <w:sz w:val="22"/>
          <w:szCs w:val="22"/>
        </w:rPr>
        <w:t>wykonanych nie wcześniej ni</w:t>
      </w:r>
      <w:r w:rsidR="00E26981">
        <w:rPr>
          <w:rFonts w:asciiTheme="minorHAnsi" w:hAnsiTheme="minorHAnsi" w:cstheme="minorHAnsi"/>
          <w:sz w:val="22"/>
          <w:szCs w:val="22"/>
        </w:rPr>
        <w:t xml:space="preserve">ż w okresie ostatnich </w:t>
      </w:r>
      <w:r w:rsidR="005D3F29">
        <w:rPr>
          <w:rFonts w:asciiTheme="minorHAnsi" w:hAnsiTheme="minorHAnsi" w:cstheme="minorHAnsi"/>
          <w:sz w:val="22"/>
          <w:szCs w:val="22"/>
        </w:rPr>
        <w:t>3</w:t>
      </w:r>
      <w:r w:rsidR="00E26981">
        <w:rPr>
          <w:rFonts w:asciiTheme="minorHAnsi" w:hAnsiTheme="minorHAnsi" w:cstheme="minorHAnsi"/>
          <w:sz w:val="22"/>
          <w:szCs w:val="22"/>
        </w:rPr>
        <w:t xml:space="preserve"> lat*, a </w:t>
      </w:r>
      <w:r w:rsidR="00AA11BE" w:rsidRPr="00C604EC">
        <w:rPr>
          <w:rFonts w:asciiTheme="minorHAnsi" w:hAnsiTheme="minorHAnsi" w:cstheme="minorHAnsi"/>
          <w:sz w:val="22"/>
          <w:szCs w:val="22"/>
        </w:rPr>
        <w:t>jeżeli okres prowadzenia działalności jest krótszy – w tym okresie, wraz z podaniem ich rodzaju, wartości, daty, miejsca wykonania i podmiotów, na rzecz któr</w:t>
      </w:r>
      <w:r w:rsidR="00283891">
        <w:rPr>
          <w:rFonts w:asciiTheme="minorHAnsi" w:hAnsiTheme="minorHAnsi" w:cstheme="minorHAnsi"/>
          <w:sz w:val="22"/>
          <w:szCs w:val="22"/>
        </w:rPr>
        <w:t xml:space="preserve">ych </w:t>
      </w:r>
      <w:r w:rsidR="005D3F29">
        <w:rPr>
          <w:rFonts w:asciiTheme="minorHAnsi" w:hAnsiTheme="minorHAnsi" w:cstheme="minorHAnsi"/>
          <w:sz w:val="22"/>
          <w:szCs w:val="22"/>
        </w:rPr>
        <w:t xml:space="preserve">dostawy </w:t>
      </w:r>
      <w:r w:rsidR="00283891">
        <w:rPr>
          <w:rFonts w:asciiTheme="minorHAnsi" w:hAnsiTheme="minorHAnsi" w:cstheme="minorHAnsi"/>
          <w:sz w:val="22"/>
          <w:szCs w:val="22"/>
        </w:rPr>
        <w:t>te zostały wykonane.</w:t>
      </w:r>
      <w:r w:rsidR="00AA11BE" w:rsidRPr="00C604EC">
        <w:rPr>
          <w:rFonts w:asciiTheme="minorHAnsi" w:hAnsiTheme="minorHAnsi" w:cstheme="minorHAnsi"/>
          <w:sz w:val="22"/>
          <w:szCs w:val="22"/>
        </w:rPr>
        <w:t xml:space="preserve"> </w:t>
      </w:r>
    </w:p>
    <w:p w14:paraId="385275A1" w14:textId="4DD62101" w:rsidR="00AA11BE" w:rsidRPr="00C604EC" w:rsidRDefault="005D3F29" w:rsidP="00AA11BE">
      <w:pPr>
        <w:pStyle w:val="Akapitzlist"/>
        <w:spacing w:before="120" w:after="120"/>
        <w:ind w:left="1418"/>
        <w:contextualSpacing w:val="0"/>
        <w:jc w:val="both"/>
        <w:rPr>
          <w:rFonts w:asciiTheme="minorHAnsi" w:hAnsiTheme="minorHAnsi" w:cstheme="minorHAnsi"/>
          <w:sz w:val="22"/>
          <w:szCs w:val="22"/>
        </w:rPr>
      </w:pPr>
      <w:r>
        <w:rPr>
          <w:rFonts w:asciiTheme="minorHAnsi" w:hAnsiTheme="minorHAnsi" w:cstheme="minorHAnsi"/>
          <w:sz w:val="22"/>
          <w:szCs w:val="22"/>
        </w:rPr>
        <w:t>*3</w:t>
      </w:r>
      <w:r w:rsidR="00AA11BE" w:rsidRPr="00C604EC">
        <w:rPr>
          <w:rFonts w:asciiTheme="minorHAnsi" w:hAnsiTheme="minorHAnsi" w:cstheme="minorHAnsi"/>
          <w:sz w:val="22"/>
          <w:szCs w:val="22"/>
        </w:rPr>
        <w:t xml:space="preserve">-letni okres liczony jest wstecz od dnia, w którym upływa termin składania ofert (wzór wykazu </w:t>
      </w:r>
      <w:r>
        <w:rPr>
          <w:rFonts w:asciiTheme="minorHAnsi" w:hAnsiTheme="minorHAnsi" w:cstheme="minorHAnsi"/>
          <w:sz w:val="22"/>
          <w:szCs w:val="22"/>
        </w:rPr>
        <w:t>dostaw</w:t>
      </w:r>
      <w:r w:rsidR="002F2542">
        <w:rPr>
          <w:rFonts w:asciiTheme="minorHAnsi" w:hAnsiTheme="minorHAnsi" w:cstheme="minorHAnsi"/>
          <w:sz w:val="22"/>
          <w:szCs w:val="22"/>
        </w:rPr>
        <w:t xml:space="preserve"> stanowi załącznik nr 5</w:t>
      </w:r>
      <w:r w:rsidR="00AA11BE" w:rsidRPr="00C604EC">
        <w:rPr>
          <w:rFonts w:asciiTheme="minorHAnsi" w:hAnsiTheme="minorHAnsi" w:cstheme="minorHAnsi"/>
          <w:sz w:val="22"/>
          <w:szCs w:val="22"/>
        </w:rPr>
        <w:t xml:space="preserve"> do SWZ).</w:t>
      </w:r>
    </w:p>
    <w:p w14:paraId="4E776E5D" w14:textId="4401F2FF" w:rsidR="00AA11BE" w:rsidRPr="00C604EC" w:rsidRDefault="00AA11BE" w:rsidP="00AA11BE">
      <w:pPr>
        <w:pStyle w:val="Akapitzlist"/>
        <w:spacing w:before="120" w:after="120"/>
        <w:ind w:left="1418"/>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Jeżeli Wykonawca powołuje się na doświadczenie w realizacji </w:t>
      </w:r>
      <w:r w:rsidR="009F1AED">
        <w:rPr>
          <w:rFonts w:asciiTheme="minorHAnsi" w:hAnsiTheme="minorHAnsi" w:cstheme="minorHAnsi"/>
          <w:sz w:val="22"/>
          <w:szCs w:val="22"/>
        </w:rPr>
        <w:t>dostaw</w:t>
      </w:r>
      <w:r w:rsidRPr="00C604EC">
        <w:rPr>
          <w:rFonts w:asciiTheme="minorHAnsi" w:hAnsiTheme="minorHAnsi" w:cstheme="minorHAnsi"/>
          <w:sz w:val="22"/>
          <w:szCs w:val="22"/>
        </w:rPr>
        <w:t>, wykonanych wspólnie z innymi wykonawcami wyk</w:t>
      </w:r>
      <w:r w:rsidR="00E26981">
        <w:rPr>
          <w:rFonts w:asciiTheme="minorHAnsi" w:hAnsiTheme="minorHAnsi" w:cstheme="minorHAnsi"/>
          <w:sz w:val="22"/>
          <w:szCs w:val="22"/>
        </w:rPr>
        <w:t xml:space="preserve">az dotyczy </w:t>
      </w:r>
      <w:r w:rsidR="009F1AED">
        <w:rPr>
          <w:rFonts w:asciiTheme="minorHAnsi" w:hAnsiTheme="minorHAnsi" w:cstheme="minorHAnsi"/>
          <w:sz w:val="22"/>
          <w:szCs w:val="22"/>
        </w:rPr>
        <w:t>dostaw</w:t>
      </w:r>
      <w:r w:rsidR="00E26981">
        <w:rPr>
          <w:rFonts w:asciiTheme="minorHAnsi" w:hAnsiTheme="minorHAnsi" w:cstheme="minorHAnsi"/>
          <w:sz w:val="22"/>
          <w:szCs w:val="22"/>
        </w:rPr>
        <w:t>, w </w:t>
      </w:r>
      <w:r w:rsidRPr="00C604EC">
        <w:rPr>
          <w:rFonts w:asciiTheme="minorHAnsi" w:hAnsiTheme="minorHAnsi" w:cstheme="minorHAnsi"/>
          <w:sz w:val="22"/>
          <w:szCs w:val="22"/>
        </w:rPr>
        <w:t xml:space="preserve">których wykonaniu wykonawca ten bezpośrednio uczestniczył.  </w:t>
      </w:r>
    </w:p>
    <w:p w14:paraId="56D1CD8F" w14:textId="74316C82" w:rsidR="00AA11BE" w:rsidRPr="00C604EC" w:rsidRDefault="006B006F" w:rsidP="00D0641B">
      <w:pPr>
        <w:pStyle w:val="Akapitzlist"/>
        <w:numPr>
          <w:ilvl w:val="0"/>
          <w:numId w:val="6"/>
        </w:numPr>
        <w:spacing w:before="120" w:after="120"/>
        <w:ind w:left="1418" w:hanging="284"/>
        <w:contextualSpacing w:val="0"/>
        <w:jc w:val="both"/>
        <w:rPr>
          <w:rFonts w:asciiTheme="minorHAnsi" w:hAnsiTheme="minorHAnsi" w:cstheme="minorHAnsi"/>
          <w:sz w:val="22"/>
          <w:szCs w:val="22"/>
        </w:rPr>
      </w:pPr>
      <w:r w:rsidRPr="00C604EC">
        <w:rPr>
          <w:rFonts w:asciiTheme="minorHAnsi" w:hAnsiTheme="minorHAnsi" w:cstheme="minorHAnsi"/>
          <w:sz w:val="22"/>
          <w:szCs w:val="22"/>
        </w:rPr>
        <w:lastRenderedPageBreak/>
        <w:t>dowody określające</w:t>
      </w:r>
      <w:r w:rsidR="00AA11BE" w:rsidRPr="00C604EC">
        <w:rPr>
          <w:rFonts w:asciiTheme="minorHAnsi" w:hAnsiTheme="minorHAnsi" w:cstheme="minorHAnsi"/>
          <w:sz w:val="22"/>
          <w:szCs w:val="22"/>
        </w:rPr>
        <w:t xml:space="preserve">, czy wskazane przez Wykonawcę </w:t>
      </w:r>
      <w:r w:rsidR="009F1AED">
        <w:rPr>
          <w:rFonts w:asciiTheme="minorHAnsi" w:hAnsiTheme="minorHAnsi" w:cstheme="minorHAnsi"/>
          <w:sz w:val="22"/>
          <w:szCs w:val="22"/>
        </w:rPr>
        <w:t>dostawy</w:t>
      </w:r>
      <w:r w:rsidR="00AA11BE" w:rsidRPr="00C604EC">
        <w:rPr>
          <w:rFonts w:asciiTheme="minorHAnsi" w:hAnsiTheme="minorHAnsi" w:cstheme="minorHAnsi"/>
          <w:sz w:val="22"/>
          <w:szCs w:val="22"/>
        </w:rPr>
        <w:t xml:space="preserve"> na potwierdzenie spełnienia warunku udziału w postępowaniu dot. zdolno</w:t>
      </w:r>
      <w:r w:rsidR="00A72FB0">
        <w:rPr>
          <w:rFonts w:asciiTheme="minorHAnsi" w:hAnsiTheme="minorHAnsi" w:cstheme="minorHAnsi"/>
          <w:sz w:val="22"/>
          <w:szCs w:val="22"/>
        </w:rPr>
        <w:t>ści technicznej lub zawodowej w </w:t>
      </w:r>
      <w:r w:rsidR="00AA11BE" w:rsidRPr="00C604EC">
        <w:rPr>
          <w:rFonts w:asciiTheme="minorHAnsi" w:hAnsiTheme="minorHAnsi" w:cstheme="minorHAnsi"/>
          <w:sz w:val="22"/>
          <w:szCs w:val="22"/>
        </w:rPr>
        <w:t xml:space="preserve">zakresie doświadczenia zostały wykonane należycie. </w:t>
      </w:r>
    </w:p>
    <w:p w14:paraId="5776181F" w14:textId="3356AA96" w:rsidR="009C11B6" w:rsidRPr="00C604EC" w:rsidRDefault="00AA11BE" w:rsidP="00227EC5">
      <w:pPr>
        <w:pStyle w:val="Akapitzlist"/>
        <w:spacing w:before="120" w:after="120"/>
        <w:ind w:left="1418"/>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Dowodami, o których mowa, są referencje bądź inne dokumenty sporządzone przez podmiot, na rzecz którego </w:t>
      </w:r>
      <w:r w:rsidR="00A0235F">
        <w:rPr>
          <w:rFonts w:asciiTheme="minorHAnsi" w:hAnsiTheme="minorHAnsi" w:cstheme="minorHAnsi"/>
          <w:sz w:val="22"/>
          <w:szCs w:val="22"/>
        </w:rPr>
        <w:t>dostawy</w:t>
      </w:r>
      <w:r w:rsidRPr="00C604EC">
        <w:rPr>
          <w:rFonts w:asciiTheme="minorHAnsi" w:hAnsiTheme="minorHAnsi" w:cstheme="minorHAnsi"/>
          <w:sz w:val="22"/>
          <w:szCs w:val="22"/>
        </w:rPr>
        <w:t xml:space="preserve"> zostały</w:t>
      </w:r>
      <w:r w:rsidR="00E26981">
        <w:rPr>
          <w:rFonts w:asciiTheme="minorHAnsi" w:hAnsiTheme="minorHAnsi" w:cstheme="minorHAnsi"/>
          <w:sz w:val="22"/>
          <w:szCs w:val="22"/>
        </w:rPr>
        <w:t xml:space="preserve"> wykonane, a jeżeli wykonawca z </w:t>
      </w:r>
      <w:r w:rsidRPr="00C604EC">
        <w:rPr>
          <w:rFonts w:asciiTheme="minorHAnsi" w:hAnsiTheme="minorHAnsi" w:cstheme="minorHAnsi"/>
          <w:sz w:val="22"/>
          <w:szCs w:val="22"/>
        </w:rPr>
        <w:t>przyczyn niezależnych od niego nie jest w stanie uzyskać tych dokumentów</w:t>
      </w:r>
      <w:r w:rsidR="00227EC5" w:rsidRPr="00C604EC">
        <w:rPr>
          <w:rFonts w:asciiTheme="minorHAnsi" w:hAnsiTheme="minorHAnsi" w:cstheme="minorHAnsi"/>
          <w:sz w:val="22"/>
          <w:szCs w:val="22"/>
        </w:rPr>
        <w:t xml:space="preserve"> – inne odpowiednie dokumenty. </w:t>
      </w:r>
    </w:p>
    <w:p w14:paraId="6BBBCAE1" w14:textId="03AC646F" w:rsidR="00227EC5" w:rsidRPr="00C604EC" w:rsidRDefault="00227EC5" w:rsidP="00D0641B">
      <w:pPr>
        <w:pStyle w:val="Akapitzlist"/>
        <w:numPr>
          <w:ilvl w:val="0"/>
          <w:numId w:val="6"/>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Informacja banku lub spółdzielczej kasy oszczędnościowo-kredytowej potwierdzającej wysokość posiadanych środków finansowych lub </w:t>
      </w:r>
      <w:r w:rsidR="00E26981">
        <w:rPr>
          <w:rFonts w:asciiTheme="minorHAnsi" w:hAnsiTheme="minorHAnsi" w:cstheme="minorHAnsi"/>
          <w:sz w:val="22"/>
          <w:szCs w:val="22"/>
        </w:rPr>
        <w:t>zdolność kredytową wykonawcy, w </w:t>
      </w:r>
      <w:r w:rsidRPr="00C604EC">
        <w:rPr>
          <w:rFonts w:asciiTheme="minorHAnsi" w:hAnsiTheme="minorHAnsi" w:cstheme="minorHAnsi"/>
          <w:sz w:val="22"/>
          <w:szCs w:val="22"/>
        </w:rPr>
        <w:t>okresie nie wcześniejszym niż</w:t>
      </w:r>
      <w:r w:rsidR="00283891">
        <w:rPr>
          <w:rFonts w:asciiTheme="minorHAnsi" w:hAnsiTheme="minorHAnsi" w:cstheme="minorHAnsi"/>
          <w:sz w:val="22"/>
          <w:szCs w:val="22"/>
        </w:rPr>
        <w:t xml:space="preserve"> 3 miesiące przed jej złożeniem,</w:t>
      </w:r>
      <w:r w:rsidRPr="00C604EC">
        <w:rPr>
          <w:rFonts w:asciiTheme="minorHAnsi" w:hAnsiTheme="minorHAnsi" w:cstheme="minorHAnsi"/>
          <w:sz w:val="22"/>
          <w:szCs w:val="22"/>
        </w:rPr>
        <w:t xml:space="preserve"> </w:t>
      </w:r>
    </w:p>
    <w:p w14:paraId="4EC6B795" w14:textId="312D6FD6" w:rsidR="00227EC5" w:rsidRPr="00C8119A" w:rsidRDefault="00E62F80" w:rsidP="00D0641B">
      <w:pPr>
        <w:pStyle w:val="Akapitzlist"/>
        <w:numPr>
          <w:ilvl w:val="0"/>
          <w:numId w:val="6"/>
        </w:numPr>
        <w:spacing w:before="120" w:after="120"/>
        <w:ind w:hanging="357"/>
        <w:contextualSpacing w:val="0"/>
        <w:jc w:val="both"/>
        <w:rPr>
          <w:rFonts w:asciiTheme="minorHAnsi" w:hAnsiTheme="minorHAnsi" w:cstheme="minorHAnsi"/>
          <w:sz w:val="22"/>
          <w:szCs w:val="22"/>
        </w:rPr>
      </w:pPr>
      <w:r w:rsidRPr="00C8119A">
        <w:rPr>
          <w:rFonts w:asciiTheme="minorHAnsi" w:hAnsiTheme="minorHAnsi" w:cstheme="minorHAnsi"/>
          <w:sz w:val="22"/>
          <w:szCs w:val="22"/>
        </w:rPr>
        <w:t xml:space="preserve">oświadczenia wykonawcy, w zakresie </w:t>
      </w:r>
      <w:r w:rsidR="003210BA" w:rsidRPr="00C8119A">
        <w:rPr>
          <w:rFonts w:asciiTheme="minorHAnsi" w:hAnsiTheme="minorHAnsi" w:cstheme="minorHAnsi"/>
          <w:sz w:val="22"/>
          <w:szCs w:val="22"/>
        </w:rPr>
        <w:t>§ 13 ust. 4 pkt 5 Regulaminu</w:t>
      </w:r>
      <w:r w:rsidRPr="00C8119A">
        <w:rPr>
          <w:rFonts w:asciiTheme="minorHAnsi" w:hAnsiTheme="minorHAnsi" w:cstheme="minorHAnsi"/>
          <w:sz w:val="22"/>
          <w:szCs w:val="22"/>
        </w:rPr>
        <w:t>, o braku przynależności do tej samej grupy kapitałowej w rozumieniu ustawy z dnia 16 lutego 2007 r. o ochronie konkurencji i konsumentów (</w:t>
      </w:r>
      <w:r w:rsidR="003210BA" w:rsidRPr="00C8119A">
        <w:rPr>
          <w:rFonts w:asciiTheme="minorHAnsi" w:hAnsiTheme="minorHAnsi" w:cstheme="minorHAnsi"/>
          <w:sz w:val="22"/>
          <w:szCs w:val="22"/>
        </w:rPr>
        <w:t>t.j. Dz. U. z 2021</w:t>
      </w:r>
      <w:r w:rsidRPr="00C8119A">
        <w:rPr>
          <w:rFonts w:asciiTheme="minorHAnsi" w:hAnsiTheme="minorHAnsi" w:cstheme="minorHAnsi"/>
          <w:sz w:val="22"/>
          <w:szCs w:val="22"/>
        </w:rPr>
        <w:t xml:space="preserve"> r. poz. </w:t>
      </w:r>
      <w:r w:rsidR="003210BA" w:rsidRPr="00C8119A">
        <w:rPr>
          <w:rFonts w:asciiTheme="minorHAnsi" w:hAnsiTheme="minorHAnsi" w:cstheme="minorHAnsi"/>
          <w:sz w:val="22"/>
          <w:szCs w:val="22"/>
        </w:rPr>
        <w:t>275</w:t>
      </w:r>
      <w:r w:rsidRPr="00C8119A">
        <w:rPr>
          <w:rFonts w:asciiTheme="minorHAnsi" w:hAnsiTheme="minorHAnsi" w:cstheme="minorHAnsi"/>
          <w:sz w:val="22"/>
          <w:szCs w:val="22"/>
        </w:rPr>
        <w:t>), z innym wykonawc</w:t>
      </w:r>
      <w:r w:rsidR="003210BA" w:rsidRPr="00C8119A">
        <w:rPr>
          <w:rFonts w:asciiTheme="minorHAnsi" w:hAnsiTheme="minorHAnsi" w:cstheme="minorHAnsi"/>
          <w:sz w:val="22"/>
          <w:szCs w:val="22"/>
        </w:rPr>
        <w:t>ą, który złożył odrębną ofertę</w:t>
      </w:r>
      <w:r w:rsidRPr="00C8119A">
        <w:rPr>
          <w:rFonts w:asciiTheme="minorHAnsi" w:hAnsiTheme="minorHAnsi" w:cstheme="minorHAnsi"/>
          <w:sz w:val="22"/>
          <w:szCs w:val="22"/>
        </w:rPr>
        <w:t>, albo oświadczenia o przynależności do tej</w:t>
      </w:r>
      <w:r w:rsidR="00A72FB0" w:rsidRPr="00C8119A">
        <w:rPr>
          <w:rFonts w:asciiTheme="minorHAnsi" w:hAnsiTheme="minorHAnsi" w:cstheme="minorHAnsi"/>
          <w:sz w:val="22"/>
          <w:szCs w:val="22"/>
        </w:rPr>
        <w:t xml:space="preserve"> samej grupy kapitałowej wraz z </w:t>
      </w:r>
      <w:r w:rsidRPr="00C8119A">
        <w:rPr>
          <w:rFonts w:asciiTheme="minorHAnsi" w:hAnsiTheme="minorHAnsi" w:cstheme="minorHAnsi"/>
          <w:sz w:val="22"/>
          <w:szCs w:val="22"/>
        </w:rPr>
        <w:t>dokumentami lub informacjami potwierdzającymi przy</w:t>
      </w:r>
      <w:r w:rsidR="00C20C08" w:rsidRPr="00C8119A">
        <w:rPr>
          <w:rFonts w:asciiTheme="minorHAnsi" w:hAnsiTheme="minorHAnsi" w:cstheme="minorHAnsi"/>
          <w:sz w:val="22"/>
          <w:szCs w:val="22"/>
        </w:rPr>
        <w:t xml:space="preserve">gotowanie oferty </w:t>
      </w:r>
      <w:r w:rsidRPr="00C8119A">
        <w:rPr>
          <w:rFonts w:asciiTheme="minorHAnsi" w:hAnsiTheme="minorHAnsi" w:cstheme="minorHAnsi"/>
          <w:sz w:val="22"/>
          <w:szCs w:val="22"/>
        </w:rPr>
        <w:t>niezależnie od innego wykonawcy należącego do tej samej grupy kapitałowej</w:t>
      </w:r>
      <w:r w:rsidR="007939D4" w:rsidRPr="00C8119A">
        <w:rPr>
          <w:rFonts w:asciiTheme="minorHAnsi" w:hAnsiTheme="minorHAnsi" w:cstheme="minorHAnsi"/>
          <w:sz w:val="22"/>
          <w:szCs w:val="22"/>
        </w:rPr>
        <w:t xml:space="preserve"> (wzór oświadczenia stanowi załącznik nr </w:t>
      </w:r>
      <w:r w:rsidR="002F2542" w:rsidRPr="00C8119A">
        <w:rPr>
          <w:rFonts w:asciiTheme="minorHAnsi" w:hAnsiTheme="minorHAnsi" w:cstheme="minorHAnsi"/>
          <w:sz w:val="22"/>
          <w:szCs w:val="22"/>
        </w:rPr>
        <w:t>7</w:t>
      </w:r>
      <w:r w:rsidR="007939D4" w:rsidRPr="00C8119A">
        <w:rPr>
          <w:rFonts w:asciiTheme="minorHAnsi" w:hAnsiTheme="minorHAnsi" w:cstheme="minorHAnsi"/>
          <w:sz w:val="22"/>
          <w:szCs w:val="22"/>
        </w:rPr>
        <w:t xml:space="preserve"> do SWZ)</w:t>
      </w:r>
      <w:r w:rsidR="00283891" w:rsidRPr="00C8119A">
        <w:rPr>
          <w:rFonts w:asciiTheme="minorHAnsi" w:hAnsiTheme="minorHAnsi" w:cstheme="minorHAnsi"/>
          <w:sz w:val="22"/>
          <w:szCs w:val="22"/>
        </w:rPr>
        <w:t>,</w:t>
      </w:r>
    </w:p>
    <w:p w14:paraId="47139ADA" w14:textId="435487AE" w:rsidR="00536669" w:rsidRPr="00C604EC" w:rsidRDefault="00536669" w:rsidP="00D0641B">
      <w:pPr>
        <w:pStyle w:val="Akapitzlist"/>
        <w:numPr>
          <w:ilvl w:val="0"/>
          <w:numId w:val="6"/>
        </w:numPr>
        <w:spacing w:before="120" w:after="120"/>
        <w:ind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odpis lub informacji z Krajowego Rejestru Sądowe</w:t>
      </w:r>
      <w:r w:rsidR="00E26981">
        <w:rPr>
          <w:rFonts w:asciiTheme="minorHAnsi" w:hAnsiTheme="minorHAnsi" w:cstheme="minorHAnsi"/>
          <w:sz w:val="22"/>
          <w:szCs w:val="22"/>
        </w:rPr>
        <w:t>go lub z Centralnej Ewidencji i </w:t>
      </w:r>
      <w:r w:rsidRPr="00C604EC">
        <w:rPr>
          <w:rFonts w:asciiTheme="minorHAnsi" w:hAnsiTheme="minorHAnsi" w:cstheme="minorHAnsi"/>
          <w:sz w:val="22"/>
          <w:szCs w:val="22"/>
        </w:rPr>
        <w:t xml:space="preserve">Informacji o Działalności Gospodarczej, w zakresie § 13 ust. 4 pkt </w:t>
      </w:r>
      <w:r w:rsidR="00F81399" w:rsidRPr="00C604EC">
        <w:rPr>
          <w:rFonts w:asciiTheme="minorHAnsi" w:hAnsiTheme="minorHAnsi" w:cstheme="minorHAnsi"/>
          <w:sz w:val="22"/>
          <w:szCs w:val="22"/>
        </w:rPr>
        <w:t xml:space="preserve">11 </w:t>
      </w:r>
      <w:r w:rsidRPr="00C604EC">
        <w:rPr>
          <w:rFonts w:asciiTheme="minorHAnsi" w:hAnsiTheme="minorHAnsi" w:cstheme="minorHAnsi"/>
          <w:sz w:val="22"/>
          <w:szCs w:val="22"/>
        </w:rPr>
        <w:t xml:space="preserve">Regulaminu sporządzonych nie wcześniej niż 3 miesiące przed jej złożeniem, jeżeli odrębne przepisy wymagają </w:t>
      </w:r>
      <w:r w:rsidR="00283891">
        <w:rPr>
          <w:rFonts w:asciiTheme="minorHAnsi" w:hAnsiTheme="minorHAnsi" w:cstheme="minorHAnsi"/>
          <w:sz w:val="22"/>
          <w:szCs w:val="22"/>
        </w:rPr>
        <w:t>wpisu do rejestru lub ewidencji,</w:t>
      </w:r>
    </w:p>
    <w:p w14:paraId="562885DE" w14:textId="677EC263" w:rsidR="00536669" w:rsidRPr="00C604EC" w:rsidRDefault="00536669" w:rsidP="00D0641B">
      <w:pPr>
        <w:pStyle w:val="Akapitzlist"/>
        <w:numPr>
          <w:ilvl w:val="0"/>
          <w:numId w:val="6"/>
        </w:numPr>
        <w:spacing w:before="120" w:after="120"/>
        <w:ind w:hanging="357"/>
        <w:contextualSpacing w:val="0"/>
        <w:jc w:val="both"/>
        <w:rPr>
          <w:rFonts w:asciiTheme="minorHAnsi" w:hAnsiTheme="minorHAnsi" w:cstheme="minorHAnsi"/>
          <w:sz w:val="22"/>
          <w:szCs w:val="22"/>
        </w:rPr>
      </w:pPr>
      <w:r w:rsidRPr="00C604EC">
        <w:rPr>
          <w:rFonts w:asciiTheme="minorHAnsi" w:hAnsiTheme="minorHAnsi" w:cstheme="minorHAnsi"/>
          <w:sz w:val="22"/>
          <w:szCs w:val="22"/>
        </w:rPr>
        <w:t>oświadczenia wykonawcy o aktualności informacji zawartych w oświadczeniu</w:t>
      </w:r>
      <w:r w:rsidR="004A3B26" w:rsidRPr="00C604EC">
        <w:rPr>
          <w:rFonts w:asciiTheme="minorHAnsi" w:hAnsiTheme="minorHAnsi" w:cstheme="minorHAnsi"/>
          <w:sz w:val="22"/>
          <w:szCs w:val="22"/>
        </w:rPr>
        <w:t xml:space="preserve"> wstępnym</w:t>
      </w:r>
      <w:r w:rsidR="00A72FB0">
        <w:rPr>
          <w:rFonts w:asciiTheme="minorHAnsi" w:hAnsiTheme="minorHAnsi" w:cstheme="minorHAnsi"/>
          <w:sz w:val="22"/>
          <w:szCs w:val="22"/>
        </w:rPr>
        <w:t>, o </w:t>
      </w:r>
      <w:r w:rsidRPr="00C604EC">
        <w:rPr>
          <w:rFonts w:asciiTheme="minorHAnsi" w:hAnsiTheme="minorHAnsi" w:cstheme="minorHAnsi"/>
          <w:sz w:val="22"/>
          <w:szCs w:val="22"/>
        </w:rPr>
        <w:t xml:space="preserve">którym mowa w </w:t>
      </w:r>
      <w:r w:rsidR="007939D4" w:rsidRPr="00C604EC">
        <w:rPr>
          <w:rFonts w:asciiTheme="minorHAnsi" w:hAnsiTheme="minorHAnsi" w:cstheme="minorHAnsi"/>
          <w:sz w:val="22"/>
          <w:szCs w:val="22"/>
        </w:rPr>
        <w:t>lit. a</w:t>
      </w:r>
      <w:r w:rsidRPr="00C604EC">
        <w:rPr>
          <w:rFonts w:asciiTheme="minorHAnsi" w:hAnsiTheme="minorHAnsi" w:cstheme="minorHAnsi"/>
          <w:sz w:val="22"/>
          <w:szCs w:val="22"/>
        </w:rPr>
        <w:t>, w zakresie podstaw wykluczenia z</w:t>
      </w:r>
      <w:r w:rsidR="007939D4" w:rsidRPr="00C604EC">
        <w:rPr>
          <w:rFonts w:asciiTheme="minorHAnsi" w:hAnsiTheme="minorHAnsi" w:cstheme="minorHAnsi"/>
          <w:sz w:val="22"/>
          <w:szCs w:val="22"/>
        </w:rPr>
        <w:t xml:space="preserve"> postępowania wskazanych przez Z</w:t>
      </w:r>
      <w:r w:rsidRPr="00C604EC">
        <w:rPr>
          <w:rFonts w:asciiTheme="minorHAnsi" w:hAnsiTheme="minorHAnsi" w:cstheme="minorHAnsi"/>
          <w:sz w:val="22"/>
          <w:szCs w:val="22"/>
        </w:rPr>
        <w:t>amawiającego, o których mowa w:</w:t>
      </w:r>
    </w:p>
    <w:p w14:paraId="3A7C8F5A" w14:textId="77777777" w:rsidR="00FC305F" w:rsidRPr="00C604EC" w:rsidRDefault="00536669" w:rsidP="00D0641B">
      <w:pPr>
        <w:pStyle w:val="Akapitzlist"/>
        <w:numPr>
          <w:ilvl w:val="0"/>
          <w:numId w:val="13"/>
        </w:numPr>
        <w:spacing w:before="60" w:after="60"/>
        <w:ind w:left="1843"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 13 ust. 4 pkt 3 Regulaminu, </w:t>
      </w:r>
    </w:p>
    <w:p w14:paraId="2E9CB926" w14:textId="05934BC8" w:rsidR="00FC305F" w:rsidRPr="00C604EC" w:rsidRDefault="00FC305F" w:rsidP="00D0641B">
      <w:pPr>
        <w:pStyle w:val="Akapitzlist"/>
        <w:numPr>
          <w:ilvl w:val="0"/>
          <w:numId w:val="13"/>
        </w:numPr>
        <w:spacing w:before="60" w:after="60"/>
        <w:ind w:left="1843"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t>§ 13 ust. 4 pkt 4 Regulaminu</w:t>
      </w:r>
      <w:r w:rsidR="00536669" w:rsidRPr="00C604EC">
        <w:rPr>
          <w:rFonts w:asciiTheme="minorHAnsi" w:hAnsiTheme="minorHAnsi" w:cstheme="minorHAnsi"/>
          <w:sz w:val="22"/>
          <w:szCs w:val="22"/>
        </w:rPr>
        <w:t>, dotyczących orzeczenia zakazu ubiegania s</w:t>
      </w:r>
      <w:r w:rsidR="00E26981">
        <w:rPr>
          <w:rFonts w:asciiTheme="minorHAnsi" w:hAnsiTheme="minorHAnsi" w:cstheme="minorHAnsi"/>
          <w:sz w:val="22"/>
          <w:szCs w:val="22"/>
        </w:rPr>
        <w:t>ię o </w:t>
      </w:r>
      <w:r w:rsidR="00536669" w:rsidRPr="00C604EC">
        <w:rPr>
          <w:rFonts w:asciiTheme="minorHAnsi" w:hAnsiTheme="minorHAnsi" w:cstheme="minorHAnsi"/>
          <w:sz w:val="22"/>
          <w:szCs w:val="22"/>
        </w:rPr>
        <w:t>zamówienie publiczne tytułem środka zapobiegawczego,</w:t>
      </w:r>
    </w:p>
    <w:p w14:paraId="37679F00" w14:textId="4D77C0CB" w:rsidR="00536669" w:rsidRPr="00C604EC" w:rsidRDefault="00FC305F" w:rsidP="00D0641B">
      <w:pPr>
        <w:pStyle w:val="Akapitzlist"/>
        <w:numPr>
          <w:ilvl w:val="0"/>
          <w:numId w:val="13"/>
        </w:numPr>
        <w:spacing w:before="60" w:after="60"/>
        <w:ind w:left="1843"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t>§ 13 ust. 4 pkt 5 Regulaminu</w:t>
      </w:r>
      <w:r w:rsidR="00536669" w:rsidRPr="00C604EC">
        <w:rPr>
          <w:rFonts w:asciiTheme="minorHAnsi" w:hAnsiTheme="minorHAnsi" w:cstheme="minorHAnsi"/>
          <w:sz w:val="22"/>
          <w:szCs w:val="22"/>
        </w:rPr>
        <w:t>, dotyczących zawarcia z innymi wykonawcami porozumienia mającego na celu zakłócenie konkurencji,</w:t>
      </w:r>
    </w:p>
    <w:p w14:paraId="062C0B5C" w14:textId="678226E1" w:rsidR="00FC305F" w:rsidRPr="00C604EC" w:rsidRDefault="00FC305F" w:rsidP="00D0641B">
      <w:pPr>
        <w:pStyle w:val="Akapitzlist"/>
        <w:numPr>
          <w:ilvl w:val="0"/>
          <w:numId w:val="13"/>
        </w:numPr>
        <w:spacing w:before="60" w:after="60"/>
        <w:ind w:left="1843"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t>§ 13 ust. 4 pkt 6 Regulaminu,</w:t>
      </w:r>
    </w:p>
    <w:p w14:paraId="76B8EDB3" w14:textId="1A3B13FD" w:rsidR="00536669" w:rsidRPr="00C604EC" w:rsidRDefault="00FC305F" w:rsidP="00D0641B">
      <w:pPr>
        <w:pStyle w:val="Akapitzlist"/>
        <w:numPr>
          <w:ilvl w:val="0"/>
          <w:numId w:val="13"/>
        </w:numPr>
        <w:spacing w:before="60" w:after="60"/>
        <w:ind w:left="1843"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t>§ 13 ust. 4 pkt 8 Regulaminu</w:t>
      </w:r>
      <w:r w:rsidR="00536669" w:rsidRPr="00C604EC">
        <w:rPr>
          <w:rFonts w:asciiTheme="minorHAnsi" w:hAnsiTheme="minorHAnsi" w:cstheme="minorHAnsi"/>
          <w:sz w:val="22"/>
          <w:szCs w:val="22"/>
        </w:rPr>
        <w:t>, odnośnie do naruszenia obowiązków dotyczących płatności podatków i opłat lokalnych, o których mowa w ustawie z dnia 12 stycznia 1991 r. o podatkach i opłatach lokalnych (Dz. U. z 2019 r. poz. 1170),</w:t>
      </w:r>
    </w:p>
    <w:p w14:paraId="15618538" w14:textId="0A9394D4" w:rsidR="0097663B" w:rsidRPr="00C604EC" w:rsidRDefault="0097663B" w:rsidP="00D0641B">
      <w:pPr>
        <w:pStyle w:val="Akapitzlist"/>
        <w:numPr>
          <w:ilvl w:val="0"/>
          <w:numId w:val="13"/>
        </w:numPr>
        <w:spacing w:before="60" w:after="60"/>
        <w:ind w:left="1843"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 13 ust. 4 pkt </w:t>
      </w:r>
      <w:r w:rsidR="00171C5F" w:rsidRPr="00C604EC">
        <w:rPr>
          <w:rFonts w:asciiTheme="minorHAnsi" w:hAnsiTheme="minorHAnsi" w:cstheme="minorHAnsi"/>
          <w:sz w:val="22"/>
          <w:szCs w:val="22"/>
        </w:rPr>
        <w:t xml:space="preserve">15, </w:t>
      </w:r>
      <w:r w:rsidR="004C2C07" w:rsidRPr="00C604EC">
        <w:rPr>
          <w:rFonts w:asciiTheme="minorHAnsi" w:hAnsiTheme="minorHAnsi" w:cstheme="minorHAnsi"/>
          <w:sz w:val="22"/>
          <w:szCs w:val="22"/>
        </w:rPr>
        <w:t>17</w:t>
      </w:r>
      <w:r w:rsidR="00171C5F" w:rsidRPr="00C604EC">
        <w:rPr>
          <w:rFonts w:asciiTheme="minorHAnsi" w:hAnsiTheme="minorHAnsi" w:cstheme="minorHAnsi"/>
          <w:sz w:val="22"/>
          <w:szCs w:val="22"/>
        </w:rPr>
        <w:t xml:space="preserve"> i 18</w:t>
      </w:r>
      <w:r w:rsidR="004C2C07" w:rsidRPr="00C604EC">
        <w:rPr>
          <w:rFonts w:asciiTheme="minorHAnsi" w:hAnsiTheme="minorHAnsi" w:cstheme="minorHAnsi"/>
          <w:sz w:val="22"/>
          <w:szCs w:val="22"/>
        </w:rPr>
        <w:t xml:space="preserve"> </w:t>
      </w:r>
      <w:r w:rsidRPr="00C604EC">
        <w:rPr>
          <w:rFonts w:asciiTheme="minorHAnsi" w:hAnsiTheme="minorHAnsi" w:cstheme="minorHAnsi"/>
          <w:sz w:val="22"/>
          <w:szCs w:val="22"/>
        </w:rPr>
        <w:t>Regulaminu</w:t>
      </w:r>
      <w:r w:rsidR="00501752" w:rsidRPr="00C604EC">
        <w:rPr>
          <w:rFonts w:asciiTheme="minorHAnsi" w:hAnsiTheme="minorHAnsi" w:cstheme="minorHAnsi"/>
          <w:sz w:val="22"/>
          <w:szCs w:val="22"/>
        </w:rPr>
        <w:t>.</w:t>
      </w:r>
    </w:p>
    <w:p w14:paraId="188FCBB7" w14:textId="6A0CFEE6" w:rsidR="00F5061E" w:rsidRPr="00C604EC" w:rsidRDefault="00A32EC9" w:rsidP="00EA093B">
      <w:pPr>
        <w:spacing w:before="240" w:after="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7</w:t>
      </w:r>
      <w:r w:rsidR="007A694E" w:rsidRPr="00C604EC">
        <w:rPr>
          <w:rFonts w:asciiTheme="minorHAnsi" w:hAnsiTheme="minorHAnsi" w:cstheme="minorHAnsi"/>
          <w:b/>
          <w:sz w:val="22"/>
          <w:szCs w:val="22"/>
        </w:rPr>
        <w:t>.2.</w:t>
      </w:r>
      <w:r w:rsidRPr="00C604EC">
        <w:rPr>
          <w:rFonts w:asciiTheme="minorHAnsi" w:hAnsiTheme="minorHAnsi" w:cstheme="minorHAnsi"/>
          <w:sz w:val="22"/>
          <w:szCs w:val="22"/>
        </w:rPr>
        <w:tab/>
        <w:t xml:space="preserve">Wykonawca może polegać na zdolnościach technicznych lub zawodowych </w:t>
      </w:r>
      <w:r w:rsidR="00945513" w:rsidRPr="00C604EC">
        <w:rPr>
          <w:rFonts w:asciiTheme="minorHAnsi" w:hAnsiTheme="minorHAnsi" w:cstheme="minorHAnsi"/>
          <w:sz w:val="22"/>
          <w:szCs w:val="22"/>
        </w:rPr>
        <w:t xml:space="preserve">lub sytuacji finansowej lub ekonomicznej </w:t>
      </w:r>
      <w:r w:rsidRPr="00C604EC">
        <w:rPr>
          <w:rFonts w:asciiTheme="minorHAnsi" w:hAnsiTheme="minorHAnsi" w:cstheme="minorHAnsi"/>
          <w:sz w:val="22"/>
          <w:szCs w:val="22"/>
        </w:rPr>
        <w:t xml:space="preserve">(warunki wskazane w pkt 6.2. </w:t>
      </w:r>
      <w:r w:rsidR="00AA2265">
        <w:rPr>
          <w:rFonts w:asciiTheme="minorHAnsi" w:hAnsiTheme="minorHAnsi" w:cstheme="minorHAnsi"/>
          <w:sz w:val="22"/>
          <w:szCs w:val="22"/>
        </w:rPr>
        <w:t>p</w:t>
      </w:r>
      <w:r w:rsidRPr="00C604EC">
        <w:rPr>
          <w:rFonts w:asciiTheme="minorHAnsi" w:hAnsiTheme="minorHAnsi" w:cstheme="minorHAnsi"/>
          <w:sz w:val="22"/>
          <w:szCs w:val="22"/>
        </w:rPr>
        <w:t xml:space="preserve">pkt </w:t>
      </w:r>
      <w:r w:rsidR="000F009E" w:rsidRPr="00C604EC">
        <w:rPr>
          <w:rFonts w:asciiTheme="minorHAnsi" w:hAnsiTheme="minorHAnsi" w:cstheme="minorHAnsi"/>
          <w:sz w:val="22"/>
          <w:szCs w:val="22"/>
        </w:rPr>
        <w:t>3</w:t>
      </w:r>
      <w:r w:rsidR="00AA2265">
        <w:rPr>
          <w:rFonts w:asciiTheme="minorHAnsi" w:hAnsiTheme="minorHAnsi" w:cstheme="minorHAnsi"/>
          <w:sz w:val="22"/>
          <w:szCs w:val="22"/>
        </w:rPr>
        <w:t>)</w:t>
      </w:r>
      <w:r w:rsidR="000F009E" w:rsidRPr="00C604EC">
        <w:rPr>
          <w:rFonts w:asciiTheme="minorHAnsi" w:hAnsiTheme="minorHAnsi" w:cstheme="minorHAnsi"/>
          <w:sz w:val="22"/>
          <w:szCs w:val="22"/>
        </w:rPr>
        <w:t xml:space="preserve"> </w:t>
      </w:r>
      <w:r w:rsidR="004A78F1" w:rsidRPr="00C604EC">
        <w:rPr>
          <w:rFonts w:asciiTheme="minorHAnsi" w:hAnsiTheme="minorHAnsi" w:cstheme="minorHAnsi"/>
          <w:sz w:val="22"/>
          <w:szCs w:val="22"/>
        </w:rPr>
        <w:t xml:space="preserve">i </w:t>
      </w:r>
      <w:r w:rsidR="00AA2265">
        <w:rPr>
          <w:rFonts w:asciiTheme="minorHAnsi" w:hAnsiTheme="minorHAnsi" w:cstheme="minorHAnsi"/>
          <w:sz w:val="22"/>
          <w:szCs w:val="22"/>
        </w:rPr>
        <w:t>p</w:t>
      </w:r>
      <w:r w:rsidR="000F009E" w:rsidRPr="00C604EC">
        <w:rPr>
          <w:rFonts w:asciiTheme="minorHAnsi" w:hAnsiTheme="minorHAnsi" w:cstheme="minorHAnsi"/>
          <w:sz w:val="22"/>
          <w:szCs w:val="22"/>
        </w:rPr>
        <w:t>pkt 4</w:t>
      </w:r>
      <w:r w:rsidR="00AA2265">
        <w:rPr>
          <w:rFonts w:asciiTheme="minorHAnsi" w:hAnsiTheme="minorHAnsi" w:cstheme="minorHAnsi"/>
          <w:sz w:val="22"/>
          <w:szCs w:val="22"/>
        </w:rPr>
        <w:t>)</w:t>
      </w:r>
      <w:r w:rsidR="004A78F1" w:rsidRPr="00C604EC">
        <w:rPr>
          <w:rFonts w:asciiTheme="minorHAnsi" w:hAnsiTheme="minorHAnsi" w:cstheme="minorHAnsi"/>
          <w:sz w:val="22"/>
          <w:szCs w:val="22"/>
        </w:rPr>
        <w:t xml:space="preserve"> SWZ</w:t>
      </w:r>
      <w:r w:rsidRPr="00C604EC">
        <w:rPr>
          <w:rFonts w:asciiTheme="minorHAnsi" w:hAnsiTheme="minorHAnsi" w:cstheme="minorHAnsi"/>
          <w:sz w:val="22"/>
          <w:szCs w:val="22"/>
        </w:rPr>
        <w:t>) innych podmiotów, niezależnie od charakteru prawnego łączących go z nimi stosunków. Wykonawca w takiej sytuacji musi udowodnić zamawiającemu, że realizując zamówienie, będzie dysponował niezbędnymi zasobami tych podmiotów, w szczególności przedstawiając zobowiązanie tych podmiotów do oddania mu do dyspozycji niezbędnych zasobów na potrzeby rea</w:t>
      </w:r>
      <w:r w:rsidR="00A72FB0">
        <w:rPr>
          <w:rFonts w:asciiTheme="minorHAnsi" w:hAnsiTheme="minorHAnsi" w:cstheme="minorHAnsi"/>
          <w:sz w:val="22"/>
          <w:szCs w:val="22"/>
        </w:rPr>
        <w:t>lizacji zamówienia. Dokument, z </w:t>
      </w:r>
      <w:r w:rsidRPr="00C604EC">
        <w:rPr>
          <w:rFonts w:asciiTheme="minorHAnsi" w:hAnsiTheme="minorHAnsi" w:cstheme="minorHAnsi"/>
          <w:sz w:val="22"/>
          <w:szCs w:val="22"/>
        </w:rPr>
        <w:t xml:space="preserve">którego będzie wynikać zobowiązanie podmiotu trzeciego powinien wyrażać w sposób jednoznaczny wolę udostępnienia Wykonawcy ubiegającemu się o zamówienie, odpowiedniego zasobu, czyli wskazywać jakiego zasobu dotyczy, określać jego rodzaj, zakres, czas udostępnienia </w:t>
      </w:r>
      <w:r w:rsidRPr="00C604EC">
        <w:rPr>
          <w:rFonts w:asciiTheme="minorHAnsi" w:hAnsiTheme="minorHAnsi" w:cstheme="minorHAnsi"/>
          <w:sz w:val="22"/>
          <w:szCs w:val="22"/>
        </w:rPr>
        <w:lastRenderedPageBreak/>
        <w:t xml:space="preserve">oraz inne okoliczności wynikające ze specyfiki danego zasobu. Z treści przedstawionego dokumentu musi jednoznacznie wynikać: </w:t>
      </w:r>
    </w:p>
    <w:p w14:paraId="6E7FE01F" w14:textId="547071E8" w:rsidR="00F5061E" w:rsidRPr="00C604EC" w:rsidRDefault="00F5061E" w:rsidP="00DA6EE4">
      <w:pPr>
        <w:tabs>
          <w:tab w:val="left" w:pos="851"/>
        </w:tabs>
        <w:spacing w:before="60" w:after="60"/>
        <w:ind w:left="1276" w:hanging="425"/>
        <w:jc w:val="both"/>
        <w:rPr>
          <w:rFonts w:asciiTheme="minorHAnsi" w:hAnsiTheme="minorHAnsi" w:cstheme="minorHAnsi"/>
          <w:sz w:val="22"/>
          <w:szCs w:val="22"/>
        </w:rPr>
      </w:pPr>
      <w:r w:rsidRPr="00C604EC">
        <w:rPr>
          <w:rFonts w:asciiTheme="minorHAnsi" w:hAnsiTheme="minorHAnsi" w:cstheme="minorHAnsi"/>
          <w:sz w:val="22"/>
          <w:szCs w:val="22"/>
        </w:rPr>
        <w:t>1)</w:t>
      </w:r>
      <w:r w:rsidRPr="00C604EC">
        <w:rPr>
          <w:rFonts w:asciiTheme="minorHAnsi" w:hAnsiTheme="minorHAnsi" w:cstheme="minorHAnsi"/>
          <w:sz w:val="22"/>
          <w:szCs w:val="22"/>
        </w:rPr>
        <w:tab/>
        <w:t>zakres dostępnych wykonawcy zasobów p</w:t>
      </w:r>
      <w:r w:rsidR="00283891">
        <w:rPr>
          <w:rFonts w:asciiTheme="minorHAnsi" w:hAnsiTheme="minorHAnsi" w:cstheme="minorHAnsi"/>
          <w:sz w:val="22"/>
          <w:szCs w:val="22"/>
        </w:rPr>
        <w:t>odmiotu udostępniającego zasoby,</w:t>
      </w:r>
    </w:p>
    <w:p w14:paraId="3AC5F282" w14:textId="2DC69313" w:rsidR="00F5061E" w:rsidRPr="00C604EC" w:rsidRDefault="00F5061E" w:rsidP="00F5061E">
      <w:pPr>
        <w:spacing w:before="60" w:after="60"/>
        <w:ind w:left="1276" w:hanging="425"/>
        <w:jc w:val="both"/>
        <w:rPr>
          <w:rFonts w:asciiTheme="minorHAnsi" w:hAnsiTheme="minorHAnsi" w:cstheme="minorHAnsi"/>
          <w:sz w:val="22"/>
          <w:szCs w:val="22"/>
        </w:rPr>
      </w:pPr>
      <w:r w:rsidRPr="00C604EC">
        <w:rPr>
          <w:rFonts w:asciiTheme="minorHAnsi" w:hAnsiTheme="minorHAnsi" w:cstheme="minorHAnsi"/>
          <w:sz w:val="22"/>
          <w:szCs w:val="22"/>
        </w:rPr>
        <w:t>2)</w:t>
      </w:r>
      <w:r w:rsidRPr="00C604EC">
        <w:rPr>
          <w:rFonts w:asciiTheme="minorHAnsi" w:hAnsiTheme="minorHAnsi" w:cstheme="minorHAnsi"/>
          <w:sz w:val="22"/>
          <w:szCs w:val="22"/>
        </w:rPr>
        <w:tab/>
        <w:t>sposób i okres udostępnienia wykonawcy i wykorzystania przez niego zasobów podmiotu udostępniającego te zas</w:t>
      </w:r>
      <w:r w:rsidR="00283891">
        <w:rPr>
          <w:rFonts w:asciiTheme="minorHAnsi" w:hAnsiTheme="minorHAnsi" w:cstheme="minorHAnsi"/>
          <w:sz w:val="22"/>
          <w:szCs w:val="22"/>
        </w:rPr>
        <w:t>oby przy wykonywaniu zamówienia,</w:t>
      </w:r>
    </w:p>
    <w:p w14:paraId="54356DE6" w14:textId="7886500F" w:rsidR="00F5061E" w:rsidRPr="00C604EC" w:rsidRDefault="00F5061E" w:rsidP="00F5061E">
      <w:pPr>
        <w:spacing w:before="60" w:after="60"/>
        <w:ind w:left="1276" w:hanging="425"/>
        <w:jc w:val="both"/>
        <w:rPr>
          <w:rFonts w:asciiTheme="minorHAnsi" w:hAnsiTheme="minorHAnsi" w:cstheme="minorHAnsi"/>
          <w:sz w:val="22"/>
          <w:szCs w:val="22"/>
        </w:rPr>
      </w:pPr>
      <w:r w:rsidRPr="00C604EC">
        <w:rPr>
          <w:rFonts w:asciiTheme="minorHAnsi" w:hAnsiTheme="minorHAnsi" w:cstheme="minorHAnsi"/>
          <w:sz w:val="22"/>
          <w:szCs w:val="22"/>
        </w:rPr>
        <w:t>3)</w:t>
      </w:r>
      <w:r w:rsidRPr="00C604EC">
        <w:rPr>
          <w:rFonts w:asciiTheme="minorHAnsi" w:hAnsiTheme="minorHAnsi" w:cstheme="minorHAnsi"/>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w:t>
      </w:r>
      <w:r w:rsidR="00283891">
        <w:rPr>
          <w:rFonts w:asciiTheme="minorHAnsi" w:hAnsiTheme="minorHAnsi" w:cstheme="minorHAnsi"/>
          <w:sz w:val="22"/>
          <w:szCs w:val="22"/>
        </w:rPr>
        <w:t>ą,</w:t>
      </w:r>
    </w:p>
    <w:p w14:paraId="45FBABE2" w14:textId="1D9F6FAF" w:rsidR="009C11B6" w:rsidRPr="00C604EC" w:rsidRDefault="00052C53" w:rsidP="00F5061E">
      <w:pPr>
        <w:spacing w:before="120"/>
        <w:ind w:left="709" w:hanging="1"/>
        <w:jc w:val="both"/>
        <w:rPr>
          <w:rFonts w:asciiTheme="minorHAnsi" w:hAnsiTheme="minorHAnsi" w:cstheme="minorHAnsi"/>
          <w:sz w:val="22"/>
          <w:szCs w:val="22"/>
        </w:rPr>
      </w:pPr>
      <w:r w:rsidRPr="00C604EC">
        <w:rPr>
          <w:rFonts w:asciiTheme="minorHAnsi" w:hAnsiTheme="minorHAnsi" w:cstheme="minorHAnsi"/>
          <w:sz w:val="22"/>
          <w:szCs w:val="22"/>
        </w:rPr>
        <w:t xml:space="preserve">Niewiążący wzór zobowiązania stanowi </w:t>
      </w:r>
      <w:r w:rsidR="006C7244" w:rsidRPr="00C604EC">
        <w:rPr>
          <w:rFonts w:asciiTheme="minorHAnsi" w:hAnsiTheme="minorHAnsi" w:cstheme="minorHAnsi"/>
          <w:sz w:val="22"/>
          <w:szCs w:val="22"/>
        </w:rPr>
        <w:t xml:space="preserve">załącznik nr </w:t>
      </w:r>
      <w:r w:rsidR="002F2542" w:rsidRPr="00C8119A">
        <w:rPr>
          <w:rFonts w:asciiTheme="minorHAnsi" w:hAnsiTheme="minorHAnsi" w:cstheme="minorHAnsi"/>
          <w:sz w:val="22"/>
          <w:szCs w:val="22"/>
        </w:rPr>
        <w:t>6</w:t>
      </w:r>
      <w:r w:rsidR="007939D4" w:rsidRPr="00C8119A">
        <w:rPr>
          <w:rFonts w:asciiTheme="minorHAnsi" w:hAnsiTheme="minorHAnsi" w:cstheme="minorHAnsi"/>
          <w:b/>
          <w:sz w:val="22"/>
          <w:szCs w:val="22"/>
        </w:rPr>
        <w:t xml:space="preserve"> </w:t>
      </w:r>
      <w:r w:rsidR="006C7244" w:rsidRPr="00C8119A">
        <w:rPr>
          <w:rFonts w:asciiTheme="minorHAnsi" w:hAnsiTheme="minorHAnsi" w:cstheme="minorHAnsi"/>
          <w:sz w:val="22"/>
          <w:szCs w:val="22"/>
        </w:rPr>
        <w:t>do S</w:t>
      </w:r>
      <w:r w:rsidRPr="00C8119A">
        <w:rPr>
          <w:rFonts w:asciiTheme="minorHAnsi" w:hAnsiTheme="minorHAnsi" w:cstheme="minorHAnsi"/>
          <w:sz w:val="22"/>
          <w:szCs w:val="22"/>
        </w:rPr>
        <w:t>WZ.</w:t>
      </w:r>
    </w:p>
    <w:p w14:paraId="62FDD717" w14:textId="539D835B" w:rsidR="009C11B6" w:rsidRPr="00C604EC" w:rsidRDefault="00A32EC9">
      <w:pPr>
        <w:spacing w:before="120"/>
        <w:ind w:left="709" w:hanging="1"/>
        <w:jc w:val="both"/>
        <w:rPr>
          <w:rFonts w:asciiTheme="minorHAnsi" w:hAnsiTheme="minorHAnsi" w:cstheme="minorHAnsi"/>
          <w:sz w:val="22"/>
          <w:szCs w:val="22"/>
        </w:rPr>
      </w:pPr>
      <w:r w:rsidRPr="00C604EC">
        <w:rPr>
          <w:rFonts w:asciiTheme="minorHAnsi" w:hAnsiTheme="minorHAnsi" w:cstheme="minorHAnsi"/>
          <w:sz w:val="22"/>
          <w:szCs w:val="22"/>
        </w:rPr>
        <w:t>Jeżeli Wykonawca,</w:t>
      </w:r>
      <w:r w:rsidR="000F009E" w:rsidRPr="00C604EC">
        <w:rPr>
          <w:rFonts w:asciiTheme="minorHAnsi" w:hAnsiTheme="minorHAnsi" w:cstheme="minorHAnsi"/>
          <w:sz w:val="22"/>
          <w:szCs w:val="22"/>
        </w:rPr>
        <w:t xml:space="preserve"> wykazując spełnianie warunków udziału w postępowaniu </w:t>
      </w:r>
      <w:r w:rsidRPr="00C604EC">
        <w:rPr>
          <w:rFonts w:asciiTheme="minorHAnsi" w:hAnsiTheme="minorHAnsi" w:cstheme="minorHAnsi"/>
          <w:sz w:val="22"/>
          <w:szCs w:val="22"/>
        </w:rPr>
        <w:t>pole</w:t>
      </w:r>
      <w:r w:rsidR="00E26981">
        <w:rPr>
          <w:rFonts w:asciiTheme="minorHAnsi" w:hAnsiTheme="minorHAnsi" w:cstheme="minorHAnsi"/>
          <w:sz w:val="22"/>
          <w:szCs w:val="22"/>
        </w:rPr>
        <w:t>ga na </w:t>
      </w:r>
      <w:r w:rsidR="000F009E" w:rsidRPr="00C604EC">
        <w:rPr>
          <w:rFonts w:asciiTheme="minorHAnsi" w:hAnsiTheme="minorHAnsi" w:cstheme="minorHAnsi"/>
          <w:sz w:val="22"/>
          <w:szCs w:val="22"/>
        </w:rPr>
        <w:t xml:space="preserve">zasobach innych podmiotów, </w:t>
      </w:r>
      <w:r w:rsidRPr="00C604EC">
        <w:rPr>
          <w:rFonts w:asciiTheme="minorHAnsi" w:hAnsiTheme="minorHAnsi" w:cstheme="minorHAnsi"/>
          <w:sz w:val="22"/>
          <w:szCs w:val="22"/>
        </w:rPr>
        <w:t xml:space="preserve">Wykonawca będzie zobowiązany do: </w:t>
      </w:r>
    </w:p>
    <w:p w14:paraId="3F316CF7" w14:textId="2E80008E" w:rsidR="009C11B6" w:rsidRPr="00C604EC" w:rsidRDefault="00A32EC9" w:rsidP="00D92296">
      <w:pPr>
        <w:spacing w:before="120"/>
        <w:ind w:left="1276" w:hanging="425"/>
        <w:jc w:val="both"/>
        <w:rPr>
          <w:rFonts w:asciiTheme="minorHAnsi" w:hAnsiTheme="minorHAnsi" w:cstheme="minorHAnsi"/>
          <w:b/>
          <w:sz w:val="22"/>
          <w:szCs w:val="22"/>
        </w:rPr>
      </w:pPr>
      <w:r w:rsidRPr="00C604EC">
        <w:rPr>
          <w:rFonts w:asciiTheme="minorHAnsi" w:hAnsiTheme="minorHAnsi" w:cstheme="minorHAnsi"/>
          <w:sz w:val="22"/>
          <w:szCs w:val="22"/>
        </w:rPr>
        <w:t>1)</w:t>
      </w:r>
      <w:r w:rsidRPr="00C604EC">
        <w:rPr>
          <w:rFonts w:asciiTheme="minorHAnsi" w:hAnsiTheme="minorHAnsi" w:cstheme="minorHAnsi"/>
          <w:sz w:val="22"/>
          <w:szCs w:val="22"/>
        </w:rPr>
        <w:tab/>
        <w:t xml:space="preserve">złożenia </w:t>
      </w:r>
      <w:r w:rsidR="007A694E" w:rsidRPr="00C604EC">
        <w:rPr>
          <w:rFonts w:asciiTheme="minorHAnsi" w:hAnsiTheme="minorHAnsi" w:cstheme="minorHAnsi"/>
          <w:sz w:val="22"/>
          <w:szCs w:val="22"/>
        </w:rPr>
        <w:t xml:space="preserve">wraz z ofertą </w:t>
      </w:r>
      <w:r w:rsidRPr="00C604EC">
        <w:rPr>
          <w:rFonts w:asciiTheme="minorHAnsi" w:hAnsiTheme="minorHAnsi" w:cstheme="minorHAnsi"/>
          <w:sz w:val="22"/>
          <w:szCs w:val="22"/>
        </w:rPr>
        <w:t xml:space="preserve">oświadczenia </w:t>
      </w:r>
      <w:r w:rsidR="00E01742" w:rsidRPr="00C604EC">
        <w:rPr>
          <w:rFonts w:asciiTheme="minorHAnsi" w:hAnsiTheme="minorHAnsi" w:cstheme="minorHAnsi"/>
          <w:sz w:val="22"/>
          <w:szCs w:val="22"/>
        </w:rPr>
        <w:t xml:space="preserve">wstępnego </w:t>
      </w:r>
      <w:r w:rsidRPr="00C604EC">
        <w:rPr>
          <w:rFonts w:asciiTheme="minorHAnsi" w:hAnsiTheme="minorHAnsi" w:cstheme="minorHAnsi"/>
          <w:sz w:val="22"/>
          <w:szCs w:val="22"/>
        </w:rPr>
        <w:t xml:space="preserve">innego podmiotu o spełnieniu warunków udziału w postępowaniu (w zakresie warunku, w stosunku do którego udostępnia swój potencjał) i braku podstaw </w:t>
      </w:r>
      <w:r w:rsidR="007A694E" w:rsidRPr="00C604EC">
        <w:rPr>
          <w:rFonts w:asciiTheme="minorHAnsi" w:hAnsiTheme="minorHAnsi" w:cstheme="minorHAnsi"/>
          <w:sz w:val="22"/>
          <w:szCs w:val="22"/>
        </w:rPr>
        <w:t>wykluczenia</w:t>
      </w:r>
      <w:r w:rsidR="00283891">
        <w:rPr>
          <w:rFonts w:asciiTheme="minorHAnsi" w:hAnsiTheme="minorHAnsi" w:cstheme="minorHAnsi"/>
          <w:sz w:val="22"/>
          <w:szCs w:val="22"/>
        </w:rPr>
        <w:t xml:space="preserve"> (</w:t>
      </w:r>
      <w:r w:rsidR="00283891" w:rsidRPr="00C8119A">
        <w:rPr>
          <w:rFonts w:asciiTheme="minorHAnsi" w:hAnsiTheme="minorHAnsi" w:cstheme="minorHAnsi"/>
          <w:sz w:val="22"/>
          <w:szCs w:val="22"/>
        </w:rPr>
        <w:t>załącznik nr 2a i 3a do SWZ),</w:t>
      </w:r>
    </w:p>
    <w:p w14:paraId="104A56B7" w14:textId="0500FCCA" w:rsidR="009C11B6" w:rsidRPr="00C604EC" w:rsidRDefault="00A32EC9" w:rsidP="00D92296">
      <w:pPr>
        <w:spacing w:before="120"/>
        <w:ind w:left="1276" w:hanging="425"/>
        <w:jc w:val="both"/>
        <w:rPr>
          <w:rFonts w:asciiTheme="minorHAnsi" w:hAnsiTheme="minorHAnsi" w:cstheme="minorHAnsi"/>
          <w:sz w:val="22"/>
          <w:szCs w:val="22"/>
        </w:rPr>
      </w:pPr>
      <w:r w:rsidRPr="00C604EC">
        <w:rPr>
          <w:rFonts w:asciiTheme="minorHAnsi" w:hAnsiTheme="minorHAnsi" w:cstheme="minorHAnsi"/>
          <w:sz w:val="22"/>
          <w:szCs w:val="22"/>
        </w:rPr>
        <w:t>2)</w:t>
      </w:r>
      <w:r w:rsidRPr="00C604EC">
        <w:rPr>
          <w:rFonts w:asciiTheme="minorHAnsi" w:hAnsiTheme="minorHAnsi" w:cstheme="minorHAnsi"/>
          <w:sz w:val="22"/>
          <w:szCs w:val="22"/>
        </w:rPr>
        <w:tab/>
        <w:t>złożenia wraz z ofertą zobowiązania innego podmiotu do oddania Wykonawcy niezbędnych zasobów na</w:t>
      </w:r>
      <w:r w:rsidR="007A694E" w:rsidRPr="00C604EC">
        <w:rPr>
          <w:rFonts w:asciiTheme="minorHAnsi" w:hAnsiTheme="minorHAnsi" w:cstheme="minorHAnsi"/>
          <w:sz w:val="22"/>
          <w:szCs w:val="22"/>
        </w:rPr>
        <w:t xml:space="preserve"> potrzeby realizacji zamówienia</w:t>
      </w:r>
      <w:r w:rsidR="00283891">
        <w:rPr>
          <w:rFonts w:asciiTheme="minorHAnsi" w:hAnsiTheme="minorHAnsi" w:cstheme="minorHAnsi"/>
          <w:sz w:val="22"/>
          <w:szCs w:val="22"/>
        </w:rPr>
        <w:t>,</w:t>
      </w:r>
    </w:p>
    <w:p w14:paraId="0EED6F31" w14:textId="721AD416" w:rsidR="009C11B6" w:rsidRPr="00C604EC" w:rsidRDefault="00A32EC9" w:rsidP="00090CAC">
      <w:pPr>
        <w:spacing w:before="120"/>
        <w:ind w:left="1276" w:hanging="425"/>
        <w:jc w:val="both"/>
        <w:rPr>
          <w:rFonts w:asciiTheme="minorHAnsi" w:hAnsiTheme="minorHAnsi" w:cstheme="minorHAnsi"/>
          <w:sz w:val="22"/>
          <w:szCs w:val="22"/>
        </w:rPr>
      </w:pPr>
      <w:r w:rsidRPr="00C604EC">
        <w:rPr>
          <w:rFonts w:asciiTheme="minorHAnsi" w:hAnsiTheme="minorHAnsi" w:cstheme="minorHAnsi"/>
          <w:sz w:val="22"/>
          <w:szCs w:val="22"/>
        </w:rPr>
        <w:t xml:space="preserve">3)    przedstawienia w odniesieniu do tych podmiotów dokumentów wymienionych w pkt </w:t>
      </w:r>
      <w:r w:rsidR="00451E91" w:rsidRPr="00C604EC">
        <w:rPr>
          <w:rFonts w:asciiTheme="minorHAnsi" w:hAnsiTheme="minorHAnsi" w:cstheme="minorHAnsi"/>
          <w:sz w:val="22"/>
          <w:szCs w:val="22"/>
        </w:rPr>
        <w:t>7.1. lit g i h, ew. c i/lub e</w:t>
      </w:r>
      <w:r w:rsidRPr="00C604EC">
        <w:rPr>
          <w:rFonts w:asciiTheme="minorHAnsi" w:hAnsiTheme="minorHAnsi" w:cstheme="minorHAnsi"/>
          <w:sz w:val="22"/>
          <w:szCs w:val="22"/>
        </w:rPr>
        <w:t xml:space="preserve">. Dokumenty wymienione w pkt 7.1. </w:t>
      </w:r>
      <w:r w:rsidR="006C7244" w:rsidRPr="00C604EC">
        <w:rPr>
          <w:rFonts w:asciiTheme="minorHAnsi" w:hAnsiTheme="minorHAnsi" w:cstheme="minorHAnsi"/>
          <w:sz w:val="22"/>
          <w:szCs w:val="22"/>
        </w:rPr>
        <w:t>lit g i h, ew. c</w:t>
      </w:r>
      <w:r w:rsidR="00A96862" w:rsidRPr="00C604EC">
        <w:rPr>
          <w:rFonts w:asciiTheme="minorHAnsi" w:hAnsiTheme="minorHAnsi" w:cstheme="minorHAnsi"/>
          <w:sz w:val="22"/>
          <w:szCs w:val="22"/>
        </w:rPr>
        <w:t xml:space="preserve"> </w:t>
      </w:r>
      <w:r w:rsidR="006C7244" w:rsidRPr="00C604EC">
        <w:rPr>
          <w:rFonts w:asciiTheme="minorHAnsi" w:hAnsiTheme="minorHAnsi" w:cstheme="minorHAnsi"/>
          <w:sz w:val="22"/>
          <w:szCs w:val="22"/>
        </w:rPr>
        <w:t>i/</w:t>
      </w:r>
      <w:r w:rsidR="00A96862" w:rsidRPr="00C604EC">
        <w:rPr>
          <w:rFonts w:asciiTheme="minorHAnsi" w:hAnsiTheme="minorHAnsi" w:cstheme="minorHAnsi"/>
          <w:sz w:val="22"/>
          <w:szCs w:val="22"/>
        </w:rPr>
        <w:t>lub e</w:t>
      </w:r>
      <w:r w:rsidRPr="00C604EC">
        <w:rPr>
          <w:rFonts w:asciiTheme="minorHAnsi" w:hAnsiTheme="minorHAnsi" w:cstheme="minorHAnsi"/>
          <w:sz w:val="22"/>
          <w:szCs w:val="22"/>
        </w:rPr>
        <w:t xml:space="preserve"> Wykona</w:t>
      </w:r>
      <w:r w:rsidR="000A4DBE" w:rsidRPr="00C604EC">
        <w:rPr>
          <w:rFonts w:asciiTheme="minorHAnsi" w:hAnsiTheme="minorHAnsi" w:cstheme="minorHAnsi"/>
          <w:sz w:val="22"/>
          <w:szCs w:val="22"/>
        </w:rPr>
        <w:t>wca będzie obowiązany złożyć na wezwanie i w t</w:t>
      </w:r>
      <w:r w:rsidRPr="00C604EC">
        <w:rPr>
          <w:rFonts w:asciiTheme="minorHAnsi" w:hAnsiTheme="minorHAnsi" w:cstheme="minorHAnsi"/>
          <w:sz w:val="22"/>
          <w:szCs w:val="22"/>
        </w:rPr>
        <w:t>erminie wskazanym pr</w:t>
      </w:r>
      <w:r w:rsidR="000A4DBE" w:rsidRPr="00C604EC">
        <w:rPr>
          <w:rFonts w:asciiTheme="minorHAnsi" w:hAnsiTheme="minorHAnsi" w:cstheme="minorHAnsi"/>
          <w:sz w:val="22"/>
          <w:szCs w:val="22"/>
        </w:rPr>
        <w:t xml:space="preserve">zez Zamawiającego, </w:t>
      </w:r>
      <w:r w:rsidRPr="00C604EC">
        <w:rPr>
          <w:rFonts w:asciiTheme="minorHAnsi" w:hAnsiTheme="minorHAnsi" w:cstheme="minorHAnsi"/>
          <w:sz w:val="22"/>
          <w:szCs w:val="22"/>
        </w:rPr>
        <w:t>wystosowanym przez Zamawiającego do Wykonawcy po otwarciu ofert.</w:t>
      </w:r>
    </w:p>
    <w:p w14:paraId="658790F6" w14:textId="77777777" w:rsidR="006C7244" w:rsidRPr="00C604EC" w:rsidRDefault="007A694E" w:rsidP="006C7244">
      <w:pPr>
        <w:spacing w:before="120"/>
        <w:ind w:left="728" w:hanging="728"/>
        <w:jc w:val="both"/>
        <w:rPr>
          <w:rFonts w:asciiTheme="minorHAnsi" w:hAnsiTheme="minorHAnsi" w:cstheme="minorHAnsi"/>
          <w:sz w:val="22"/>
          <w:szCs w:val="22"/>
        </w:rPr>
      </w:pPr>
      <w:r w:rsidRPr="00C604EC">
        <w:rPr>
          <w:rFonts w:asciiTheme="minorHAnsi" w:hAnsiTheme="minorHAnsi" w:cstheme="minorHAnsi"/>
          <w:b/>
          <w:sz w:val="22"/>
          <w:szCs w:val="22"/>
        </w:rPr>
        <w:t>7.3</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 xml:space="preserve"> </w:t>
      </w:r>
      <w:r w:rsidR="00A32EC9" w:rsidRPr="00C604EC">
        <w:rPr>
          <w:rFonts w:asciiTheme="minorHAnsi" w:hAnsiTheme="minorHAnsi" w:cstheme="minorHAnsi"/>
          <w:sz w:val="22"/>
          <w:szCs w:val="22"/>
        </w:rPr>
        <w:tab/>
      </w:r>
      <w:r w:rsidR="006C7244" w:rsidRPr="00C604EC">
        <w:rPr>
          <w:rFonts w:asciiTheme="minorHAnsi" w:hAnsiTheme="minorHAnsi" w:cstheme="minorHAnsi"/>
          <w:sz w:val="22"/>
          <w:szCs w:val="22"/>
        </w:rPr>
        <w:t>Jeżeli wykonawca ma siedzibę lub miejsce zamieszkania poza granicami Rzeczypospolitej Polskiej, zamiast:</w:t>
      </w:r>
    </w:p>
    <w:p w14:paraId="75B68805" w14:textId="208A7EB8" w:rsidR="009C11B6" w:rsidRPr="00C604EC" w:rsidRDefault="006C7244" w:rsidP="006C7244">
      <w:pPr>
        <w:spacing w:before="120"/>
        <w:ind w:left="728" w:hanging="20"/>
        <w:jc w:val="both"/>
        <w:rPr>
          <w:rFonts w:asciiTheme="minorHAnsi" w:hAnsiTheme="minorHAnsi" w:cstheme="minorHAnsi"/>
          <w:sz w:val="22"/>
          <w:szCs w:val="22"/>
        </w:rPr>
      </w:pPr>
      <w:r w:rsidRPr="00C604EC">
        <w:rPr>
          <w:rFonts w:asciiTheme="minorHAnsi" w:hAnsiTheme="minorHAnsi" w:cstheme="minorHAnsi"/>
          <w:sz w:val="22"/>
          <w:szCs w:val="22"/>
        </w:rPr>
        <w:t>odpisu albo informacji z Krajowego Rejestru Sądowego lub z Cent</w:t>
      </w:r>
      <w:r w:rsidR="00E57183">
        <w:rPr>
          <w:rFonts w:asciiTheme="minorHAnsi" w:hAnsiTheme="minorHAnsi" w:cstheme="minorHAnsi"/>
          <w:sz w:val="22"/>
          <w:szCs w:val="22"/>
        </w:rPr>
        <w:t>ralnej Ewidencji i Informacji o </w:t>
      </w:r>
      <w:r w:rsidRPr="00C604EC">
        <w:rPr>
          <w:rFonts w:asciiTheme="minorHAnsi" w:hAnsiTheme="minorHAnsi" w:cstheme="minorHAnsi"/>
          <w:sz w:val="22"/>
          <w:szCs w:val="22"/>
        </w:rPr>
        <w:t>Działalności Gospodarczej, o których mowa w pkt 7.1 lit. g)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68D1595" w14:textId="09C16506" w:rsidR="009C11B6" w:rsidRPr="00C604EC" w:rsidRDefault="00A32EC9">
      <w:pPr>
        <w:spacing w:before="120"/>
        <w:ind w:left="700" w:hanging="700"/>
        <w:jc w:val="both"/>
        <w:rPr>
          <w:rFonts w:asciiTheme="minorHAnsi" w:hAnsiTheme="minorHAnsi" w:cstheme="minorHAnsi"/>
          <w:sz w:val="22"/>
          <w:szCs w:val="22"/>
        </w:rPr>
      </w:pPr>
      <w:r w:rsidRPr="00C604EC">
        <w:rPr>
          <w:rFonts w:asciiTheme="minorHAnsi" w:hAnsiTheme="minorHAnsi" w:cstheme="minorHAnsi"/>
          <w:b/>
          <w:sz w:val="22"/>
          <w:szCs w:val="22"/>
        </w:rPr>
        <w:t>7</w:t>
      </w:r>
      <w:r w:rsidR="008134FC" w:rsidRPr="00C604EC">
        <w:rPr>
          <w:rFonts w:asciiTheme="minorHAnsi" w:hAnsiTheme="minorHAnsi" w:cstheme="minorHAnsi"/>
          <w:b/>
          <w:sz w:val="22"/>
          <w:szCs w:val="22"/>
        </w:rPr>
        <w:t>.4</w:t>
      </w:r>
      <w:r w:rsidRPr="00C604EC">
        <w:rPr>
          <w:rFonts w:asciiTheme="minorHAnsi" w:hAnsiTheme="minorHAnsi" w:cstheme="minorHAnsi"/>
          <w:b/>
          <w:sz w:val="22"/>
          <w:szCs w:val="22"/>
        </w:rPr>
        <w:t>.</w:t>
      </w:r>
      <w:r w:rsidRPr="00C604EC">
        <w:rPr>
          <w:rFonts w:asciiTheme="minorHAnsi" w:hAnsiTheme="minorHAnsi" w:cstheme="minorHAnsi"/>
          <w:sz w:val="22"/>
          <w:szCs w:val="22"/>
        </w:rPr>
        <w:t xml:space="preserve"> </w:t>
      </w:r>
      <w:r w:rsidRPr="00C604EC">
        <w:rPr>
          <w:rFonts w:asciiTheme="minorHAnsi" w:hAnsiTheme="minorHAnsi" w:cstheme="minorHAnsi"/>
          <w:sz w:val="22"/>
          <w:szCs w:val="22"/>
        </w:rPr>
        <w:tab/>
      </w:r>
      <w:r w:rsidR="006C7244" w:rsidRPr="00C604EC">
        <w:rPr>
          <w:rFonts w:asciiTheme="minorHAnsi" w:hAnsiTheme="minorHAnsi" w:cstheme="minorHAnsi"/>
          <w:sz w:val="22"/>
          <w:szCs w:val="22"/>
        </w:rPr>
        <w:t xml:space="preserve">Dokument, o którym mowa w </w:t>
      </w:r>
      <w:r w:rsidR="008134FC" w:rsidRPr="00C604EC">
        <w:rPr>
          <w:rFonts w:asciiTheme="minorHAnsi" w:hAnsiTheme="minorHAnsi" w:cstheme="minorHAnsi"/>
          <w:sz w:val="22"/>
          <w:szCs w:val="22"/>
        </w:rPr>
        <w:t xml:space="preserve">pkt 7.3 </w:t>
      </w:r>
      <w:r w:rsidR="006C7244" w:rsidRPr="00C604EC">
        <w:rPr>
          <w:rFonts w:asciiTheme="minorHAnsi" w:hAnsiTheme="minorHAnsi" w:cstheme="minorHAnsi"/>
          <w:sz w:val="22"/>
          <w:szCs w:val="22"/>
        </w:rPr>
        <w:t xml:space="preserve">powinien być wystawiony nie </w:t>
      </w:r>
      <w:r w:rsidR="008134FC" w:rsidRPr="00C604EC">
        <w:rPr>
          <w:rFonts w:asciiTheme="minorHAnsi" w:hAnsiTheme="minorHAnsi" w:cstheme="minorHAnsi"/>
          <w:sz w:val="22"/>
          <w:szCs w:val="22"/>
        </w:rPr>
        <w:t>wcześniej niż 3 miesiące przed jego</w:t>
      </w:r>
      <w:r w:rsidR="006C7244" w:rsidRPr="00C604EC">
        <w:rPr>
          <w:rFonts w:asciiTheme="minorHAnsi" w:hAnsiTheme="minorHAnsi" w:cstheme="minorHAnsi"/>
          <w:sz w:val="22"/>
          <w:szCs w:val="22"/>
        </w:rPr>
        <w:t xml:space="preserve"> złożeniem.</w:t>
      </w:r>
    </w:p>
    <w:p w14:paraId="42CFC31A" w14:textId="48CFADA7" w:rsidR="009C11B6" w:rsidRPr="00C604EC" w:rsidRDefault="008134FC" w:rsidP="008134FC">
      <w:pPr>
        <w:spacing w:before="120"/>
        <w:ind w:left="700" w:hanging="700"/>
        <w:jc w:val="both"/>
        <w:rPr>
          <w:rFonts w:asciiTheme="minorHAnsi" w:hAnsiTheme="minorHAnsi" w:cstheme="minorHAnsi"/>
          <w:sz w:val="22"/>
          <w:szCs w:val="22"/>
        </w:rPr>
      </w:pPr>
      <w:r w:rsidRPr="00C604EC">
        <w:rPr>
          <w:rFonts w:asciiTheme="minorHAnsi" w:hAnsiTheme="minorHAnsi" w:cstheme="minorHAnsi"/>
          <w:b/>
          <w:sz w:val="22"/>
          <w:szCs w:val="22"/>
        </w:rPr>
        <w:t>7.5</w:t>
      </w:r>
      <w:r w:rsidR="00A32EC9" w:rsidRPr="00C604EC">
        <w:rPr>
          <w:rFonts w:asciiTheme="minorHAnsi" w:hAnsiTheme="minorHAnsi" w:cstheme="minorHAnsi"/>
          <w:b/>
          <w:sz w:val="22"/>
          <w:szCs w:val="22"/>
        </w:rPr>
        <w:t>.</w:t>
      </w:r>
      <w:r w:rsidR="001C2490">
        <w:rPr>
          <w:rFonts w:asciiTheme="minorHAnsi" w:hAnsiTheme="minorHAnsi" w:cstheme="minorHAnsi"/>
          <w:sz w:val="22"/>
          <w:szCs w:val="22"/>
        </w:rPr>
        <w:t xml:space="preserve"> </w:t>
      </w:r>
      <w:r w:rsidR="001C2490">
        <w:rPr>
          <w:rFonts w:asciiTheme="minorHAnsi" w:hAnsiTheme="minorHAnsi" w:cstheme="minorHAnsi"/>
          <w:sz w:val="22"/>
          <w:szCs w:val="22"/>
        </w:rPr>
        <w:tab/>
      </w:r>
      <w:r w:rsidRPr="00C604EC">
        <w:rPr>
          <w:rFonts w:asciiTheme="minorHAnsi" w:hAnsiTheme="minorHAnsi" w:cstheme="minorHAnsi"/>
          <w:sz w:val="22"/>
          <w:szCs w:val="22"/>
        </w:rPr>
        <w:t>Jeżeli w kraju, w którym wykonawca ma siedzibę lub miejsce zamieszkania, nie wydaje się dokumentów, o których mowa w pkt 7.3,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 pkt 7.4 stosuje się.</w:t>
      </w:r>
    </w:p>
    <w:p w14:paraId="377C8A39" w14:textId="0D5CA1E3" w:rsidR="009C11B6" w:rsidRPr="00C604EC" w:rsidRDefault="00F95031">
      <w:pPr>
        <w:spacing w:before="120"/>
        <w:ind w:left="700" w:hanging="700"/>
        <w:jc w:val="both"/>
        <w:rPr>
          <w:rFonts w:asciiTheme="minorHAnsi" w:hAnsiTheme="minorHAnsi" w:cstheme="minorHAnsi"/>
          <w:sz w:val="22"/>
          <w:szCs w:val="22"/>
        </w:rPr>
      </w:pPr>
      <w:r>
        <w:rPr>
          <w:rFonts w:asciiTheme="minorHAnsi" w:hAnsiTheme="minorHAnsi" w:cstheme="minorHAnsi"/>
          <w:b/>
          <w:sz w:val="22"/>
          <w:szCs w:val="22"/>
        </w:rPr>
        <w:lastRenderedPageBreak/>
        <w:t>7.6</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ab/>
        <w:t>Jeżeli w oświadczeniach lub dokumentach złożonych w celu potwierdzenia braku podstaw do wykluczenia z postępowania lub złożonych na potwierdzeni</w:t>
      </w:r>
      <w:r w:rsidR="00E26981">
        <w:rPr>
          <w:rFonts w:asciiTheme="minorHAnsi" w:hAnsiTheme="minorHAnsi" w:cstheme="minorHAnsi"/>
          <w:sz w:val="22"/>
          <w:szCs w:val="22"/>
        </w:rPr>
        <w:t>e spełnienia warunków udziału w </w:t>
      </w:r>
      <w:r w:rsidR="00A32EC9" w:rsidRPr="00C604EC">
        <w:rPr>
          <w:rFonts w:asciiTheme="minorHAnsi" w:hAnsiTheme="minorHAnsi" w:cstheme="minorHAnsi"/>
          <w:sz w:val="22"/>
          <w:szCs w:val="22"/>
        </w:rPr>
        <w:t xml:space="preserve">postępowaniu jakiekolwiek wartości zostaną podane w walucie obcej to Zamawiający przeliczy wartość waluty na złote wedle średniego kursu NBP z dnia zamieszczenia ogłoszenia o zamówieniu na </w:t>
      </w:r>
      <w:r w:rsidR="004E413B" w:rsidRPr="004E413B">
        <w:rPr>
          <w:rFonts w:asciiTheme="minorHAnsi" w:hAnsiTheme="minorHAnsi" w:cstheme="minorHAnsi"/>
          <w:sz w:val="22"/>
          <w:szCs w:val="22"/>
        </w:rPr>
        <w:t>stron</w:t>
      </w:r>
      <w:r w:rsidR="004E413B">
        <w:rPr>
          <w:rFonts w:asciiTheme="minorHAnsi" w:hAnsiTheme="minorHAnsi" w:cstheme="minorHAnsi"/>
          <w:sz w:val="22"/>
          <w:szCs w:val="22"/>
        </w:rPr>
        <w:t xml:space="preserve">ie internetowej </w:t>
      </w:r>
      <w:r w:rsidR="004E413B" w:rsidRPr="004E413B">
        <w:rPr>
          <w:rFonts w:asciiTheme="minorHAnsi" w:hAnsiTheme="minorHAnsi" w:cstheme="minorHAnsi"/>
          <w:sz w:val="22"/>
          <w:szCs w:val="22"/>
        </w:rPr>
        <w:t>Zamawiającego</w:t>
      </w:r>
      <w:r w:rsidR="004E413B">
        <w:rPr>
          <w:rFonts w:asciiTheme="minorHAnsi" w:hAnsiTheme="minorHAnsi" w:cstheme="minorHAnsi"/>
          <w:sz w:val="22"/>
          <w:szCs w:val="22"/>
        </w:rPr>
        <w:t>.</w:t>
      </w:r>
    </w:p>
    <w:p w14:paraId="3FCF7503" w14:textId="287296A0" w:rsidR="009C11B6" w:rsidRPr="00C604EC" w:rsidRDefault="00F95031">
      <w:pPr>
        <w:spacing w:before="120"/>
        <w:ind w:left="700" w:hanging="700"/>
        <w:jc w:val="both"/>
        <w:rPr>
          <w:rFonts w:asciiTheme="minorHAnsi" w:hAnsiTheme="minorHAnsi" w:cstheme="minorHAnsi"/>
          <w:sz w:val="22"/>
          <w:szCs w:val="22"/>
        </w:rPr>
      </w:pPr>
      <w:r>
        <w:rPr>
          <w:rFonts w:asciiTheme="minorHAnsi" w:hAnsiTheme="minorHAnsi" w:cstheme="minorHAnsi"/>
          <w:b/>
          <w:sz w:val="22"/>
          <w:szCs w:val="22"/>
        </w:rPr>
        <w:t>7.7</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 xml:space="preserve"> </w:t>
      </w:r>
      <w:r w:rsidR="00A32EC9" w:rsidRPr="00C604EC">
        <w:rPr>
          <w:rFonts w:asciiTheme="minorHAnsi" w:hAnsiTheme="minorHAnsi" w:cstheme="minorHAnsi"/>
          <w:sz w:val="22"/>
          <w:szCs w:val="22"/>
        </w:rPr>
        <w:tab/>
        <w:t xml:space="preserve">W przypadku oferty wykonawców wspólnie ubiegających się o udzielenie zamówienia (konsorcjum): </w:t>
      </w:r>
    </w:p>
    <w:p w14:paraId="14C8D8CC" w14:textId="060A01FF" w:rsidR="009C11B6" w:rsidRPr="00C604EC" w:rsidRDefault="00A32EC9" w:rsidP="00DA6EE4">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a) </w:t>
      </w:r>
      <w:r w:rsidRPr="00C604EC">
        <w:rPr>
          <w:rFonts w:asciiTheme="minorHAnsi" w:hAnsiTheme="minorHAnsi" w:cstheme="minorHAnsi"/>
          <w:sz w:val="22"/>
          <w:szCs w:val="22"/>
        </w:rPr>
        <w:tab/>
        <w:t xml:space="preserve">w formularzu oferty należy wskazać firmy (nazwy) wszystkich Wykonawców wspólnie ubiegających </w:t>
      </w:r>
      <w:r w:rsidR="00283891">
        <w:rPr>
          <w:rFonts w:asciiTheme="minorHAnsi" w:hAnsiTheme="minorHAnsi" w:cstheme="minorHAnsi"/>
          <w:sz w:val="22"/>
          <w:szCs w:val="22"/>
        </w:rPr>
        <w:t>się o udzielenie zamówienia,</w:t>
      </w:r>
    </w:p>
    <w:p w14:paraId="7831C261" w14:textId="68D30D00" w:rsidR="009C11B6" w:rsidRPr="00C604EC" w:rsidRDefault="00A32EC9" w:rsidP="00DA6EE4">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b)</w:t>
      </w:r>
      <w:r w:rsidRPr="00C604EC">
        <w:rPr>
          <w:rFonts w:asciiTheme="minorHAnsi" w:hAnsiTheme="minorHAnsi" w:cstheme="minorHAnsi"/>
          <w:sz w:val="22"/>
          <w:szCs w:val="22"/>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w:t>
      </w:r>
      <w:r w:rsidR="00283891">
        <w:rPr>
          <w:rFonts w:asciiTheme="minorHAnsi" w:hAnsiTheme="minorHAnsi" w:cstheme="minorHAnsi"/>
          <w:sz w:val="22"/>
          <w:szCs w:val="22"/>
        </w:rPr>
        <w:t>dnie określać zakres umocowania,</w:t>
      </w:r>
    </w:p>
    <w:p w14:paraId="27FAECE4" w14:textId="41765A6E" w:rsidR="009C11B6" w:rsidRPr="00C604EC" w:rsidRDefault="00A32EC9" w:rsidP="00DA6EE4">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c)</w:t>
      </w:r>
      <w:r w:rsidRPr="00C604EC">
        <w:rPr>
          <w:rFonts w:asciiTheme="minorHAnsi" w:hAnsiTheme="minorHAnsi" w:cstheme="minorHAnsi"/>
          <w:sz w:val="22"/>
          <w:szCs w:val="22"/>
        </w:rPr>
        <w:tab/>
      </w:r>
      <w:r w:rsidR="00B71DF3" w:rsidRPr="00C604EC">
        <w:rPr>
          <w:rFonts w:asciiTheme="minorHAnsi" w:hAnsiTheme="minorHAnsi" w:cstheme="minorHAnsi"/>
          <w:sz w:val="22"/>
          <w:szCs w:val="22"/>
        </w:rPr>
        <w:t>oświadczenia</w:t>
      </w:r>
      <w:r w:rsidR="00DA0F3C" w:rsidRPr="00C604EC">
        <w:rPr>
          <w:rFonts w:asciiTheme="minorHAnsi" w:hAnsiTheme="minorHAnsi" w:cstheme="minorHAnsi"/>
          <w:sz w:val="22"/>
          <w:szCs w:val="22"/>
        </w:rPr>
        <w:t xml:space="preserve"> wstępne</w:t>
      </w:r>
      <w:r w:rsidR="00B71DF3" w:rsidRPr="00C604EC">
        <w:rPr>
          <w:rFonts w:asciiTheme="minorHAnsi" w:hAnsiTheme="minorHAnsi" w:cstheme="minorHAnsi"/>
          <w:sz w:val="22"/>
          <w:szCs w:val="22"/>
        </w:rPr>
        <w:t>, o których</w:t>
      </w:r>
      <w:r w:rsidR="008134FC" w:rsidRPr="00C604EC">
        <w:rPr>
          <w:rFonts w:asciiTheme="minorHAnsi" w:hAnsiTheme="minorHAnsi" w:cstheme="minorHAnsi"/>
          <w:sz w:val="22"/>
          <w:szCs w:val="22"/>
        </w:rPr>
        <w:t xml:space="preserve"> mowa w </w:t>
      </w:r>
      <w:r w:rsidR="008134FC" w:rsidRPr="00C8119A">
        <w:rPr>
          <w:rFonts w:asciiTheme="minorHAnsi" w:hAnsiTheme="minorHAnsi" w:cstheme="minorHAnsi"/>
          <w:sz w:val="22"/>
          <w:szCs w:val="22"/>
        </w:rPr>
        <w:t>pkt 7.1 lit. a)</w:t>
      </w:r>
      <w:r w:rsidRPr="00C604EC">
        <w:rPr>
          <w:rFonts w:asciiTheme="minorHAnsi" w:hAnsiTheme="minorHAnsi" w:cstheme="minorHAnsi"/>
          <w:sz w:val="22"/>
          <w:szCs w:val="22"/>
        </w:rPr>
        <w:t xml:space="preserve"> składa każdy z wykonawców wspólnie ubiegających się o zamówienie. Dokumenty te potwierdzają spełnianie warunków udziału w postępowaniu oraz brak po</w:t>
      </w:r>
      <w:r w:rsidR="00E26981">
        <w:rPr>
          <w:rFonts w:asciiTheme="minorHAnsi" w:hAnsiTheme="minorHAnsi" w:cstheme="minorHAnsi"/>
          <w:sz w:val="22"/>
          <w:szCs w:val="22"/>
        </w:rPr>
        <w:t>dstaw wykluczenia w zakresie, w </w:t>
      </w:r>
      <w:r w:rsidR="00E57183">
        <w:rPr>
          <w:rFonts w:asciiTheme="minorHAnsi" w:hAnsiTheme="minorHAnsi" w:cstheme="minorHAnsi"/>
          <w:sz w:val="22"/>
          <w:szCs w:val="22"/>
        </w:rPr>
        <w:t>którym każdy z </w:t>
      </w:r>
      <w:r w:rsidRPr="00C604EC">
        <w:rPr>
          <w:rFonts w:asciiTheme="minorHAnsi" w:hAnsiTheme="minorHAnsi" w:cstheme="minorHAnsi"/>
          <w:sz w:val="22"/>
          <w:szCs w:val="22"/>
        </w:rPr>
        <w:t xml:space="preserve">wykonawców wykazuje </w:t>
      </w:r>
      <w:r w:rsidR="00E26981">
        <w:rPr>
          <w:rFonts w:asciiTheme="minorHAnsi" w:hAnsiTheme="minorHAnsi" w:cstheme="minorHAnsi"/>
          <w:sz w:val="22"/>
          <w:szCs w:val="22"/>
        </w:rPr>
        <w:t>spełnianie warunków udziału w </w:t>
      </w:r>
      <w:r w:rsidRPr="00C604EC">
        <w:rPr>
          <w:rFonts w:asciiTheme="minorHAnsi" w:hAnsiTheme="minorHAnsi" w:cstheme="minorHAnsi"/>
          <w:sz w:val="22"/>
          <w:szCs w:val="22"/>
        </w:rPr>
        <w:t>postępowani</w:t>
      </w:r>
      <w:r w:rsidR="00283891">
        <w:rPr>
          <w:rFonts w:asciiTheme="minorHAnsi" w:hAnsiTheme="minorHAnsi" w:cstheme="minorHAnsi"/>
          <w:sz w:val="22"/>
          <w:szCs w:val="22"/>
        </w:rPr>
        <w:t>u oraz brak podstaw wykluczenia,</w:t>
      </w:r>
    </w:p>
    <w:p w14:paraId="605E9ECC" w14:textId="7329C9C7" w:rsidR="009C11B6" w:rsidRPr="00C604EC" w:rsidRDefault="00A32EC9" w:rsidP="00DA6EE4">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d)</w:t>
      </w:r>
      <w:r w:rsidRPr="00C604EC">
        <w:rPr>
          <w:rFonts w:asciiTheme="minorHAnsi" w:hAnsiTheme="minorHAnsi" w:cstheme="minorHAnsi"/>
          <w:sz w:val="22"/>
          <w:szCs w:val="22"/>
        </w:rPr>
        <w:tab/>
        <w:t xml:space="preserve">dokumenty, o których mowa w </w:t>
      </w:r>
      <w:r w:rsidRPr="00C8119A">
        <w:rPr>
          <w:rFonts w:asciiTheme="minorHAnsi" w:hAnsiTheme="minorHAnsi" w:cstheme="minorHAnsi"/>
          <w:sz w:val="22"/>
          <w:szCs w:val="22"/>
        </w:rPr>
        <w:t xml:space="preserve">pkt 7.1. lit. </w:t>
      </w:r>
      <w:r w:rsidR="00C773E7" w:rsidRPr="00C8119A">
        <w:rPr>
          <w:rFonts w:asciiTheme="minorHAnsi" w:hAnsiTheme="minorHAnsi" w:cstheme="minorHAnsi"/>
          <w:sz w:val="22"/>
          <w:szCs w:val="22"/>
        </w:rPr>
        <w:t>f)-h)</w:t>
      </w:r>
      <w:r w:rsidRPr="00C604EC">
        <w:rPr>
          <w:rFonts w:asciiTheme="minorHAnsi" w:hAnsiTheme="minorHAnsi" w:cstheme="minorHAnsi"/>
          <w:sz w:val="22"/>
          <w:szCs w:val="22"/>
        </w:rPr>
        <w:t xml:space="preserve"> o</w:t>
      </w:r>
      <w:r w:rsidR="00E26981">
        <w:rPr>
          <w:rFonts w:asciiTheme="minorHAnsi" w:hAnsiTheme="minorHAnsi" w:cstheme="minorHAnsi"/>
          <w:sz w:val="22"/>
          <w:szCs w:val="22"/>
        </w:rPr>
        <w:t>bowiązany będzie złożyć każdy z </w:t>
      </w:r>
      <w:r w:rsidRPr="00C604EC">
        <w:rPr>
          <w:rFonts w:asciiTheme="minorHAnsi" w:hAnsiTheme="minorHAnsi" w:cstheme="minorHAnsi"/>
          <w:sz w:val="22"/>
          <w:szCs w:val="22"/>
        </w:rPr>
        <w:t>wykonawców wspólnie ubiegających się o udzielenie zamówienia;</w:t>
      </w:r>
    </w:p>
    <w:p w14:paraId="28FEEC40" w14:textId="1F6C0012" w:rsidR="009C11B6" w:rsidRPr="00C604EC" w:rsidRDefault="00A32EC9" w:rsidP="00DA6EE4">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e) </w:t>
      </w:r>
      <w:r w:rsidRPr="00C604EC">
        <w:rPr>
          <w:rFonts w:asciiTheme="minorHAnsi" w:hAnsiTheme="minorHAnsi" w:cstheme="minorHAnsi"/>
          <w:sz w:val="22"/>
          <w:szCs w:val="22"/>
        </w:rPr>
        <w:tab/>
        <w:t>wszyscy Wykonawcy wspólnie ubiegający się o udzielenie zamówienia będą ponosić odpowiedzialno</w:t>
      </w:r>
      <w:r w:rsidR="00283891">
        <w:rPr>
          <w:rFonts w:asciiTheme="minorHAnsi" w:hAnsiTheme="minorHAnsi" w:cstheme="minorHAnsi"/>
          <w:sz w:val="22"/>
          <w:szCs w:val="22"/>
        </w:rPr>
        <w:t>ść solidarną za wykonanie umowy,</w:t>
      </w:r>
    </w:p>
    <w:p w14:paraId="56BA1B8E" w14:textId="21BAABF0" w:rsidR="009C11B6" w:rsidRPr="00C604EC" w:rsidRDefault="00A32EC9" w:rsidP="00DA6EE4">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f) </w:t>
      </w:r>
      <w:r w:rsidRPr="00C604EC">
        <w:rPr>
          <w:rFonts w:asciiTheme="minorHAnsi" w:hAnsiTheme="minorHAnsi" w:cstheme="minorHAnsi"/>
          <w:sz w:val="22"/>
          <w:szCs w:val="22"/>
        </w:rPr>
        <w:tab/>
        <w:t>Wykonawcy wspólnie ubiegający się o udzielenie zamówienia wyznaczą spośród siebie Wykonawcę kierującego (lidera), upoważnionego do zaciągania zobowiązań, otrzymywania poleceń oraz instrukcji dla i w imieniu każdego, j</w:t>
      </w:r>
      <w:r w:rsidR="00283891">
        <w:rPr>
          <w:rFonts w:asciiTheme="minorHAnsi" w:hAnsiTheme="minorHAnsi" w:cstheme="minorHAnsi"/>
          <w:sz w:val="22"/>
          <w:szCs w:val="22"/>
        </w:rPr>
        <w:t>ak też dla wszystkich partnerów,</w:t>
      </w:r>
    </w:p>
    <w:p w14:paraId="687F3A8A" w14:textId="50B2BCA2" w:rsidR="009C11B6" w:rsidRPr="00C604EC" w:rsidRDefault="00A32EC9" w:rsidP="00DA6EE4">
      <w:pPr>
        <w:spacing w:before="120" w:after="24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g) </w:t>
      </w:r>
      <w:r w:rsidRPr="00C604EC">
        <w:rPr>
          <w:rFonts w:asciiTheme="minorHAnsi" w:hAnsiTheme="minorHAnsi" w:cstheme="minorHAnsi"/>
          <w:sz w:val="22"/>
          <w:szCs w:val="22"/>
        </w:rPr>
        <w:tab/>
        <w:t>Zamawiający może w ramach odpowiedzialności sol</w:t>
      </w:r>
      <w:r w:rsidR="00E57183">
        <w:rPr>
          <w:rFonts w:asciiTheme="minorHAnsi" w:hAnsiTheme="minorHAnsi" w:cstheme="minorHAnsi"/>
          <w:sz w:val="22"/>
          <w:szCs w:val="22"/>
        </w:rPr>
        <w:t>idarnej żądać wykonania umowy w </w:t>
      </w:r>
      <w:r w:rsidRPr="00C604EC">
        <w:rPr>
          <w:rFonts w:asciiTheme="minorHAnsi" w:hAnsiTheme="minorHAnsi" w:cstheme="minorHAnsi"/>
          <w:sz w:val="22"/>
          <w:szCs w:val="22"/>
        </w:rPr>
        <w:t>całości przez lidera lub od wszystkich Wykonaw</w:t>
      </w:r>
      <w:r w:rsidR="00E26981">
        <w:rPr>
          <w:rFonts w:asciiTheme="minorHAnsi" w:hAnsiTheme="minorHAnsi" w:cstheme="minorHAnsi"/>
          <w:sz w:val="22"/>
          <w:szCs w:val="22"/>
        </w:rPr>
        <w:t>ców wspólnie ubiegających się o </w:t>
      </w:r>
      <w:r w:rsidRPr="00C604EC">
        <w:rPr>
          <w:rFonts w:asciiTheme="minorHAnsi" w:hAnsiTheme="minorHAnsi" w:cstheme="minorHAnsi"/>
          <w:sz w:val="22"/>
          <w:szCs w:val="22"/>
        </w:rPr>
        <w:t>udzielenie zamówienia łącznie lub każdego z osobna.</w:t>
      </w:r>
    </w:p>
    <w:p w14:paraId="313A3A64" w14:textId="6C431D74" w:rsidR="00872406" w:rsidRPr="00C604EC" w:rsidRDefault="00F95031" w:rsidP="00451265">
      <w:pPr>
        <w:spacing w:before="120" w:after="240"/>
        <w:ind w:left="709" w:hanging="709"/>
        <w:jc w:val="both"/>
        <w:rPr>
          <w:rFonts w:asciiTheme="minorHAnsi" w:hAnsiTheme="minorHAnsi" w:cstheme="minorHAnsi"/>
          <w:b/>
          <w:sz w:val="22"/>
          <w:szCs w:val="22"/>
        </w:rPr>
      </w:pPr>
      <w:r>
        <w:rPr>
          <w:rFonts w:asciiTheme="minorHAnsi" w:hAnsiTheme="minorHAnsi" w:cstheme="minorHAnsi"/>
          <w:b/>
          <w:sz w:val="22"/>
          <w:szCs w:val="22"/>
        </w:rPr>
        <w:t>7.8</w:t>
      </w:r>
      <w:r w:rsidR="00872406" w:rsidRPr="00C604EC">
        <w:rPr>
          <w:rFonts w:asciiTheme="minorHAnsi" w:hAnsiTheme="minorHAnsi" w:cstheme="minorHAnsi"/>
          <w:b/>
          <w:sz w:val="22"/>
          <w:szCs w:val="22"/>
        </w:rPr>
        <w:t>.</w:t>
      </w:r>
      <w:r w:rsidR="00872406" w:rsidRPr="00C604EC">
        <w:rPr>
          <w:rFonts w:asciiTheme="minorHAnsi" w:hAnsiTheme="minorHAnsi" w:cstheme="minorHAnsi"/>
          <w:b/>
          <w:sz w:val="22"/>
          <w:szCs w:val="22"/>
        </w:rPr>
        <w:tab/>
      </w:r>
      <w:r w:rsidR="00451265" w:rsidRPr="00C604EC">
        <w:rPr>
          <w:rFonts w:asciiTheme="minorHAnsi" w:hAnsiTheme="minorHAnsi" w:cstheme="minorHAnsi"/>
          <w:sz w:val="22"/>
          <w:szCs w:val="22"/>
        </w:rPr>
        <w:t xml:space="preserve">Dokumenty i oświadczenia, o których mowa w pkt </w:t>
      </w:r>
      <w:r w:rsidR="00CF5069" w:rsidRPr="00C8119A">
        <w:rPr>
          <w:rFonts w:asciiTheme="minorHAnsi" w:hAnsiTheme="minorHAnsi" w:cstheme="minorHAnsi"/>
          <w:sz w:val="22"/>
          <w:szCs w:val="22"/>
        </w:rPr>
        <w:t>7.1 lit. b)-h)</w:t>
      </w:r>
      <w:r w:rsidR="00451265" w:rsidRPr="00C604EC">
        <w:rPr>
          <w:rFonts w:asciiTheme="minorHAnsi" w:hAnsiTheme="minorHAnsi" w:cstheme="minorHAnsi"/>
          <w:sz w:val="22"/>
          <w:szCs w:val="22"/>
        </w:rPr>
        <w:t xml:space="preserve"> Wykonawca zobowiązany jest złożyć w oryginale lub kopii potwierdzonej za zgodność z oryginał</w:t>
      </w:r>
      <w:r w:rsidR="00E57183">
        <w:rPr>
          <w:rFonts w:asciiTheme="minorHAnsi" w:hAnsiTheme="minorHAnsi" w:cstheme="minorHAnsi"/>
          <w:sz w:val="22"/>
          <w:szCs w:val="22"/>
        </w:rPr>
        <w:t>em. Potwierdzenia za zgodność z </w:t>
      </w:r>
      <w:r w:rsidR="00451265" w:rsidRPr="00C604EC">
        <w:rPr>
          <w:rFonts w:asciiTheme="minorHAnsi" w:hAnsiTheme="minorHAnsi" w:cstheme="minorHAnsi"/>
          <w:sz w:val="22"/>
          <w:szCs w:val="22"/>
        </w:rPr>
        <w:t>oryginałem dokonuje wykonawca albo podmiot trzeci albo wyko</w:t>
      </w:r>
      <w:r w:rsidR="00E57183">
        <w:rPr>
          <w:rFonts w:asciiTheme="minorHAnsi" w:hAnsiTheme="minorHAnsi" w:cstheme="minorHAnsi"/>
          <w:sz w:val="22"/>
          <w:szCs w:val="22"/>
        </w:rPr>
        <w:t>nawca wspólnie ubiegający się o </w:t>
      </w:r>
      <w:r w:rsidR="00451265" w:rsidRPr="00C604EC">
        <w:rPr>
          <w:rFonts w:asciiTheme="minorHAnsi" w:hAnsiTheme="minorHAnsi" w:cstheme="minorHAnsi"/>
          <w:sz w:val="22"/>
          <w:szCs w:val="22"/>
        </w:rPr>
        <w:t>udzielenie zamówienia publicznego, alb</w:t>
      </w:r>
      <w:r w:rsidR="00E26981">
        <w:rPr>
          <w:rFonts w:asciiTheme="minorHAnsi" w:hAnsiTheme="minorHAnsi" w:cstheme="minorHAnsi"/>
          <w:sz w:val="22"/>
          <w:szCs w:val="22"/>
        </w:rPr>
        <w:t>o podwykonawca - odpowiednio, w </w:t>
      </w:r>
      <w:r w:rsidR="00451265" w:rsidRPr="00C604EC">
        <w:rPr>
          <w:rFonts w:asciiTheme="minorHAnsi" w:hAnsiTheme="minorHAnsi" w:cstheme="minorHAnsi"/>
          <w:sz w:val="22"/>
          <w:szCs w:val="22"/>
        </w:rPr>
        <w:t>zakresie dokumentów, które każdego z nich dotyc</w:t>
      </w:r>
      <w:r w:rsidR="00E26981">
        <w:rPr>
          <w:rFonts w:asciiTheme="minorHAnsi" w:hAnsiTheme="minorHAnsi" w:cstheme="minorHAnsi"/>
          <w:sz w:val="22"/>
          <w:szCs w:val="22"/>
        </w:rPr>
        <w:t>zą. Poświadczenie za zgodność z </w:t>
      </w:r>
      <w:r w:rsidR="00451265" w:rsidRPr="00C604EC">
        <w:rPr>
          <w:rFonts w:asciiTheme="minorHAnsi" w:hAnsiTheme="minorHAnsi" w:cstheme="minorHAnsi"/>
          <w:sz w:val="22"/>
          <w:szCs w:val="22"/>
        </w:rPr>
        <w:t>oryginałem następuje przez opatrzenie kopii dokumentu lub kopii oświadczenia, sporządzonych w postaci papierowej, własnoręcznym podpisem.</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3365317F" w14:textId="77777777" w:rsidTr="000B5783">
        <w:tc>
          <w:tcPr>
            <w:tcW w:w="9639" w:type="dxa"/>
            <w:shd w:val="clear" w:color="auto" w:fill="F2F2F2" w:themeFill="background1" w:themeFillShade="F2"/>
          </w:tcPr>
          <w:p w14:paraId="73F5AFC6" w14:textId="1E4CB182" w:rsidR="009C11B6" w:rsidRPr="00C604EC" w:rsidRDefault="00A32EC9" w:rsidP="00D0641B">
            <w:pPr>
              <w:pStyle w:val="Akapitzlist"/>
              <w:numPr>
                <w:ilvl w:val="0"/>
                <w:numId w:val="5"/>
              </w:numPr>
              <w:snapToGrid w:val="0"/>
              <w:spacing w:before="120" w:line="276" w:lineRule="auto"/>
              <w:ind w:left="654" w:hanging="654"/>
              <w:jc w:val="both"/>
              <w:rPr>
                <w:rFonts w:asciiTheme="minorHAnsi" w:hAnsiTheme="minorHAnsi" w:cstheme="minorHAnsi"/>
                <w:b/>
                <w:bCs/>
                <w:sz w:val="22"/>
                <w:szCs w:val="22"/>
              </w:rPr>
            </w:pPr>
            <w:r w:rsidRPr="00C604EC">
              <w:rPr>
                <w:rFonts w:asciiTheme="minorHAnsi" w:hAnsiTheme="minorHAnsi" w:cstheme="minorHAnsi"/>
                <w:b/>
                <w:bCs/>
                <w:sz w:val="22"/>
                <w:szCs w:val="22"/>
              </w:rPr>
              <w:t>INFORMACJE O SPOSOBIE POROZUMIEWANIA SIĘ ZAMAWIAJĄCEGO Z WYKONAWCAMI ORAZ PRZEKAZYWANIA OŚWIADCZEŃ LUB DOKUMENTÓW, A TAKŻE WSKAZANIE OSÓB UPRAWNIONYCH DO P</w:t>
            </w:r>
            <w:r w:rsidR="000A1843" w:rsidRPr="00C604EC">
              <w:rPr>
                <w:rFonts w:asciiTheme="minorHAnsi" w:hAnsiTheme="minorHAnsi" w:cstheme="minorHAnsi"/>
                <w:b/>
                <w:bCs/>
                <w:sz w:val="22"/>
                <w:szCs w:val="22"/>
              </w:rPr>
              <w:t>OROZUMIEWANIA SIĘ Z WYKONAWCAMI</w:t>
            </w:r>
          </w:p>
        </w:tc>
      </w:tr>
    </w:tbl>
    <w:p w14:paraId="4C28A4A3" w14:textId="77777777" w:rsidR="009C11B6" w:rsidRPr="00C604EC" w:rsidRDefault="009C11B6">
      <w:pPr>
        <w:spacing w:before="120"/>
        <w:jc w:val="both"/>
        <w:rPr>
          <w:rFonts w:asciiTheme="minorHAnsi" w:hAnsiTheme="minorHAnsi" w:cstheme="minorHAnsi"/>
          <w:sz w:val="22"/>
          <w:szCs w:val="22"/>
        </w:rPr>
      </w:pPr>
    </w:p>
    <w:p w14:paraId="6D5764B9" w14:textId="3A1E9CA2" w:rsidR="00283891" w:rsidRPr="00D65A13" w:rsidRDefault="00A32EC9" w:rsidP="00283891">
      <w:pPr>
        <w:pStyle w:val="Akapitzlist"/>
        <w:numPr>
          <w:ilvl w:val="1"/>
          <w:numId w:val="5"/>
        </w:numPr>
        <w:spacing w:before="120" w:after="0"/>
        <w:jc w:val="both"/>
        <w:rPr>
          <w:rFonts w:asciiTheme="minorHAnsi" w:hAnsiTheme="minorHAnsi" w:cstheme="minorHAnsi"/>
          <w:sz w:val="22"/>
          <w:szCs w:val="22"/>
        </w:rPr>
      </w:pPr>
      <w:r w:rsidRPr="00283891">
        <w:rPr>
          <w:rFonts w:asciiTheme="minorHAnsi" w:hAnsiTheme="minorHAnsi" w:cstheme="minorHAnsi"/>
          <w:sz w:val="22"/>
          <w:szCs w:val="22"/>
        </w:rPr>
        <w:lastRenderedPageBreak/>
        <w:t xml:space="preserve">Osobą uprawnioną do porozumiewania się z Wykonawcami jest: </w:t>
      </w:r>
    </w:p>
    <w:p w14:paraId="27856C41" w14:textId="2C55B30A" w:rsidR="009C11B6" w:rsidRPr="00C604EC" w:rsidRDefault="00A32EC9" w:rsidP="00FC6B7A">
      <w:pPr>
        <w:spacing w:after="0" w:line="240" w:lineRule="auto"/>
        <w:ind w:left="743"/>
        <w:jc w:val="both"/>
        <w:rPr>
          <w:rFonts w:asciiTheme="minorHAnsi" w:hAnsiTheme="minorHAnsi" w:cstheme="minorHAnsi"/>
          <w:sz w:val="22"/>
          <w:szCs w:val="22"/>
        </w:rPr>
      </w:pPr>
      <w:r w:rsidRPr="00C604EC">
        <w:rPr>
          <w:rFonts w:asciiTheme="minorHAnsi" w:hAnsiTheme="minorHAnsi" w:cstheme="minorHAnsi"/>
          <w:sz w:val="22"/>
          <w:szCs w:val="22"/>
        </w:rPr>
        <w:t xml:space="preserve">p. </w:t>
      </w:r>
      <w:r w:rsidR="00A0235F">
        <w:rPr>
          <w:rFonts w:asciiTheme="minorHAnsi" w:hAnsiTheme="minorHAnsi" w:cstheme="minorHAnsi"/>
          <w:sz w:val="22"/>
          <w:szCs w:val="22"/>
        </w:rPr>
        <w:t>Tomasz Szczepański</w:t>
      </w:r>
      <w:r w:rsidRPr="00C604EC">
        <w:rPr>
          <w:rFonts w:asciiTheme="minorHAnsi" w:hAnsiTheme="minorHAnsi" w:cstheme="minorHAnsi"/>
          <w:sz w:val="22"/>
          <w:szCs w:val="22"/>
        </w:rPr>
        <w:tab/>
      </w:r>
      <w:r w:rsidRPr="00C604EC">
        <w:rPr>
          <w:rFonts w:asciiTheme="minorHAnsi" w:hAnsiTheme="minorHAnsi" w:cstheme="minorHAnsi"/>
          <w:sz w:val="22"/>
          <w:szCs w:val="22"/>
        </w:rPr>
        <w:br/>
        <w:t xml:space="preserve">e- mail: </w:t>
      </w:r>
      <w:hyperlink r:id="rId13" w:history="1">
        <w:r w:rsidR="00A0235F" w:rsidRPr="00275EA8">
          <w:rPr>
            <w:rStyle w:val="Hipercze"/>
            <w:rFonts w:asciiTheme="minorHAnsi" w:hAnsiTheme="minorHAnsi" w:cstheme="minorHAnsi"/>
            <w:sz w:val="22"/>
            <w:szCs w:val="22"/>
          </w:rPr>
          <w:t>tomasz.szczepanski@zwikpolice.pl</w:t>
        </w:r>
      </w:hyperlink>
    </w:p>
    <w:p w14:paraId="007A91F9" w14:textId="62833CF3" w:rsidR="00207CFD" w:rsidRPr="00C604EC" w:rsidRDefault="00207CFD" w:rsidP="00FC6B7A">
      <w:pPr>
        <w:spacing w:after="0" w:line="240" w:lineRule="auto"/>
        <w:ind w:left="743"/>
        <w:jc w:val="both"/>
        <w:rPr>
          <w:rFonts w:asciiTheme="minorHAnsi" w:hAnsiTheme="minorHAnsi" w:cstheme="minorHAnsi"/>
          <w:sz w:val="22"/>
          <w:szCs w:val="22"/>
        </w:rPr>
      </w:pPr>
      <w:r w:rsidRPr="00C604EC">
        <w:rPr>
          <w:rFonts w:asciiTheme="minorHAnsi" w:hAnsiTheme="minorHAnsi" w:cstheme="minorHAnsi"/>
          <w:sz w:val="22"/>
          <w:szCs w:val="22"/>
        </w:rPr>
        <w:t>ul. Grzybowa 50</w:t>
      </w:r>
    </w:p>
    <w:p w14:paraId="71A1A84A" w14:textId="49C02BB7" w:rsidR="00207CFD" w:rsidRPr="00C604EC" w:rsidRDefault="00207CFD" w:rsidP="00FC6B7A">
      <w:pPr>
        <w:spacing w:after="0" w:line="240" w:lineRule="auto"/>
        <w:ind w:left="743"/>
        <w:jc w:val="both"/>
        <w:rPr>
          <w:rFonts w:asciiTheme="minorHAnsi" w:hAnsiTheme="minorHAnsi" w:cstheme="minorHAnsi"/>
          <w:sz w:val="22"/>
          <w:szCs w:val="22"/>
        </w:rPr>
      </w:pPr>
      <w:r w:rsidRPr="00C604EC">
        <w:rPr>
          <w:rFonts w:asciiTheme="minorHAnsi" w:hAnsiTheme="minorHAnsi" w:cstheme="minorHAnsi"/>
          <w:sz w:val="22"/>
          <w:szCs w:val="22"/>
        </w:rPr>
        <w:t>72 – 010 Police</w:t>
      </w:r>
    </w:p>
    <w:p w14:paraId="4496BA80" w14:textId="77777777" w:rsidR="009C11B6" w:rsidRPr="00C604EC" w:rsidRDefault="00A32EC9">
      <w:pPr>
        <w:spacing w:line="360" w:lineRule="auto"/>
        <w:ind w:left="743"/>
        <w:jc w:val="both"/>
        <w:rPr>
          <w:rFonts w:asciiTheme="minorHAnsi" w:hAnsiTheme="minorHAnsi" w:cstheme="minorHAnsi"/>
          <w:sz w:val="22"/>
          <w:szCs w:val="22"/>
        </w:rPr>
      </w:pPr>
      <w:r w:rsidRPr="00C604EC">
        <w:rPr>
          <w:rFonts w:asciiTheme="minorHAnsi" w:hAnsiTheme="minorHAnsi" w:cstheme="minorHAnsi"/>
          <w:sz w:val="22"/>
          <w:szCs w:val="22"/>
        </w:rPr>
        <w:t>od poniedziałku do piątku w godz. 08:00 – 14:00, z wyłączeniem dni wolnych od pracy.</w:t>
      </w:r>
    </w:p>
    <w:p w14:paraId="432F5579" w14:textId="28861C14" w:rsidR="00283029" w:rsidRPr="00695DB9" w:rsidRDefault="00346ED5" w:rsidP="00283029">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8.2</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ab/>
      </w:r>
      <w:r w:rsidR="00283029" w:rsidRPr="00695DB9">
        <w:rPr>
          <w:rFonts w:asciiTheme="minorHAnsi" w:hAnsiTheme="minorHAnsi" w:cstheme="minorHAnsi"/>
          <w:sz w:val="22"/>
          <w:szCs w:val="22"/>
        </w:rPr>
        <w:t>Składanie ofert dopuszcza się jedynie w formie pisemnej.</w:t>
      </w:r>
    </w:p>
    <w:p w14:paraId="1392ACB6" w14:textId="7F79EB93" w:rsidR="00283029" w:rsidRPr="00C604EC" w:rsidRDefault="00346ED5" w:rsidP="00283029">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8.3</w:t>
      </w:r>
      <w:r w:rsidR="0022024F" w:rsidRPr="00C604EC">
        <w:rPr>
          <w:rFonts w:asciiTheme="minorHAnsi" w:hAnsiTheme="minorHAnsi" w:cstheme="minorHAnsi"/>
          <w:b/>
          <w:sz w:val="22"/>
          <w:szCs w:val="22"/>
        </w:rPr>
        <w:t>.</w:t>
      </w:r>
      <w:r w:rsidR="00283029" w:rsidRPr="00C604EC">
        <w:rPr>
          <w:rFonts w:asciiTheme="minorHAnsi" w:hAnsiTheme="minorHAnsi" w:cstheme="minorHAnsi"/>
          <w:sz w:val="22"/>
          <w:szCs w:val="22"/>
        </w:rPr>
        <w:tab/>
        <w:t>Komunikacja między Zamawiającym a Wykonawcami odbywa się:</w:t>
      </w:r>
    </w:p>
    <w:p w14:paraId="2E115515" w14:textId="38813555" w:rsidR="00283029" w:rsidRPr="00C604EC" w:rsidRDefault="00283029" w:rsidP="00D0641B">
      <w:pPr>
        <w:pStyle w:val="Akapitzlist"/>
        <w:numPr>
          <w:ilvl w:val="0"/>
          <w:numId w:val="14"/>
        </w:numPr>
        <w:spacing w:before="60" w:after="60"/>
        <w:ind w:left="1276" w:hanging="425"/>
        <w:contextualSpacing w:val="0"/>
        <w:jc w:val="both"/>
        <w:rPr>
          <w:rFonts w:asciiTheme="minorHAnsi" w:hAnsiTheme="minorHAnsi" w:cstheme="minorHAnsi"/>
          <w:sz w:val="22"/>
          <w:szCs w:val="22"/>
        </w:rPr>
      </w:pPr>
      <w:r w:rsidRPr="00C604EC">
        <w:rPr>
          <w:rFonts w:asciiTheme="minorHAnsi" w:hAnsiTheme="minorHAnsi" w:cstheme="minorHAnsi"/>
          <w:sz w:val="22"/>
          <w:szCs w:val="22"/>
        </w:rPr>
        <w:t>za pośrednictwem operatora pocztowego w rozumieniu usta</w:t>
      </w:r>
      <w:r w:rsidR="00E26981">
        <w:rPr>
          <w:rFonts w:asciiTheme="minorHAnsi" w:hAnsiTheme="minorHAnsi" w:cstheme="minorHAnsi"/>
          <w:sz w:val="22"/>
          <w:szCs w:val="22"/>
        </w:rPr>
        <w:t>wy z dnia 23 listopada 2012</w:t>
      </w:r>
      <w:r w:rsidRPr="00C604EC">
        <w:rPr>
          <w:rFonts w:asciiTheme="minorHAnsi" w:hAnsiTheme="minorHAnsi" w:cstheme="minorHAnsi"/>
          <w:sz w:val="22"/>
          <w:szCs w:val="22"/>
        </w:rPr>
        <w:t>r. – Prawo pocztowe (</w:t>
      </w:r>
      <w:r w:rsidR="006162B3" w:rsidRPr="00C604EC">
        <w:rPr>
          <w:rFonts w:asciiTheme="minorHAnsi" w:hAnsiTheme="minorHAnsi" w:cstheme="minorHAnsi"/>
          <w:sz w:val="22"/>
          <w:szCs w:val="22"/>
        </w:rPr>
        <w:t xml:space="preserve">t.j. </w:t>
      </w:r>
      <w:r w:rsidR="00DA0F3C" w:rsidRPr="00C604EC">
        <w:rPr>
          <w:rFonts w:asciiTheme="minorHAnsi" w:hAnsiTheme="minorHAnsi" w:cstheme="minorHAnsi"/>
          <w:sz w:val="22"/>
          <w:szCs w:val="22"/>
        </w:rPr>
        <w:t>Dz.</w:t>
      </w:r>
      <w:r w:rsidRPr="00C604EC">
        <w:rPr>
          <w:rFonts w:asciiTheme="minorHAnsi" w:hAnsiTheme="minorHAnsi" w:cstheme="minorHAnsi"/>
          <w:sz w:val="22"/>
          <w:szCs w:val="22"/>
        </w:rPr>
        <w:t>U. z 20</w:t>
      </w:r>
      <w:r w:rsidR="006162B3" w:rsidRPr="00C604EC">
        <w:rPr>
          <w:rFonts w:asciiTheme="minorHAnsi" w:hAnsiTheme="minorHAnsi" w:cstheme="minorHAnsi"/>
          <w:sz w:val="22"/>
          <w:szCs w:val="22"/>
        </w:rPr>
        <w:t xml:space="preserve">20 r., </w:t>
      </w:r>
      <w:r w:rsidR="00DA0F3C" w:rsidRPr="00C604EC">
        <w:rPr>
          <w:rFonts w:asciiTheme="minorHAnsi" w:hAnsiTheme="minorHAnsi" w:cstheme="minorHAnsi"/>
          <w:sz w:val="22"/>
          <w:szCs w:val="22"/>
        </w:rPr>
        <w:t>poz. 1</w:t>
      </w:r>
      <w:r w:rsidR="006162B3" w:rsidRPr="00C604EC">
        <w:rPr>
          <w:rFonts w:asciiTheme="minorHAnsi" w:hAnsiTheme="minorHAnsi" w:cstheme="minorHAnsi"/>
          <w:sz w:val="22"/>
          <w:szCs w:val="22"/>
        </w:rPr>
        <w:t>041 z późn. zm.</w:t>
      </w:r>
      <w:r w:rsidRPr="00C604EC">
        <w:rPr>
          <w:rFonts w:asciiTheme="minorHAnsi" w:hAnsiTheme="minorHAnsi" w:cstheme="minorHAnsi"/>
          <w:sz w:val="22"/>
          <w:szCs w:val="22"/>
        </w:rPr>
        <w:t xml:space="preserve">), </w:t>
      </w:r>
    </w:p>
    <w:p w14:paraId="31F44F77" w14:textId="77777777" w:rsidR="00283029" w:rsidRPr="00C604EC" w:rsidRDefault="00283029" w:rsidP="00D0641B">
      <w:pPr>
        <w:pStyle w:val="Akapitzlist"/>
        <w:numPr>
          <w:ilvl w:val="0"/>
          <w:numId w:val="14"/>
        </w:numPr>
        <w:spacing w:before="60" w:after="60"/>
        <w:ind w:left="1276" w:hanging="425"/>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osobiście, </w:t>
      </w:r>
    </w:p>
    <w:p w14:paraId="0A430A80" w14:textId="77777777" w:rsidR="00283029" w:rsidRPr="00C604EC" w:rsidRDefault="00283029" w:rsidP="00D0641B">
      <w:pPr>
        <w:pStyle w:val="Akapitzlist"/>
        <w:numPr>
          <w:ilvl w:val="0"/>
          <w:numId w:val="14"/>
        </w:numPr>
        <w:spacing w:before="60" w:after="60"/>
        <w:ind w:left="1276" w:hanging="425"/>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za pośrednictwem posłańca, </w:t>
      </w:r>
    </w:p>
    <w:p w14:paraId="354E72B1" w14:textId="77777777" w:rsidR="00283029" w:rsidRPr="00C604EC" w:rsidRDefault="00283029" w:rsidP="00D0641B">
      <w:pPr>
        <w:pStyle w:val="Akapitzlist"/>
        <w:numPr>
          <w:ilvl w:val="0"/>
          <w:numId w:val="14"/>
        </w:numPr>
        <w:spacing w:before="60" w:after="60"/>
        <w:ind w:left="1276" w:hanging="425"/>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faksu lub </w:t>
      </w:r>
    </w:p>
    <w:p w14:paraId="1FF79B31" w14:textId="19FF3FED" w:rsidR="00283029" w:rsidRPr="00C604EC" w:rsidRDefault="00283029" w:rsidP="00D0641B">
      <w:pPr>
        <w:pStyle w:val="Akapitzlist"/>
        <w:numPr>
          <w:ilvl w:val="0"/>
          <w:numId w:val="14"/>
        </w:numPr>
        <w:spacing w:before="60" w:after="60"/>
        <w:ind w:left="1276" w:hanging="425"/>
        <w:contextualSpacing w:val="0"/>
        <w:jc w:val="both"/>
        <w:rPr>
          <w:rFonts w:asciiTheme="minorHAnsi" w:hAnsiTheme="minorHAnsi" w:cstheme="minorHAnsi"/>
          <w:sz w:val="22"/>
          <w:szCs w:val="22"/>
        </w:rPr>
      </w:pPr>
      <w:r w:rsidRPr="00C604EC">
        <w:rPr>
          <w:rFonts w:asciiTheme="minorHAnsi" w:hAnsiTheme="minorHAnsi" w:cstheme="minorHAnsi"/>
          <w:sz w:val="22"/>
          <w:szCs w:val="22"/>
        </w:rPr>
        <w:t>przy użyciu środków komunikacji elektronicznej w rozumieniu u</w:t>
      </w:r>
      <w:r w:rsidR="00CB499B">
        <w:rPr>
          <w:rFonts w:asciiTheme="minorHAnsi" w:hAnsiTheme="minorHAnsi" w:cstheme="minorHAnsi"/>
          <w:sz w:val="22"/>
          <w:szCs w:val="22"/>
        </w:rPr>
        <w:t>stawy z dnia 18 lipca 2002 r. o </w:t>
      </w:r>
      <w:r w:rsidRPr="00C604EC">
        <w:rPr>
          <w:rFonts w:asciiTheme="minorHAnsi" w:hAnsiTheme="minorHAnsi" w:cstheme="minorHAnsi"/>
          <w:sz w:val="22"/>
          <w:szCs w:val="22"/>
        </w:rPr>
        <w:t>świadczeniu usług drogą elektroniczną (</w:t>
      </w:r>
      <w:r w:rsidR="006162B3" w:rsidRPr="00C604EC">
        <w:rPr>
          <w:rFonts w:asciiTheme="minorHAnsi" w:hAnsiTheme="minorHAnsi" w:cstheme="minorHAnsi"/>
          <w:sz w:val="22"/>
          <w:szCs w:val="22"/>
        </w:rPr>
        <w:t xml:space="preserve">t.j. </w:t>
      </w:r>
      <w:r w:rsidR="00A549CC" w:rsidRPr="00C604EC">
        <w:rPr>
          <w:rFonts w:asciiTheme="minorHAnsi" w:hAnsiTheme="minorHAnsi" w:cstheme="minorHAnsi"/>
          <w:sz w:val="22"/>
          <w:szCs w:val="22"/>
        </w:rPr>
        <w:t>Dz.</w:t>
      </w:r>
      <w:r w:rsidRPr="00C604EC">
        <w:rPr>
          <w:rFonts w:asciiTheme="minorHAnsi" w:hAnsiTheme="minorHAnsi" w:cstheme="minorHAnsi"/>
          <w:sz w:val="22"/>
          <w:szCs w:val="22"/>
        </w:rPr>
        <w:t>U. z 2</w:t>
      </w:r>
      <w:r w:rsidR="006162B3" w:rsidRPr="00C604EC">
        <w:rPr>
          <w:rFonts w:asciiTheme="minorHAnsi" w:hAnsiTheme="minorHAnsi" w:cstheme="minorHAnsi"/>
          <w:sz w:val="22"/>
          <w:szCs w:val="22"/>
        </w:rPr>
        <w:t>020 r. poz. 344</w:t>
      </w:r>
      <w:r w:rsidR="00A549CC" w:rsidRPr="00C604EC">
        <w:rPr>
          <w:rFonts w:asciiTheme="minorHAnsi" w:hAnsiTheme="minorHAnsi" w:cstheme="minorHAnsi"/>
          <w:sz w:val="22"/>
          <w:szCs w:val="22"/>
        </w:rPr>
        <w:t>)</w:t>
      </w:r>
    </w:p>
    <w:p w14:paraId="2EB54A24" w14:textId="44538B24" w:rsidR="0022024F" w:rsidRPr="00C604EC" w:rsidRDefault="00031718" w:rsidP="0022024F">
      <w:pPr>
        <w:pStyle w:val="Akapitzlist"/>
        <w:spacing w:before="120"/>
        <w:ind w:left="768"/>
        <w:jc w:val="both"/>
        <w:rPr>
          <w:rFonts w:asciiTheme="minorHAnsi" w:hAnsiTheme="minorHAnsi" w:cstheme="minorHAnsi"/>
          <w:sz w:val="22"/>
          <w:szCs w:val="22"/>
        </w:rPr>
      </w:pPr>
      <w:r w:rsidRPr="00C604EC">
        <w:rPr>
          <w:rFonts w:asciiTheme="minorHAnsi" w:hAnsiTheme="minorHAnsi" w:cstheme="minorHAnsi"/>
          <w:sz w:val="22"/>
          <w:szCs w:val="22"/>
        </w:rPr>
        <w:t xml:space="preserve">- </w:t>
      </w:r>
      <w:r w:rsidR="00283029" w:rsidRPr="00C604EC">
        <w:rPr>
          <w:rFonts w:asciiTheme="minorHAnsi" w:hAnsiTheme="minorHAnsi" w:cstheme="minorHAnsi"/>
          <w:sz w:val="22"/>
          <w:szCs w:val="22"/>
        </w:rPr>
        <w:t>z zastrzeżeniem, że złożenie oferty oraz dokumentów i oświadczeń mających na celu potwierdzenie spełniania warunków udziału w postępowaniu oraz brak podstaw wykluczenia obydwa się w sposób wskazany w pkt 1-3 powyżej. Dokonany przez Wykonawcę wybór sposobu złożenia informacji/oświadczeń/dokumentów powinien uwzględniać obowiązek zachowania przez Wykonawcę wymagań w zakresie pisemnej formy oferty oraz obowiązku zachowania charakteru/postaci składanych dokumentów i oświadc</w:t>
      </w:r>
      <w:r w:rsidR="00A227B3" w:rsidRPr="00C604EC">
        <w:rPr>
          <w:rFonts w:asciiTheme="minorHAnsi" w:hAnsiTheme="minorHAnsi" w:cstheme="minorHAnsi"/>
          <w:sz w:val="22"/>
          <w:szCs w:val="22"/>
        </w:rPr>
        <w:t>zeń określonych w S</w:t>
      </w:r>
      <w:r w:rsidR="00283029" w:rsidRPr="00C604EC">
        <w:rPr>
          <w:rFonts w:asciiTheme="minorHAnsi" w:hAnsiTheme="minorHAnsi" w:cstheme="minorHAnsi"/>
          <w:sz w:val="22"/>
          <w:szCs w:val="22"/>
        </w:rPr>
        <w:t xml:space="preserve">WZ. Wszelkie oświadczenia, wnioski, zawiadomienia oraz informacje Zamawiający i Wykonawcy przekazują pisemnie. </w:t>
      </w:r>
    </w:p>
    <w:p w14:paraId="45FD105A" w14:textId="1908EF82" w:rsidR="00283029" w:rsidRPr="00C604EC" w:rsidRDefault="0022024F" w:rsidP="0022024F">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8</w:t>
      </w:r>
      <w:r w:rsidR="00346ED5" w:rsidRPr="00C604EC">
        <w:rPr>
          <w:rFonts w:asciiTheme="minorHAnsi" w:hAnsiTheme="minorHAnsi" w:cstheme="minorHAnsi"/>
          <w:b/>
          <w:sz w:val="22"/>
          <w:szCs w:val="22"/>
        </w:rPr>
        <w:t>.4</w:t>
      </w:r>
      <w:r w:rsidRPr="00C604EC">
        <w:rPr>
          <w:rFonts w:asciiTheme="minorHAnsi" w:hAnsiTheme="minorHAnsi" w:cstheme="minorHAnsi"/>
          <w:b/>
          <w:sz w:val="22"/>
          <w:szCs w:val="22"/>
        </w:rPr>
        <w:t>.</w:t>
      </w:r>
      <w:r w:rsidRPr="00C604EC">
        <w:rPr>
          <w:rFonts w:asciiTheme="minorHAnsi" w:hAnsiTheme="minorHAnsi" w:cstheme="minorHAnsi"/>
          <w:sz w:val="22"/>
          <w:szCs w:val="22"/>
        </w:rPr>
        <w:tab/>
      </w:r>
      <w:r w:rsidR="00283029" w:rsidRPr="00C604EC">
        <w:rPr>
          <w:rFonts w:asciiTheme="minorHAnsi" w:hAnsiTheme="minorHAnsi" w:cstheme="minorHAnsi"/>
          <w:sz w:val="22"/>
          <w:szCs w:val="22"/>
        </w:rPr>
        <w:t xml:space="preserve">Jeżeli Zamawiający lub Wykonawca przekazują </w:t>
      </w:r>
      <w:r w:rsidRPr="00C604EC">
        <w:rPr>
          <w:rFonts w:asciiTheme="minorHAnsi" w:hAnsiTheme="minorHAnsi" w:cstheme="minorHAnsi"/>
          <w:sz w:val="22"/>
          <w:szCs w:val="22"/>
        </w:rPr>
        <w:t xml:space="preserve">informacje faxem </w:t>
      </w:r>
      <w:r w:rsidR="00283029" w:rsidRPr="00C604EC">
        <w:rPr>
          <w:rFonts w:asciiTheme="minorHAnsi" w:hAnsiTheme="minorHAnsi" w:cstheme="minorHAnsi"/>
          <w:sz w:val="22"/>
          <w:szCs w:val="22"/>
        </w:rPr>
        <w:t>lub e-mailem, każda ze stron na żądanie drugiej niezwłocznie potwierdza fakt ich otrzymania.</w:t>
      </w:r>
    </w:p>
    <w:p w14:paraId="18691F7E" w14:textId="366D464B" w:rsidR="00283029" w:rsidRPr="00C604EC" w:rsidRDefault="00346ED5" w:rsidP="00283029">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8.5</w:t>
      </w:r>
      <w:r w:rsidR="00283029" w:rsidRPr="00C604EC">
        <w:rPr>
          <w:rFonts w:asciiTheme="minorHAnsi" w:hAnsiTheme="minorHAnsi" w:cstheme="minorHAnsi"/>
          <w:b/>
          <w:sz w:val="22"/>
          <w:szCs w:val="22"/>
        </w:rPr>
        <w:t>.</w:t>
      </w:r>
      <w:r w:rsidR="00283029" w:rsidRPr="00C604EC">
        <w:rPr>
          <w:rFonts w:asciiTheme="minorHAnsi" w:hAnsiTheme="minorHAnsi" w:cstheme="minorHAnsi"/>
          <w:sz w:val="22"/>
          <w:szCs w:val="22"/>
        </w:rPr>
        <w:tab/>
        <w:t>Oświadczenia, wnioski, zawiadomienia oraz inne informacje przekazane za pomocą faksu lub e-maila uważa się za złożone w terminie, jeżeli ich treść dotarła do a</w:t>
      </w:r>
      <w:r w:rsidR="00CB499B">
        <w:rPr>
          <w:rFonts w:asciiTheme="minorHAnsi" w:hAnsiTheme="minorHAnsi" w:cstheme="minorHAnsi"/>
          <w:sz w:val="22"/>
          <w:szCs w:val="22"/>
        </w:rPr>
        <w:t>dresata przed upływem terminu i </w:t>
      </w:r>
      <w:r w:rsidR="00283029" w:rsidRPr="00C604EC">
        <w:rPr>
          <w:rFonts w:asciiTheme="minorHAnsi" w:hAnsiTheme="minorHAnsi" w:cstheme="minorHAnsi"/>
          <w:sz w:val="22"/>
          <w:szCs w:val="22"/>
        </w:rPr>
        <w:t>została niezwłocznie potwierdzona pisemnie.</w:t>
      </w:r>
    </w:p>
    <w:p w14:paraId="13E9F39A" w14:textId="794332F8" w:rsidR="00283029" w:rsidRPr="00C604EC" w:rsidRDefault="00346ED5" w:rsidP="00283029">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8.6</w:t>
      </w:r>
      <w:r w:rsidR="00283029" w:rsidRPr="00C604EC">
        <w:rPr>
          <w:rFonts w:asciiTheme="minorHAnsi" w:hAnsiTheme="minorHAnsi" w:cstheme="minorHAnsi"/>
          <w:b/>
          <w:sz w:val="22"/>
          <w:szCs w:val="22"/>
        </w:rPr>
        <w:t>.</w:t>
      </w:r>
      <w:r w:rsidR="00283029" w:rsidRPr="00C604EC">
        <w:rPr>
          <w:rFonts w:asciiTheme="minorHAnsi" w:hAnsiTheme="minorHAnsi" w:cstheme="minorHAnsi"/>
          <w:sz w:val="22"/>
          <w:szCs w:val="22"/>
        </w:rPr>
        <w:tab/>
        <w:t>W przypadku nie potwierdzenia faktu otrzymania korespondencji za pomocą faksu lub pocztą elektroniczną Zamawiający uzna, iż korespondencja dotarła</w:t>
      </w:r>
      <w:r w:rsidR="00E26981">
        <w:rPr>
          <w:rFonts w:asciiTheme="minorHAnsi" w:hAnsiTheme="minorHAnsi" w:cstheme="minorHAnsi"/>
          <w:sz w:val="22"/>
          <w:szCs w:val="22"/>
        </w:rPr>
        <w:t xml:space="preserve"> czytelna do Wykonawcy w dniu i </w:t>
      </w:r>
      <w:r w:rsidR="00283029" w:rsidRPr="00C604EC">
        <w:rPr>
          <w:rFonts w:asciiTheme="minorHAnsi" w:hAnsiTheme="minorHAnsi" w:cstheme="minorHAnsi"/>
          <w:sz w:val="22"/>
          <w:szCs w:val="22"/>
        </w:rPr>
        <w:t>godzinie jej nadania (zgodnie z raportem rejestru połączeń urządzenia faksowego lub raportu poczty elektronicznej).</w:t>
      </w:r>
    </w:p>
    <w:p w14:paraId="1EAADA8B" w14:textId="73756A3F" w:rsidR="009C11B6" w:rsidRPr="00C604EC" w:rsidRDefault="00346ED5" w:rsidP="0022024F">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8.7</w:t>
      </w:r>
      <w:r w:rsidR="0022024F" w:rsidRPr="00C604EC">
        <w:rPr>
          <w:rFonts w:asciiTheme="minorHAnsi" w:hAnsiTheme="minorHAnsi" w:cstheme="minorHAnsi"/>
          <w:sz w:val="22"/>
          <w:szCs w:val="22"/>
        </w:rPr>
        <w:t xml:space="preserve">. </w:t>
      </w:r>
      <w:r w:rsidR="0022024F" w:rsidRPr="00C604EC">
        <w:rPr>
          <w:rFonts w:asciiTheme="minorHAnsi" w:hAnsiTheme="minorHAnsi" w:cstheme="minorHAnsi"/>
          <w:sz w:val="22"/>
          <w:szCs w:val="22"/>
        </w:rPr>
        <w:tab/>
      </w:r>
      <w:r w:rsidR="00A32EC9" w:rsidRPr="00C604EC">
        <w:rPr>
          <w:rFonts w:asciiTheme="minorHAnsi" w:hAnsiTheme="minorHAnsi" w:cstheme="minorHAnsi"/>
          <w:sz w:val="22"/>
          <w:szCs w:val="22"/>
        </w:rPr>
        <w:t>Niniejsze postępowanie prowadzone jest w języku polskim.</w:t>
      </w:r>
    </w:p>
    <w:p w14:paraId="1B8ED7F2" w14:textId="316D022E" w:rsidR="009C11B6" w:rsidRPr="00C604EC" w:rsidRDefault="00346ED5">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8.8</w:t>
      </w:r>
      <w:r w:rsidR="00A32EC9" w:rsidRPr="00C604EC">
        <w:rPr>
          <w:rFonts w:asciiTheme="minorHAnsi" w:hAnsiTheme="minorHAnsi" w:cstheme="minorHAnsi"/>
          <w:b/>
          <w:sz w:val="22"/>
          <w:szCs w:val="22"/>
        </w:rPr>
        <w:t xml:space="preserve">. </w:t>
      </w:r>
      <w:r w:rsidR="00A32EC9" w:rsidRPr="00C604EC">
        <w:rPr>
          <w:rFonts w:asciiTheme="minorHAnsi" w:hAnsiTheme="minorHAnsi" w:cstheme="minorHAnsi"/>
          <w:b/>
          <w:sz w:val="22"/>
          <w:szCs w:val="22"/>
        </w:rPr>
        <w:tab/>
      </w:r>
      <w:r w:rsidR="00A32EC9" w:rsidRPr="00C604EC">
        <w:rPr>
          <w:rFonts w:asciiTheme="minorHAnsi" w:hAnsiTheme="minorHAnsi" w:cstheme="minorHAnsi"/>
          <w:sz w:val="22"/>
          <w:szCs w:val="22"/>
        </w:rPr>
        <w:t>Wykonawca zobowiązany jest do powiadomienia Zamawiającego o wszelkiej zmianie adresu poczty elektronicznej podanego w ofercie.</w:t>
      </w:r>
    </w:p>
    <w:p w14:paraId="6D08401E" w14:textId="3BCB5847" w:rsidR="00346ED5" w:rsidRPr="00C604EC" w:rsidRDefault="00346ED5" w:rsidP="00346ED5">
      <w:pPr>
        <w:pStyle w:val="ust"/>
        <w:tabs>
          <w:tab w:val="left" w:pos="-2694"/>
          <w:tab w:val="left" w:pos="1418"/>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8.9</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ab/>
      </w:r>
      <w:r w:rsidRPr="00C604EC">
        <w:rPr>
          <w:rFonts w:asciiTheme="minorHAnsi" w:hAnsiTheme="minorHAnsi" w:cstheme="minorHAnsi"/>
          <w:sz w:val="22"/>
          <w:szCs w:val="22"/>
        </w:rPr>
        <w:t>Wykonawca może zwrócić się do Zamawiającego z wnioskiem o wyjaśnienie treści SWZ.</w:t>
      </w:r>
    </w:p>
    <w:p w14:paraId="7090C086" w14:textId="2BB02472" w:rsidR="00346ED5" w:rsidRPr="00C604EC" w:rsidRDefault="00346ED5" w:rsidP="00346ED5">
      <w:pPr>
        <w:pStyle w:val="ust"/>
        <w:tabs>
          <w:tab w:val="left" w:pos="-2694"/>
          <w:tab w:val="left" w:pos="1418"/>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8.10.</w:t>
      </w:r>
      <w:r w:rsidRPr="00C604EC">
        <w:rPr>
          <w:rFonts w:asciiTheme="minorHAnsi" w:hAnsiTheme="minorHAnsi" w:cstheme="minorHAnsi"/>
          <w:sz w:val="22"/>
          <w:szCs w:val="22"/>
        </w:rPr>
        <w:tab/>
        <w:t>Zamawiający jest obowiązany udzielić wyjaśnień niezwłocznie, jednak nie później niż na 4 dni przed upływem terminu składania ofert, pod warunkiem że wniosek o wyjaśnienie treści SWZ wpłynął do zamawiającego nie później niż na odpowiednio 7 dni przed upływem terminu składania ofert.</w:t>
      </w:r>
    </w:p>
    <w:p w14:paraId="7C36B7CE" w14:textId="310250BF" w:rsidR="00346ED5" w:rsidRPr="00C604EC" w:rsidRDefault="00346ED5" w:rsidP="00346ED5">
      <w:pPr>
        <w:pStyle w:val="ust"/>
        <w:tabs>
          <w:tab w:val="left" w:pos="-2694"/>
          <w:tab w:val="left" w:pos="1418"/>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lastRenderedPageBreak/>
        <w:t>8.11.</w:t>
      </w:r>
      <w:r w:rsidRPr="00C604EC">
        <w:rPr>
          <w:rFonts w:asciiTheme="minorHAnsi" w:hAnsiTheme="minorHAnsi" w:cstheme="minorHAnsi"/>
          <w:b/>
          <w:sz w:val="22"/>
          <w:szCs w:val="22"/>
        </w:rPr>
        <w:tab/>
      </w:r>
      <w:r w:rsidR="001F150A" w:rsidRPr="00C604EC">
        <w:rPr>
          <w:rFonts w:asciiTheme="minorHAnsi" w:hAnsiTheme="minorHAnsi" w:cstheme="minorHAnsi"/>
          <w:sz w:val="22"/>
          <w:szCs w:val="22"/>
        </w:rPr>
        <w:t>Jeżeli Z</w:t>
      </w:r>
      <w:r w:rsidRPr="00C604EC">
        <w:rPr>
          <w:rFonts w:asciiTheme="minorHAnsi" w:hAnsiTheme="minorHAnsi" w:cstheme="minorHAnsi"/>
          <w:sz w:val="22"/>
          <w:szCs w:val="22"/>
        </w:rPr>
        <w:t xml:space="preserve">amawiający nie udzieli wyjaśnień w terminach, o których mowa w </w:t>
      </w:r>
      <w:r w:rsidR="002F0CC5" w:rsidRPr="00C604EC">
        <w:rPr>
          <w:rFonts w:asciiTheme="minorHAnsi" w:hAnsiTheme="minorHAnsi" w:cstheme="minorHAnsi"/>
          <w:sz w:val="22"/>
          <w:szCs w:val="22"/>
        </w:rPr>
        <w:t>pkt 8.10</w:t>
      </w:r>
      <w:r w:rsidRPr="00C604EC">
        <w:rPr>
          <w:rFonts w:asciiTheme="minorHAnsi" w:hAnsiTheme="minorHAnsi" w:cstheme="minorHAnsi"/>
          <w:sz w:val="22"/>
          <w:szCs w:val="22"/>
        </w:rPr>
        <w:t>, przedłuża termin składania ofert o czas niezbędny do zapoznania się wszystkic</w:t>
      </w:r>
      <w:r w:rsidR="00CB499B">
        <w:rPr>
          <w:rFonts w:asciiTheme="minorHAnsi" w:hAnsiTheme="minorHAnsi" w:cstheme="minorHAnsi"/>
          <w:sz w:val="22"/>
          <w:szCs w:val="22"/>
        </w:rPr>
        <w:t>h zainteresowanych wykonawców z </w:t>
      </w:r>
      <w:r w:rsidRPr="00C604EC">
        <w:rPr>
          <w:rFonts w:asciiTheme="minorHAnsi" w:hAnsiTheme="minorHAnsi" w:cstheme="minorHAnsi"/>
          <w:sz w:val="22"/>
          <w:szCs w:val="22"/>
        </w:rPr>
        <w:t>wyjaśnieniami niezbędnymi do należytego przygotowania i złożenia ofert.</w:t>
      </w:r>
    </w:p>
    <w:p w14:paraId="5A366607" w14:textId="32AB1C90" w:rsidR="00346ED5" w:rsidRPr="00C604EC" w:rsidRDefault="00346ED5" w:rsidP="00346ED5">
      <w:pPr>
        <w:pStyle w:val="ust"/>
        <w:tabs>
          <w:tab w:val="left" w:pos="-2694"/>
          <w:tab w:val="left" w:pos="1418"/>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8.12.</w:t>
      </w:r>
      <w:r w:rsidRPr="00C604EC">
        <w:rPr>
          <w:rFonts w:asciiTheme="minorHAnsi" w:hAnsiTheme="minorHAnsi" w:cstheme="minorHAnsi"/>
          <w:sz w:val="22"/>
          <w:szCs w:val="22"/>
        </w:rPr>
        <w:tab/>
        <w:t>Przedłużenie terminu składania ofert nie wpływa na b</w:t>
      </w:r>
      <w:r w:rsidR="00E26981">
        <w:rPr>
          <w:rFonts w:asciiTheme="minorHAnsi" w:hAnsiTheme="minorHAnsi" w:cstheme="minorHAnsi"/>
          <w:sz w:val="22"/>
          <w:szCs w:val="22"/>
        </w:rPr>
        <w:t>ieg terminu składania wniosku o </w:t>
      </w:r>
      <w:r w:rsidRPr="00C604EC">
        <w:rPr>
          <w:rFonts w:asciiTheme="minorHAnsi" w:hAnsiTheme="minorHAnsi" w:cstheme="minorHAnsi"/>
          <w:sz w:val="22"/>
          <w:szCs w:val="22"/>
        </w:rPr>
        <w:t>wyjaśnienie tr</w:t>
      </w:r>
      <w:r w:rsidR="002F0CC5" w:rsidRPr="00C604EC">
        <w:rPr>
          <w:rFonts w:asciiTheme="minorHAnsi" w:hAnsiTheme="minorHAnsi" w:cstheme="minorHAnsi"/>
          <w:sz w:val="22"/>
          <w:szCs w:val="22"/>
        </w:rPr>
        <w:t>eści SWZ, o którym mowa w pkt 8.10</w:t>
      </w:r>
      <w:r w:rsidRPr="00C604EC">
        <w:rPr>
          <w:rFonts w:asciiTheme="minorHAnsi" w:hAnsiTheme="minorHAnsi" w:cstheme="minorHAnsi"/>
          <w:sz w:val="22"/>
          <w:szCs w:val="22"/>
        </w:rPr>
        <w:t>.</w:t>
      </w:r>
    </w:p>
    <w:p w14:paraId="73F4EEAF" w14:textId="47425948" w:rsidR="00346ED5" w:rsidRPr="00C604EC" w:rsidRDefault="00346ED5" w:rsidP="00346ED5">
      <w:pPr>
        <w:pStyle w:val="ust"/>
        <w:tabs>
          <w:tab w:val="left" w:pos="-2694"/>
          <w:tab w:val="left" w:pos="1418"/>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8.13</w:t>
      </w:r>
      <w:r w:rsidRPr="00C604EC">
        <w:rPr>
          <w:rFonts w:asciiTheme="minorHAnsi" w:hAnsiTheme="minorHAnsi" w:cstheme="minorHAnsi"/>
          <w:sz w:val="22"/>
          <w:szCs w:val="22"/>
        </w:rPr>
        <w:t>.</w:t>
      </w:r>
      <w:r w:rsidRPr="00C604EC">
        <w:rPr>
          <w:rFonts w:asciiTheme="minorHAnsi" w:hAnsiTheme="minorHAnsi" w:cstheme="minorHAnsi"/>
          <w:sz w:val="22"/>
          <w:szCs w:val="22"/>
        </w:rPr>
        <w:tab/>
        <w:t xml:space="preserve">W przypadku, gdy wniosek o wyjaśnienie treści SWZ nie wpłynął w terminie, o którym mowa w </w:t>
      </w:r>
      <w:r w:rsidR="002F0CC5" w:rsidRPr="00C604EC">
        <w:rPr>
          <w:rFonts w:asciiTheme="minorHAnsi" w:hAnsiTheme="minorHAnsi" w:cstheme="minorHAnsi"/>
          <w:sz w:val="22"/>
          <w:szCs w:val="22"/>
        </w:rPr>
        <w:t>pkt 8.10</w:t>
      </w:r>
      <w:r w:rsidRPr="00C604EC">
        <w:rPr>
          <w:rFonts w:asciiTheme="minorHAnsi" w:hAnsiTheme="minorHAnsi" w:cstheme="minorHAnsi"/>
          <w:sz w:val="22"/>
          <w:szCs w:val="22"/>
        </w:rPr>
        <w:t>, Zamawiający nie ma obowiązku udzielania wyjaśnień SWZ oraz obowiązku przedłużenia terminu składania ofert.</w:t>
      </w:r>
    </w:p>
    <w:p w14:paraId="3C50C0E9" w14:textId="31E9D46A" w:rsidR="009C11B6" w:rsidRPr="00C604EC" w:rsidRDefault="00346ED5" w:rsidP="00346ED5">
      <w:pPr>
        <w:pStyle w:val="ust"/>
        <w:tabs>
          <w:tab w:val="left" w:pos="-2694"/>
          <w:tab w:val="left" w:pos="1418"/>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8.14.</w:t>
      </w:r>
      <w:r w:rsidRPr="00C604EC">
        <w:rPr>
          <w:rFonts w:asciiTheme="minorHAnsi" w:hAnsiTheme="minorHAnsi" w:cstheme="minorHAnsi"/>
          <w:sz w:val="22"/>
          <w:szCs w:val="22"/>
        </w:rPr>
        <w:tab/>
        <w:t>Treść zapytań wraz z wyjaśnieniami Zamawiający udostępnia na stronie internetowej prowadzonego postępowania bez ujawniania źródła zapytania.</w:t>
      </w:r>
    </w:p>
    <w:p w14:paraId="44671649" w14:textId="49C32226" w:rsidR="002F0CC5" w:rsidRPr="00C604EC" w:rsidRDefault="002F0CC5" w:rsidP="002F0CC5">
      <w:pPr>
        <w:pStyle w:val="ust"/>
        <w:tabs>
          <w:tab w:val="left" w:pos="-2694"/>
          <w:tab w:val="left" w:pos="709"/>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 xml:space="preserve">8.15. </w:t>
      </w:r>
      <w:r w:rsidRPr="00C604EC">
        <w:rPr>
          <w:rFonts w:asciiTheme="minorHAnsi" w:hAnsiTheme="minorHAnsi" w:cstheme="minorHAnsi"/>
          <w:b/>
          <w:sz w:val="22"/>
          <w:szCs w:val="22"/>
        </w:rPr>
        <w:tab/>
      </w:r>
      <w:r w:rsidR="001F150A" w:rsidRPr="00C604EC">
        <w:rPr>
          <w:rFonts w:asciiTheme="minorHAnsi" w:hAnsiTheme="minorHAnsi" w:cstheme="minorHAnsi"/>
          <w:sz w:val="22"/>
          <w:szCs w:val="22"/>
        </w:rPr>
        <w:t>W uzasadnionych przypadkach Z</w:t>
      </w:r>
      <w:r w:rsidRPr="00C604EC">
        <w:rPr>
          <w:rFonts w:asciiTheme="minorHAnsi" w:hAnsiTheme="minorHAnsi" w:cstheme="minorHAnsi"/>
          <w:sz w:val="22"/>
          <w:szCs w:val="22"/>
        </w:rPr>
        <w:t>amawiający może przed upływem terminu składania ofert zmienić treść SWZ.</w:t>
      </w:r>
    </w:p>
    <w:p w14:paraId="41CEC3B7" w14:textId="4BEF1FB8" w:rsidR="002F0CC5" w:rsidRPr="00C604EC" w:rsidRDefault="002F0CC5" w:rsidP="003D2DA7">
      <w:pPr>
        <w:pStyle w:val="ust"/>
        <w:tabs>
          <w:tab w:val="left" w:pos="-2694"/>
          <w:tab w:val="left" w:pos="709"/>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8.16.</w:t>
      </w:r>
      <w:r w:rsidRPr="00C604EC">
        <w:rPr>
          <w:rFonts w:asciiTheme="minorHAnsi" w:hAnsiTheme="minorHAnsi" w:cstheme="minorHAnsi"/>
          <w:sz w:val="22"/>
          <w:szCs w:val="22"/>
        </w:rPr>
        <w:tab/>
        <w:t>Dokonaną zmianę treści SWZ Zamawiający udostępnia na stronie internetowej prowadzonego postępowania.</w:t>
      </w:r>
    </w:p>
    <w:p w14:paraId="4511C071" w14:textId="454BD248" w:rsidR="002F0CC5" w:rsidRPr="00C604EC" w:rsidRDefault="002F0CC5" w:rsidP="003D2DA7">
      <w:pPr>
        <w:pStyle w:val="ust"/>
        <w:tabs>
          <w:tab w:val="left" w:pos="-2694"/>
          <w:tab w:val="left" w:pos="709"/>
        </w:tabs>
        <w:spacing w:before="120" w:after="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8.17.</w:t>
      </w:r>
      <w:r w:rsidRPr="00C604EC">
        <w:rPr>
          <w:rFonts w:asciiTheme="minorHAnsi" w:hAnsiTheme="minorHAnsi" w:cstheme="minorHAnsi"/>
          <w:sz w:val="22"/>
          <w:szCs w:val="22"/>
        </w:rPr>
        <w:t xml:space="preserve"> </w:t>
      </w:r>
      <w:r w:rsidRPr="00C604EC">
        <w:rPr>
          <w:rFonts w:asciiTheme="minorHAnsi" w:hAnsiTheme="minorHAnsi" w:cstheme="minorHAnsi"/>
          <w:sz w:val="22"/>
          <w:szCs w:val="22"/>
        </w:rPr>
        <w:tab/>
        <w:t>W przypadku, gdy zmiany treści SWZ są istotne dla sporządzenia oferty lub wymagają od wykonawców dodatkowego czasu na zapoznanie się ze zmianą SWZ i przygotowanie ofert, zamawiający przedłuża termin składania ofert o czas niezbędny na</w:t>
      </w:r>
      <w:r w:rsidR="00CB499B">
        <w:rPr>
          <w:rFonts w:asciiTheme="minorHAnsi" w:hAnsiTheme="minorHAnsi" w:cstheme="minorHAnsi"/>
          <w:sz w:val="22"/>
          <w:szCs w:val="22"/>
        </w:rPr>
        <w:t xml:space="preserve"> zapoznanie się ze zmianą SWZ i </w:t>
      </w:r>
      <w:r w:rsidRPr="00C604EC">
        <w:rPr>
          <w:rFonts w:asciiTheme="minorHAnsi" w:hAnsiTheme="minorHAnsi" w:cstheme="minorHAnsi"/>
          <w:sz w:val="22"/>
          <w:szCs w:val="22"/>
        </w:rPr>
        <w:t xml:space="preserve">przygotowanie oferty. </w:t>
      </w:r>
    </w:p>
    <w:p w14:paraId="33BBD82E" w14:textId="14CD1C50" w:rsidR="000C76DF" w:rsidRDefault="002F0CC5" w:rsidP="00EA093B">
      <w:pPr>
        <w:pStyle w:val="ust"/>
        <w:tabs>
          <w:tab w:val="left" w:pos="-2694"/>
          <w:tab w:val="left" w:pos="709"/>
        </w:tabs>
        <w:spacing w:before="120" w:after="240"/>
        <w:ind w:left="709" w:hanging="709"/>
        <w:outlineLvl w:val="0"/>
        <w:rPr>
          <w:rFonts w:asciiTheme="minorHAnsi" w:hAnsiTheme="minorHAnsi" w:cstheme="minorHAnsi"/>
          <w:sz w:val="22"/>
          <w:szCs w:val="22"/>
        </w:rPr>
      </w:pPr>
      <w:r w:rsidRPr="00C604EC">
        <w:rPr>
          <w:rFonts w:asciiTheme="minorHAnsi" w:hAnsiTheme="minorHAnsi" w:cstheme="minorHAnsi"/>
          <w:b/>
          <w:sz w:val="22"/>
          <w:szCs w:val="22"/>
        </w:rPr>
        <w:t>8.18.</w:t>
      </w:r>
      <w:r w:rsidRPr="00C604EC">
        <w:rPr>
          <w:rFonts w:asciiTheme="minorHAnsi" w:hAnsiTheme="minorHAnsi" w:cstheme="minorHAnsi"/>
          <w:sz w:val="22"/>
          <w:szCs w:val="22"/>
        </w:rPr>
        <w:tab/>
        <w:t>W przypadku, gdy zmiany treści SWZ prowadziłyby do istotnej</w:t>
      </w:r>
      <w:r w:rsidR="00CB499B">
        <w:rPr>
          <w:rFonts w:asciiTheme="minorHAnsi" w:hAnsiTheme="minorHAnsi" w:cstheme="minorHAnsi"/>
          <w:sz w:val="22"/>
          <w:szCs w:val="22"/>
        </w:rPr>
        <w:t xml:space="preserve"> zmiany charakteru zamówienia w </w:t>
      </w:r>
      <w:r w:rsidRPr="00C604EC">
        <w:rPr>
          <w:rFonts w:asciiTheme="minorHAnsi" w:hAnsiTheme="minorHAnsi" w:cstheme="minorHAnsi"/>
          <w:sz w:val="22"/>
          <w:szCs w:val="22"/>
        </w:rPr>
        <w:t>porównaniu z pierwotnie określonym, w szczególności prowadziłyby do znacznej zmiany zakresu zamówienia, Zamawiający może unieważnić postępowanie.</w:t>
      </w:r>
      <w:r w:rsidRPr="00C604EC">
        <w:rPr>
          <w:rFonts w:asciiTheme="minorHAnsi" w:hAnsiTheme="minorHAnsi" w:cstheme="minorHAnsi"/>
          <w:sz w:val="22"/>
          <w:szCs w:val="22"/>
        </w:rPr>
        <w:tab/>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4A510AE2" w14:textId="77777777" w:rsidTr="009257BE">
        <w:trPr>
          <w:trHeight w:val="737"/>
        </w:trPr>
        <w:tc>
          <w:tcPr>
            <w:tcW w:w="9639" w:type="dxa"/>
            <w:shd w:val="clear" w:color="auto" w:fill="F2F2F2" w:themeFill="background1" w:themeFillShade="F2"/>
            <w:vAlign w:val="center"/>
          </w:tcPr>
          <w:p w14:paraId="01057B1F" w14:textId="2C741C51" w:rsidR="009C11B6" w:rsidRPr="00C604EC" w:rsidRDefault="00A32EC9" w:rsidP="00D0641B">
            <w:pPr>
              <w:pStyle w:val="Akapitzlist"/>
              <w:numPr>
                <w:ilvl w:val="0"/>
                <w:numId w:val="5"/>
              </w:numPr>
              <w:snapToGrid w:val="0"/>
              <w:spacing w:before="12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WYMAGANIA DOTYCZĄCE WADIUM</w:t>
            </w:r>
          </w:p>
        </w:tc>
      </w:tr>
    </w:tbl>
    <w:p w14:paraId="10BA9425" w14:textId="77777777" w:rsidR="009C11B6" w:rsidRPr="00C604EC" w:rsidRDefault="00A32EC9" w:rsidP="001D6650">
      <w:pPr>
        <w:spacing w:before="240" w:after="120"/>
        <w:ind w:left="709" w:hanging="709"/>
        <w:jc w:val="both"/>
        <w:rPr>
          <w:rFonts w:asciiTheme="minorHAnsi" w:hAnsiTheme="minorHAnsi" w:cstheme="minorHAnsi"/>
          <w:bCs/>
          <w:sz w:val="22"/>
          <w:szCs w:val="22"/>
        </w:rPr>
      </w:pPr>
      <w:r w:rsidRPr="00C604EC">
        <w:rPr>
          <w:rFonts w:asciiTheme="minorHAnsi" w:hAnsiTheme="minorHAnsi" w:cstheme="minorHAnsi"/>
          <w:b/>
          <w:sz w:val="22"/>
          <w:szCs w:val="22"/>
        </w:rPr>
        <w:t>9.1.</w:t>
      </w:r>
      <w:r w:rsidRPr="00C604EC">
        <w:rPr>
          <w:rFonts w:asciiTheme="minorHAnsi" w:hAnsiTheme="minorHAnsi" w:cstheme="minorHAnsi"/>
          <w:sz w:val="22"/>
          <w:szCs w:val="22"/>
        </w:rPr>
        <w:t xml:space="preserve"> </w:t>
      </w:r>
      <w:r w:rsidRPr="00C604EC">
        <w:rPr>
          <w:rFonts w:asciiTheme="minorHAnsi" w:hAnsiTheme="minorHAnsi" w:cstheme="minorHAnsi"/>
          <w:sz w:val="22"/>
          <w:szCs w:val="22"/>
        </w:rPr>
        <w:tab/>
        <w:t>Zamawiający wymaga wniesienia wadium w wysokości określonej poniżej:</w:t>
      </w:r>
    </w:p>
    <w:p w14:paraId="60D1FF05" w14:textId="2A85E7BD" w:rsidR="009C11B6" w:rsidRPr="00C604EC" w:rsidRDefault="00DF2B45">
      <w:pPr>
        <w:spacing w:before="120"/>
        <w:ind w:left="709"/>
        <w:rPr>
          <w:rFonts w:asciiTheme="minorHAnsi" w:hAnsiTheme="minorHAnsi" w:cstheme="minorHAnsi"/>
          <w:b/>
          <w:sz w:val="22"/>
          <w:szCs w:val="22"/>
        </w:rPr>
      </w:pPr>
      <w:r>
        <w:rPr>
          <w:rFonts w:asciiTheme="minorHAnsi" w:hAnsiTheme="minorHAnsi" w:cstheme="minorHAnsi"/>
          <w:sz w:val="22"/>
          <w:szCs w:val="22"/>
        </w:rPr>
        <w:t>40</w:t>
      </w:r>
      <w:r w:rsidR="004E413B">
        <w:rPr>
          <w:rFonts w:asciiTheme="minorHAnsi" w:hAnsiTheme="minorHAnsi" w:cstheme="minorHAnsi"/>
          <w:sz w:val="22"/>
          <w:szCs w:val="22"/>
        </w:rPr>
        <w:t> 000,00</w:t>
      </w:r>
      <w:r w:rsidR="00C15A5F" w:rsidRPr="00C604EC">
        <w:rPr>
          <w:rFonts w:asciiTheme="minorHAnsi" w:hAnsiTheme="minorHAnsi" w:cstheme="minorHAnsi"/>
          <w:sz w:val="22"/>
          <w:szCs w:val="22"/>
        </w:rPr>
        <w:t xml:space="preserve"> </w:t>
      </w:r>
      <w:r w:rsidR="00EE4A89" w:rsidRPr="00C604EC">
        <w:rPr>
          <w:rFonts w:asciiTheme="minorHAnsi" w:hAnsiTheme="minorHAnsi" w:cstheme="minorHAnsi"/>
          <w:sz w:val="22"/>
          <w:szCs w:val="22"/>
        </w:rPr>
        <w:t xml:space="preserve">zł (słownie: </w:t>
      </w:r>
      <w:r>
        <w:rPr>
          <w:rFonts w:asciiTheme="minorHAnsi" w:hAnsiTheme="minorHAnsi" w:cstheme="minorHAnsi"/>
          <w:sz w:val="22"/>
          <w:szCs w:val="22"/>
        </w:rPr>
        <w:t>czterdzieści</w:t>
      </w:r>
      <w:r w:rsidR="00C15A5F" w:rsidRPr="00C604EC">
        <w:rPr>
          <w:rFonts w:asciiTheme="minorHAnsi" w:hAnsiTheme="minorHAnsi" w:cstheme="minorHAnsi"/>
          <w:sz w:val="22"/>
          <w:szCs w:val="22"/>
        </w:rPr>
        <w:t xml:space="preserve"> </w:t>
      </w:r>
      <w:r w:rsidR="00684BB4" w:rsidRPr="00C604EC">
        <w:rPr>
          <w:rFonts w:asciiTheme="minorHAnsi" w:hAnsiTheme="minorHAnsi" w:cstheme="minorHAnsi"/>
          <w:sz w:val="22"/>
          <w:szCs w:val="22"/>
        </w:rPr>
        <w:t>tysi</w:t>
      </w:r>
      <w:r w:rsidR="004E413B">
        <w:rPr>
          <w:rFonts w:asciiTheme="minorHAnsi" w:hAnsiTheme="minorHAnsi" w:cstheme="minorHAnsi"/>
          <w:sz w:val="22"/>
          <w:szCs w:val="22"/>
        </w:rPr>
        <w:t>ę</w:t>
      </w:r>
      <w:r w:rsidR="00684BB4" w:rsidRPr="00C604EC">
        <w:rPr>
          <w:rFonts w:asciiTheme="minorHAnsi" w:hAnsiTheme="minorHAnsi" w:cstheme="minorHAnsi"/>
          <w:sz w:val="22"/>
          <w:szCs w:val="22"/>
        </w:rPr>
        <w:t>c</w:t>
      </w:r>
      <w:r w:rsidR="004E413B">
        <w:rPr>
          <w:rFonts w:asciiTheme="minorHAnsi" w:hAnsiTheme="minorHAnsi" w:cstheme="minorHAnsi"/>
          <w:sz w:val="22"/>
          <w:szCs w:val="22"/>
        </w:rPr>
        <w:t>y</w:t>
      </w:r>
      <w:r w:rsidR="00684BB4" w:rsidRPr="00C604EC">
        <w:rPr>
          <w:rFonts w:asciiTheme="minorHAnsi" w:hAnsiTheme="minorHAnsi" w:cstheme="minorHAnsi"/>
          <w:sz w:val="22"/>
          <w:szCs w:val="22"/>
        </w:rPr>
        <w:t xml:space="preserve"> </w:t>
      </w:r>
      <w:r w:rsidR="00EE4A89" w:rsidRPr="00C604EC">
        <w:rPr>
          <w:rFonts w:asciiTheme="minorHAnsi" w:hAnsiTheme="minorHAnsi" w:cstheme="minorHAnsi"/>
          <w:sz w:val="22"/>
          <w:szCs w:val="22"/>
        </w:rPr>
        <w:t xml:space="preserve">złotych </w:t>
      </w:r>
      <w:r w:rsidR="004E413B">
        <w:rPr>
          <w:rFonts w:asciiTheme="minorHAnsi" w:hAnsiTheme="minorHAnsi" w:cstheme="minorHAnsi"/>
          <w:sz w:val="22"/>
          <w:szCs w:val="22"/>
        </w:rPr>
        <w:t>00</w:t>
      </w:r>
      <w:r w:rsidR="00EE4A89" w:rsidRPr="00C604EC">
        <w:rPr>
          <w:rFonts w:asciiTheme="minorHAnsi" w:hAnsiTheme="minorHAnsi" w:cstheme="minorHAnsi"/>
          <w:sz w:val="22"/>
          <w:szCs w:val="22"/>
        </w:rPr>
        <w:t>/100)</w:t>
      </w:r>
      <w:r w:rsidR="00FC6B7A">
        <w:rPr>
          <w:rFonts w:asciiTheme="minorHAnsi" w:hAnsiTheme="minorHAnsi" w:cstheme="minorHAnsi"/>
          <w:sz w:val="22"/>
          <w:szCs w:val="22"/>
        </w:rPr>
        <w:t>.</w:t>
      </w:r>
      <w:r w:rsidR="00A32EC9" w:rsidRPr="00C604EC">
        <w:rPr>
          <w:rFonts w:asciiTheme="minorHAnsi" w:hAnsiTheme="minorHAnsi" w:cstheme="minorHAnsi"/>
          <w:b/>
          <w:sz w:val="22"/>
          <w:szCs w:val="22"/>
        </w:rPr>
        <w:t xml:space="preserve"> </w:t>
      </w:r>
    </w:p>
    <w:p w14:paraId="733149C4" w14:textId="77777777" w:rsidR="009C11B6" w:rsidRPr="00C604EC" w:rsidRDefault="00A32EC9">
      <w:pPr>
        <w:spacing w:before="120"/>
        <w:ind w:left="709"/>
        <w:rPr>
          <w:rFonts w:asciiTheme="minorHAnsi" w:hAnsiTheme="minorHAnsi" w:cstheme="minorHAnsi"/>
          <w:sz w:val="22"/>
          <w:szCs w:val="22"/>
        </w:rPr>
      </w:pPr>
      <w:r w:rsidRPr="00C604EC">
        <w:rPr>
          <w:rFonts w:asciiTheme="minorHAnsi" w:hAnsiTheme="minorHAnsi" w:cstheme="minorHAnsi"/>
          <w:sz w:val="22"/>
          <w:szCs w:val="22"/>
        </w:rPr>
        <w:t xml:space="preserve">Wadium należy wnieść przed upływem terminu składania ofert. </w:t>
      </w:r>
    </w:p>
    <w:p w14:paraId="44E7D412" w14:textId="77777777" w:rsidR="009C11B6" w:rsidRPr="00C604EC" w:rsidRDefault="00A32EC9" w:rsidP="009A36EB">
      <w:pPr>
        <w:spacing w:before="120"/>
        <w:jc w:val="both"/>
        <w:rPr>
          <w:rFonts w:asciiTheme="minorHAnsi" w:hAnsiTheme="minorHAnsi" w:cstheme="minorHAnsi"/>
          <w:sz w:val="22"/>
          <w:szCs w:val="22"/>
        </w:rPr>
      </w:pPr>
      <w:r w:rsidRPr="00C604EC">
        <w:rPr>
          <w:rFonts w:asciiTheme="minorHAnsi" w:hAnsiTheme="minorHAnsi" w:cstheme="minorHAnsi"/>
          <w:b/>
          <w:sz w:val="22"/>
          <w:szCs w:val="22"/>
        </w:rPr>
        <w:t>9.2.</w:t>
      </w:r>
      <w:r w:rsidRPr="00C604EC">
        <w:rPr>
          <w:rFonts w:asciiTheme="minorHAnsi" w:hAnsiTheme="minorHAnsi" w:cstheme="minorHAnsi"/>
          <w:b/>
          <w:sz w:val="22"/>
          <w:szCs w:val="22"/>
        </w:rPr>
        <w:tab/>
      </w:r>
      <w:r w:rsidRPr="00C604EC">
        <w:rPr>
          <w:rFonts w:asciiTheme="minorHAnsi" w:hAnsiTheme="minorHAnsi" w:cstheme="minorHAnsi"/>
          <w:sz w:val="22"/>
          <w:szCs w:val="22"/>
        </w:rPr>
        <w:t>Wadium może być wnoszone w jednej lub kilku następujących formach:</w:t>
      </w:r>
    </w:p>
    <w:p w14:paraId="0CBF97B9" w14:textId="77777777" w:rsidR="009C11B6" w:rsidRPr="00C604EC" w:rsidRDefault="00A32EC9" w:rsidP="003F3958">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1) </w:t>
      </w:r>
      <w:r w:rsidRPr="00C604EC">
        <w:rPr>
          <w:rFonts w:asciiTheme="minorHAnsi" w:hAnsiTheme="minorHAnsi" w:cstheme="minorHAnsi"/>
          <w:sz w:val="22"/>
          <w:szCs w:val="22"/>
        </w:rPr>
        <w:tab/>
        <w:t>pieniądzu,</w:t>
      </w:r>
    </w:p>
    <w:p w14:paraId="2D2C5E3D" w14:textId="77777777" w:rsidR="009C11B6" w:rsidRPr="00C604EC" w:rsidRDefault="00A32EC9" w:rsidP="003F3958">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2) </w:t>
      </w:r>
      <w:r w:rsidRPr="00C604EC">
        <w:rPr>
          <w:rFonts w:asciiTheme="minorHAnsi" w:hAnsiTheme="minorHAnsi" w:cstheme="minorHAnsi"/>
          <w:sz w:val="22"/>
          <w:szCs w:val="22"/>
        </w:rPr>
        <w:tab/>
        <w:t>poręczeniach bankowych lub poręczeniach spółdzielczej kasy oszczędnościowo-kredytowej, z tym że poręczenie kasy jest zawsze poręczeniem pieniężnym,</w:t>
      </w:r>
    </w:p>
    <w:p w14:paraId="1A280F52" w14:textId="77777777" w:rsidR="009C11B6" w:rsidRPr="00C604EC" w:rsidRDefault="00A32EC9" w:rsidP="003F3958">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3) </w:t>
      </w:r>
      <w:r w:rsidRPr="00C604EC">
        <w:rPr>
          <w:rFonts w:asciiTheme="minorHAnsi" w:hAnsiTheme="minorHAnsi" w:cstheme="minorHAnsi"/>
          <w:sz w:val="22"/>
          <w:szCs w:val="22"/>
        </w:rPr>
        <w:tab/>
        <w:t>gwarancjach bankowych,</w:t>
      </w:r>
    </w:p>
    <w:p w14:paraId="0DE0895F" w14:textId="17C7A6BB" w:rsidR="009C11B6" w:rsidRPr="00C604EC" w:rsidRDefault="00A32EC9" w:rsidP="003F3958">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4) </w:t>
      </w:r>
      <w:r w:rsidRPr="00C604EC">
        <w:rPr>
          <w:rFonts w:asciiTheme="minorHAnsi" w:hAnsiTheme="minorHAnsi" w:cstheme="minorHAnsi"/>
          <w:sz w:val="22"/>
          <w:szCs w:val="22"/>
        </w:rPr>
        <w:tab/>
        <w:t>gwarancjach ubezpieczeniowych,</w:t>
      </w:r>
    </w:p>
    <w:p w14:paraId="7A02A70C" w14:textId="1C39E661" w:rsidR="009C11B6" w:rsidRPr="00C604EC" w:rsidRDefault="00A32EC9" w:rsidP="003F3958">
      <w:pPr>
        <w:spacing w:before="12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5) </w:t>
      </w:r>
      <w:r w:rsidRPr="00C604EC">
        <w:rPr>
          <w:rFonts w:asciiTheme="minorHAnsi" w:hAnsiTheme="minorHAnsi" w:cstheme="minorHAnsi"/>
          <w:sz w:val="22"/>
          <w:szCs w:val="22"/>
        </w:rPr>
        <w:tab/>
        <w:t>poręczeniach udzielonych przez podmioty, o których mowa w</w:t>
      </w:r>
      <w:r w:rsidR="001B7D00">
        <w:rPr>
          <w:rFonts w:asciiTheme="minorHAnsi" w:hAnsiTheme="minorHAnsi" w:cstheme="minorHAnsi"/>
          <w:sz w:val="22"/>
          <w:szCs w:val="22"/>
        </w:rPr>
        <w:t xml:space="preserve"> art. 6b ust. 5 pkt. 2 ustawy z </w:t>
      </w:r>
      <w:r w:rsidRPr="00C604EC">
        <w:rPr>
          <w:rFonts w:asciiTheme="minorHAnsi" w:hAnsiTheme="minorHAnsi" w:cstheme="minorHAnsi"/>
          <w:sz w:val="22"/>
          <w:szCs w:val="22"/>
        </w:rPr>
        <w:t>dnia 9 listopada 2000 r. o utworzeniu Polskiej Agencji Rozwoju Przedsiębiorczości (</w:t>
      </w:r>
      <w:r w:rsidR="008E5059">
        <w:rPr>
          <w:rFonts w:asciiTheme="minorHAnsi" w:hAnsiTheme="minorHAnsi" w:cstheme="minorHAnsi"/>
          <w:sz w:val="22"/>
          <w:szCs w:val="22"/>
        </w:rPr>
        <w:t>t.j. </w:t>
      </w:r>
      <w:r w:rsidR="00C37604" w:rsidRPr="00C604EC">
        <w:rPr>
          <w:rFonts w:asciiTheme="minorHAnsi" w:hAnsiTheme="minorHAnsi" w:cstheme="minorHAnsi"/>
          <w:sz w:val="22"/>
          <w:szCs w:val="22"/>
        </w:rPr>
        <w:t>Dz.</w:t>
      </w:r>
      <w:r w:rsidRPr="00C604EC">
        <w:rPr>
          <w:rFonts w:asciiTheme="minorHAnsi" w:hAnsiTheme="minorHAnsi" w:cstheme="minorHAnsi"/>
          <w:sz w:val="22"/>
          <w:szCs w:val="22"/>
        </w:rPr>
        <w:t xml:space="preserve">U. z </w:t>
      </w:r>
      <w:r w:rsidR="00FF35C2" w:rsidRPr="00C604EC">
        <w:rPr>
          <w:rFonts w:asciiTheme="minorHAnsi" w:hAnsiTheme="minorHAnsi" w:cstheme="minorHAnsi"/>
          <w:sz w:val="22"/>
          <w:szCs w:val="22"/>
        </w:rPr>
        <w:t>2020 r. poz. 299</w:t>
      </w:r>
      <w:r w:rsidRPr="00C604EC">
        <w:rPr>
          <w:rFonts w:asciiTheme="minorHAnsi" w:hAnsiTheme="minorHAnsi" w:cstheme="minorHAnsi"/>
          <w:sz w:val="22"/>
          <w:szCs w:val="22"/>
        </w:rPr>
        <w:t>).</w:t>
      </w:r>
    </w:p>
    <w:p w14:paraId="52CF77A3" w14:textId="1A2CD21C" w:rsidR="009C11B6" w:rsidRPr="00C604EC" w:rsidRDefault="00A32EC9">
      <w:pPr>
        <w:spacing w:before="120"/>
        <w:ind w:left="709" w:hanging="709"/>
        <w:jc w:val="both"/>
        <w:rPr>
          <w:rFonts w:asciiTheme="minorHAnsi" w:hAnsiTheme="minorHAnsi" w:cstheme="minorHAnsi"/>
          <w:b/>
          <w:bCs/>
          <w:sz w:val="22"/>
          <w:szCs w:val="22"/>
        </w:rPr>
      </w:pPr>
      <w:r w:rsidRPr="00C604EC">
        <w:rPr>
          <w:rFonts w:asciiTheme="minorHAnsi" w:hAnsiTheme="minorHAnsi" w:cstheme="minorHAnsi"/>
          <w:b/>
          <w:sz w:val="22"/>
          <w:szCs w:val="22"/>
        </w:rPr>
        <w:t>9.3.</w:t>
      </w:r>
      <w:r w:rsidRPr="00C604EC">
        <w:rPr>
          <w:rFonts w:asciiTheme="minorHAnsi" w:hAnsiTheme="minorHAnsi" w:cstheme="minorHAnsi"/>
          <w:sz w:val="22"/>
          <w:szCs w:val="22"/>
        </w:rPr>
        <w:t xml:space="preserve"> </w:t>
      </w:r>
      <w:r w:rsidRPr="00C604EC">
        <w:rPr>
          <w:rFonts w:asciiTheme="minorHAnsi" w:hAnsiTheme="minorHAnsi" w:cstheme="minorHAnsi"/>
          <w:sz w:val="22"/>
          <w:szCs w:val="22"/>
        </w:rPr>
        <w:tab/>
      </w:r>
      <w:r w:rsidRPr="00C604EC">
        <w:rPr>
          <w:rFonts w:asciiTheme="minorHAnsi" w:hAnsiTheme="minorHAnsi" w:cstheme="minorHAnsi"/>
          <w:bCs/>
          <w:sz w:val="22"/>
          <w:szCs w:val="22"/>
        </w:rPr>
        <w:t xml:space="preserve">Wadium wpłacane w pieniądzu </w:t>
      </w:r>
      <w:r w:rsidRPr="00C604EC">
        <w:rPr>
          <w:rFonts w:asciiTheme="minorHAnsi" w:hAnsiTheme="minorHAnsi" w:cstheme="minorHAnsi"/>
          <w:sz w:val="22"/>
          <w:szCs w:val="22"/>
        </w:rPr>
        <w:t>należy wnieść przelewem na r</w:t>
      </w:r>
      <w:r w:rsidR="001B7D00">
        <w:rPr>
          <w:rFonts w:asciiTheme="minorHAnsi" w:hAnsiTheme="minorHAnsi" w:cstheme="minorHAnsi"/>
          <w:sz w:val="22"/>
          <w:szCs w:val="22"/>
        </w:rPr>
        <w:t>achunek bankowy Zamawiającego w </w:t>
      </w:r>
      <w:r w:rsidRPr="00C604EC">
        <w:rPr>
          <w:rFonts w:asciiTheme="minorHAnsi" w:hAnsiTheme="minorHAnsi" w:cstheme="minorHAnsi"/>
          <w:sz w:val="22"/>
          <w:szCs w:val="22"/>
        </w:rPr>
        <w:t xml:space="preserve">banku PEKAO SA II O /Szczecin nr rachunku: 69 1240 3927 1111 0010 6049 8189 z dopiskiem: </w:t>
      </w:r>
      <w:r w:rsidR="001F150A" w:rsidRPr="00C604EC">
        <w:rPr>
          <w:rFonts w:asciiTheme="minorHAnsi" w:hAnsiTheme="minorHAnsi" w:cstheme="minorHAnsi"/>
          <w:i/>
          <w:sz w:val="22"/>
          <w:szCs w:val="22"/>
        </w:rPr>
        <w:lastRenderedPageBreak/>
        <w:t xml:space="preserve">wadium na zabezpieczenie oferty </w:t>
      </w:r>
      <w:r w:rsidRPr="00C604EC">
        <w:rPr>
          <w:rFonts w:asciiTheme="minorHAnsi" w:hAnsiTheme="minorHAnsi" w:cstheme="minorHAnsi"/>
          <w:i/>
          <w:sz w:val="22"/>
          <w:szCs w:val="22"/>
        </w:rPr>
        <w:t>w postępowaniu „</w:t>
      </w:r>
      <w:r w:rsidR="00461808">
        <w:rPr>
          <w:rFonts w:asciiTheme="minorHAnsi" w:hAnsiTheme="minorHAnsi" w:cstheme="minorHAnsi"/>
          <w:i/>
          <w:sz w:val="22"/>
          <w:szCs w:val="22"/>
        </w:rPr>
        <w:t>Dostawa energii elektrycznej do obiektów ZWIK Police Sp. z o.o. w latach 2022 i 2023</w:t>
      </w:r>
      <w:r w:rsidRPr="00C604EC">
        <w:rPr>
          <w:rFonts w:asciiTheme="minorHAnsi" w:hAnsiTheme="minorHAnsi" w:cstheme="minorHAnsi"/>
          <w:i/>
          <w:sz w:val="22"/>
          <w:szCs w:val="22"/>
        </w:rPr>
        <w:t>”</w:t>
      </w:r>
      <w:r w:rsidR="001F150A" w:rsidRPr="00C604EC">
        <w:rPr>
          <w:rFonts w:asciiTheme="minorHAnsi" w:hAnsiTheme="minorHAnsi" w:cstheme="minorHAnsi"/>
          <w:i/>
          <w:sz w:val="22"/>
          <w:szCs w:val="22"/>
        </w:rPr>
        <w:t>.</w:t>
      </w:r>
      <w:r w:rsidRPr="00C604EC">
        <w:rPr>
          <w:rFonts w:asciiTheme="minorHAnsi" w:hAnsiTheme="minorHAnsi" w:cstheme="minorHAnsi"/>
          <w:bCs/>
          <w:sz w:val="22"/>
          <w:szCs w:val="22"/>
        </w:rPr>
        <w:t xml:space="preserve"> Wniesienie wadium w pieni</w:t>
      </w:r>
      <w:r w:rsidR="00461808">
        <w:rPr>
          <w:rFonts w:asciiTheme="minorHAnsi" w:hAnsiTheme="minorHAnsi" w:cstheme="minorHAnsi"/>
          <w:bCs/>
          <w:sz w:val="22"/>
          <w:szCs w:val="22"/>
        </w:rPr>
        <w:t>ądzu będzie skuteczne, jeżeli w </w:t>
      </w:r>
      <w:r w:rsidRPr="00C604EC">
        <w:rPr>
          <w:rFonts w:asciiTheme="minorHAnsi" w:hAnsiTheme="minorHAnsi" w:cstheme="minorHAnsi"/>
          <w:bCs/>
          <w:sz w:val="22"/>
          <w:szCs w:val="22"/>
        </w:rPr>
        <w:t>podanym terminie zostanie zaliczone na rachunku bankowym Zamawiającego.</w:t>
      </w:r>
    </w:p>
    <w:p w14:paraId="6CFE4A4F" w14:textId="14345491" w:rsidR="0068188C" w:rsidRPr="00C604EC" w:rsidRDefault="00A32EC9">
      <w:pPr>
        <w:spacing w:before="120"/>
        <w:ind w:left="709" w:hanging="709"/>
        <w:jc w:val="both"/>
        <w:rPr>
          <w:rFonts w:asciiTheme="minorHAnsi" w:hAnsiTheme="minorHAnsi" w:cstheme="minorHAnsi"/>
          <w:sz w:val="22"/>
          <w:szCs w:val="22"/>
        </w:rPr>
      </w:pPr>
      <w:r w:rsidRPr="00C604EC">
        <w:rPr>
          <w:rFonts w:asciiTheme="minorHAnsi" w:hAnsiTheme="minorHAnsi" w:cstheme="minorHAnsi"/>
          <w:b/>
          <w:bCs/>
          <w:sz w:val="22"/>
          <w:szCs w:val="22"/>
        </w:rPr>
        <w:t xml:space="preserve">9.4. </w:t>
      </w:r>
      <w:r w:rsidRPr="00C604EC">
        <w:rPr>
          <w:rFonts w:asciiTheme="minorHAnsi" w:hAnsiTheme="minorHAnsi" w:cstheme="minorHAnsi"/>
          <w:b/>
          <w:bCs/>
          <w:sz w:val="22"/>
          <w:szCs w:val="22"/>
        </w:rPr>
        <w:tab/>
      </w:r>
      <w:r w:rsidRPr="00C604EC">
        <w:rPr>
          <w:rFonts w:asciiTheme="minorHAnsi" w:hAnsiTheme="minorHAnsi" w:cstheme="minorHAnsi"/>
          <w:bCs/>
          <w:sz w:val="22"/>
          <w:szCs w:val="22"/>
        </w:rPr>
        <w:t>Z treści wadium wnoszonego w formie</w:t>
      </w:r>
      <w:r w:rsidRPr="00C604EC">
        <w:rPr>
          <w:rFonts w:asciiTheme="minorHAnsi" w:hAnsiTheme="minorHAnsi" w:cstheme="minorHAnsi"/>
          <w:sz w:val="22"/>
          <w:szCs w:val="22"/>
        </w:rPr>
        <w:t>: poręczenia bankowego,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w:t>
      </w:r>
      <w:r w:rsidR="001B7D00">
        <w:rPr>
          <w:rFonts w:asciiTheme="minorHAnsi" w:hAnsiTheme="minorHAnsi" w:cstheme="minorHAnsi"/>
          <w:sz w:val="22"/>
          <w:szCs w:val="22"/>
        </w:rPr>
        <w:t>ącego w </w:t>
      </w:r>
      <w:r w:rsidRPr="00C604EC">
        <w:rPr>
          <w:rFonts w:asciiTheme="minorHAnsi" w:hAnsiTheme="minorHAnsi" w:cstheme="minorHAnsi"/>
          <w:sz w:val="22"/>
          <w:szCs w:val="22"/>
        </w:rPr>
        <w:t xml:space="preserve">terminie związania ofertą, zobowiązanie gwaranta do wypłaty Zamawiającemu pełnej kwoty wadium w okolicznościach określonych w </w:t>
      </w:r>
      <w:r w:rsidR="0068188C" w:rsidRPr="00C604EC">
        <w:rPr>
          <w:rFonts w:asciiTheme="minorHAnsi" w:hAnsiTheme="minorHAnsi" w:cstheme="minorHAnsi"/>
          <w:sz w:val="22"/>
          <w:szCs w:val="22"/>
        </w:rPr>
        <w:t>§</w:t>
      </w:r>
      <w:r w:rsidR="001F150A" w:rsidRPr="00C604EC">
        <w:rPr>
          <w:rFonts w:asciiTheme="minorHAnsi" w:hAnsiTheme="minorHAnsi" w:cstheme="minorHAnsi"/>
          <w:sz w:val="22"/>
          <w:szCs w:val="22"/>
        </w:rPr>
        <w:t xml:space="preserve"> </w:t>
      </w:r>
      <w:r w:rsidR="0068188C" w:rsidRPr="00C604EC">
        <w:rPr>
          <w:rFonts w:asciiTheme="minorHAnsi" w:hAnsiTheme="minorHAnsi" w:cstheme="minorHAnsi"/>
          <w:sz w:val="22"/>
          <w:szCs w:val="22"/>
        </w:rPr>
        <w:t>11 ust. 12 Regulaminu.</w:t>
      </w:r>
    </w:p>
    <w:p w14:paraId="186181CD" w14:textId="75B35DE0" w:rsidR="0068188C" w:rsidRPr="00C604EC" w:rsidRDefault="00A32EC9" w:rsidP="0068188C">
      <w:pPr>
        <w:spacing w:before="120"/>
        <w:jc w:val="both"/>
        <w:rPr>
          <w:rFonts w:asciiTheme="minorHAnsi" w:hAnsiTheme="minorHAnsi" w:cstheme="minorHAnsi"/>
          <w:bCs/>
          <w:sz w:val="22"/>
          <w:szCs w:val="22"/>
        </w:rPr>
      </w:pPr>
      <w:r w:rsidRPr="00C604EC">
        <w:rPr>
          <w:rFonts w:asciiTheme="minorHAnsi" w:hAnsiTheme="minorHAnsi" w:cstheme="minorHAnsi"/>
          <w:b/>
          <w:bCs/>
          <w:sz w:val="22"/>
          <w:szCs w:val="22"/>
        </w:rPr>
        <w:t>9.5.</w:t>
      </w:r>
      <w:r w:rsidRPr="00C604EC">
        <w:rPr>
          <w:rFonts w:asciiTheme="minorHAnsi" w:hAnsiTheme="minorHAnsi" w:cstheme="minorHAnsi"/>
          <w:bCs/>
          <w:sz w:val="22"/>
          <w:szCs w:val="22"/>
        </w:rPr>
        <w:t xml:space="preserve"> </w:t>
      </w:r>
      <w:r w:rsidRPr="00C604EC">
        <w:rPr>
          <w:rFonts w:asciiTheme="minorHAnsi" w:hAnsiTheme="minorHAnsi" w:cstheme="minorHAnsi"/>
          <w:bCs/>
          <w:sz w:val="22"/>
          <w:szCs w:val="22"/>
        </w:rPr>
        <w:tab/>
      </w:r>
      <w:r w:rsidR="0068188C" w:rsidRPr="00C604EC">
        <w:rPr>
          <w:rFonts w:asciiTheme="minorHAnsi" w:hAnsiTheme="minorHAnsi" w:cstheme="minorHAnsi"/>
          <w:bCs/>
          <w:sz w:val="22"/>
          <w:szCs w:val="22"/>
        </w:rPr>
        <w:t>Treść gwarancji wadialnej</w:t>
      </w:r>
      <w:r w:rsidR="00905D89" w:rsidRPr="00C604EC">
        <w:rPr>
          <w:rFonts w:asciiTheme="minorHAnsi" w:hAnsiTheme="minorHAnsi" w:cstheme="minorHAnsi"/>
          <w:bCs/>
          <w:sz w:val="22"/>
          <w:szCs w:val="22"/>
        </w:rPr>
        <w:t>/poręczenia wadialnego</w:t>
      </w:r>
      <w:r w:rsidR="0068188C" w:rsidRPr="00C604EC">
        <w:rPr>
          <w:rFonts w:asciiTheme="minorHAnsi" w:hAnsiTheme="minorHAnsi" w:cstheme="minorHAnsi"/>
          <w:bCs/>
          <w:sz w:val="22"/>
          <w:szCs w:val="22"/>
        </w:rPr>
        <w:t xml:space="preserve"> musi zawierać następujące elementy:</w:t>
      </w:r>
    </w:p>
    <w:p w14:paraId="6FBD5888" w14:textId="77777777" w:rsidR="0068188C" w:rsidRPr="00C604EC" w:rsidRDefault="0068188C" w:rsidP="009A36EB">
      <w:pPr>
        <w:spacing w:before="60" w:after="6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1) </w:t>
      </w:r>
      <w:r w:rsidRPr="00C604EC">
        <w:rPr>
          <w:rFonts w:asciiTheme="minorHAnsi" w:hAnsiTheme="minorHAnsi" w:cstheme="minorHAnsi"/>
          <w:sz w:val="22"/>
          <w:szCs w:val="22"/>
        </w:rPr>
        <w:tab/>
        <w:t>nazwę dającego zlecenie (Wykonawcy), beneficjenta gwarancji/poręczenia (Zamawiającego), gwaranta (banku lub instytucji ubezpieczeniowej udzielających gwarancji/poręczenia) oraz wskazanie ich siedzib,</w:t>
      </w:r>
    </w:p>
    <w:p w14:paraId="4DFA490D" w14:textId="4A753F7C" w:rsidR="0068188C" w:rsidRPr="00C604EC" w:rsidRDefault="0068188C" w:rsidP="009A36EB">
      <w:pPr>
        <w:spacing w:before="60" w:after="6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2) </w:t>
      </w:r>
      <w:r w:rsidRPr="00C604EC">
        <w:rPr>
          <w:rFonts w:asciiTheme="minorHAnsi" w:hAnsiTheme="minorHAnsi" w:cstheme="minorHAnsi"/>
          <w:sz w:val="22"/>
          <w:szCs w:val="22"/>
        </w:rPr>
        <w:tab/>
        <w:t>określenie wierzytelności, która ma być zabezpieczona gwarancją/poręczeniem – określenie przedmiotu zamówienia</w:t>
      </w:r>
      <w:r w:rsidR="00FC6B7A">
        <w:rPr>
          <w:rFonts w:asciiTheme="minorHAnsi" w:hAnsiTheme="minorHAnsi" w:cstheme="minorHAnsi"/>
          <w:sz w:val="22"/>
          <w:szCs w:val="22"/>
        </w:rPr>
        <w:t>,</w:t>
      </w:r>
    </w:p>
    <w:p w14:paraId="15D14414" w14:textId="77777777" w:rsidR="0068188C" w:rsidRPr="00C604EC" w:rsidRDefault="0068188C" w:rsidP="00EA093B">
      <w:pPr>
        <w:spacing w:before="60" w:after="6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3) </w:t>
      </w:r>
      <w:r w:rsidRPr="00C604EC">
        <w:rPr>
          <w:rFonts w:asciiTheme="minorHAnsi" w:hAnsiTheme="minorHAnsi" w:cstheme="minorHAnsi"/>
          <w:sz w:val="22"/>
          <w:szCs w:val="22"/>
        </w:rPr>
        <w:tab/>
        <w:t>kwotę gwarancji/poręczenia,</w:t>
      </w:r>
    </w:p>
    <w:p w14:paraId="4F8AEA33" w14:textId="38E4D03D" w:rsidR="0068188C" w:rsidRPr="00C604EC" w:rsidRDefault="0068188C" w:rsidP="00EA093B">
      <w:pPr>
        <w:spacing w:before="60" w:after="60"/>
        <w:ind w:left="1418" w:hanging="567"/>
        <w:jc w:val="both"/>
        <w:rPr>
          <w:rFonts w:asciiTheme="minorHAnsi" w:hAnsiTheme="minorHAnsi" w:cstheme="minorHAnsi"/>
          <w:sz w:val="22"/>
          <w:szCs w:val="22"/>
        </w:rPr>
      </w:pPr>
      <w:r w:rsidRPr="00C604EC">
        <w:rPr>
          <w:rFonts w:asciiTheme="minorHAnsi" w:hAnsiTheme="minorHAnsi" w:cstheme="minorHAnsi"/>
          <w:sz w:val="22"/>
          <w:szCs w:val="22"/>
        </w:rPr>
        <w:t xml:space="preserve">4) </w:t>
      </w:r>
      <w:r w:rsidRPr="00C604EC">
        <w:rPr>
          <w:rFonts w:asciiTheme="minorHAnsi" w:hAnsiTheme="minorHAnsi" w:cstheme="minorHAnsi"/>
          <w:sz w:val="22"/>
          <w:szCs w:val="22"/>
        </w:rPr>
        <w:tab/>
        <w:t xml:space="preserve">zobowiązanie gwaranta/poręczyciela do zapłacenia bezwarunkowo i nieodwołalnie kwoty gwarancji/poręczenia na pierwsze </w:t>
      </w:r>
      <w:r w:rsidR="00E26981">
        <w:rPr>
          <w:rFonts w:asciiTheme="minorHAnsi" w:hAnsiTheme="minorHAnsi" w:cstheme="minorHAnsi"/>
          <w:sz w:val="22"/>
          <w:szCs w:val="22"/>
        </w:rPr>
        <w:t>pisemne żądanie Zamawiającego w </w:t>
      </w:r>
      <w:r w:rsidRPr="00C604EC">
        <w:rPr>
          <w:rFonts w:asciiTheme="minorHAnsi" w:hAnsiTheme="minorHAnsi" w:cstheme="minorHAnsi"/>
          <w:sz w:val="22"/>
          <w:szCs w:val="22"/>
        </w:rPr>
        <w:t>okolicznościach określonych w §</w:t>
      </w:r>
      <w:r w:rsidR="001C5B41" w:rsidRPr="00C604EC">
        <w:rPr>
          <w:rFonts w:asciiTheme="minorHAnsi" w:hAnsiTheme="minorHAnsi" w:cstheme="minorHAnsi"/>
          <w:sz w:val="22"/>
          <w:szCs w:val="22"/>
        </w:rPr>
        <w:t xml:space="preserve"> </w:t>
      </w:r>
      <w:r w:rsidRPr="00C604EC">
        <w:rPr>
          <w:rFonts w:asciiTheme="minorHAnsi" w:hAnsiTheme="minorHAnsi" w:cstheme="minorHAnsi"/>
          <w:sz w:val="22"/>
          <w:szCs w:val="22"/>
        </w:rPr>
        <w:t>11 ust. 12 Regulaminu.</w:t>
      </w:r>
    </w:p>
    <w:p w14:paraId="487CD52B" w14:textId="406A4692" w:rsidR="00650B59" w:rsidRPr="00C604EC" w:rsidRDefault="0068188C" w:rsidP="004D4B99">
      <w:pPr>
        <w:spacing w:before="60" w:after="60"/>
        <w:ind w:left="709" w:hanging="709"/>
        <w:jc w:val="both"/>
        <w:rPr>
          <w:rFonts w:asciiTheme="minorHAnsi" w:hAnsiTheme="minorHAnsi" w:cstheme="minorHAnsi"/>
          <w:bCs/>
          <w:sz w:val="22"/>
          <w:szCs w:val="22"/>
        </w:rPr>
      </w:pPr>
      <w:r w:rsidRPr="00C604EC">
        <w:rPr>
          <w:rFonts w:asciiTheme="minorHAnsi" w:hAnsiTheme="minorHAnsi" w:cstheme="minorHAnsi"/>
          <w:b/>
          <w:bCs/>
          <w:sz w:val="22"/>
          <w:szCs w:val="22"/>
        </w:rPr>
        <w:t>9.6.</w:t>
      </w:r>
      <w:r w:rsidRPr="00C604EC">
        <w:rPr>
          <w:rFonts w:asciiTheme="minorHAnsi" w:hAnsiTheme="minorHAnsi" w:cstheme="minorHAnsi"/>
          <w:bCs/>
          <w:sz w:val="22"/>
          <w:szCs w:val="22"/>
        </w:rPr>
        <w:tab/>
      </w:r>
      <w:r w:rsidR="00650B59" w:rsidRPr="00C604EC">
        <w:rPr>
          <w:rFonts w:asciiTheme="minorHAnsi" w:hAnsiTheme="minorHAnsi" w:cstheme="minorHAnsi"/>
          <w:bCs/>
          <w:sz w:val="22"/>
          <w:szCs w:val="22"/>
        </w:rPr>
        <w:t>W przypadku wykonawców wspólnie ubiegających się o udzielenie zamówienia</w:t>
      </w:r>
      <w:r w:rsidR="00F0299A" w:rsidRPr="00C604EC">
        <w:rPr>
          <w:rFonts w:asciiTheme="minorHAnsi" w:hAnsiTheme="minorHAnsi" w:cstheme="minorHAnsi"/>
          <w:bCs/>
          <w:sz w:val="22"/>
          <w:szCs w:val="22"/>
        </w:rPr>
        <w:t xml:space="preserve"> wadium </w:t>
      </w:r>
      <w:r w:rsidR="00905D89" w:rsidRPr="00C604EC">
        <w:rPr>
          <w:rFonts w:asciiTheme="minorHAnsi" w:hAnsiTheme="minorHAnsi" w:cstheme="minorHAnsi"/>
          <w:bCs/>
          <w:sz w:val="22"/>
          <w:szCs w:val="22"/>
        </w:rPr>
        <w:t>z treści gwarancji wadialnej</w:t>
      </w:r>
      <w:r w:rsidR="00F0299A" w:rsidRPr="00C604EC">
        <w:rPr>
          <w:rFonts w:asciiTheme="minorHAnsi" w:hAnsiTheme="minorHAnsi" w:cstheme="minorHAnsi"/>
          <w:bCs/>
          <w:sz w:val="22"/>
          <w:szCs w:val="22"/>
        </w:rPr>
        <w:t>/poręczenia wadialnego</w:t>
      </w:r>
      <w:r w:rsidR="00905D89" w:rsidRPr="00C604EC">
        <w:rPr>
          <w:rFonts w:asciiTheme="minorHAnsi" w:hAnsiTheme="minorHAnsi" w:cstheme="minorHAnsi"/>
          <w:bCs/>
          <w:sz w:val="22"/>
          <w:szCs w:val="22"/>
        </w:rPr>
        <w:t xml:space="preserve"> musi wynikać, że zobowiązanie gwaranta/poręczyciela dotyczy wszystkich wykonawców, którzy złożyli ofertę wspólnie.</w:t>
      </w:r>
    </w:p>
    <w:p w14:paraId="4E8C6543" w14:textId="0A474974" w:rsidR="00650B59" w:rsidRPr="00C604EC" w:rsidRDefault="00650B59" w:rsidP="00AD00D9">
      <w:pPr>
        <w:spacing w:before="60" w:after="60"/>
        <w:ind w:left="709" w:hanging="709"/>
        <w:jc w:val="both"/>
        <w:rPr>
          <w:rFonts w:asciiTheme="minorHAnsi" w:hAnsiTheme="minorHAnsi" w:cstheme="minorHAnsi"/>
          <w:b/>
          <w:bCs/>
          <w:sz w:val="22"/>
          <w:szCs w:val="22"/>
        </w:rPr>
      </w:pPr>
      <w:r w:rsidRPr="00C604EC">
        <w:rPr>
          <w:rFonts w:asciiTheme="minorHAnsi" w:hAnsiTheme="minorHAnsi" w:cstheme="minorHAnsi"/>
          <w:b/>
          <w:bCs/>
          <w:sz w:val="22"/>
          <w:szCs w:val="22"/>
        </w:rPr>
        <w:t>9.7.</w:t>
      </w:r>
      <w:r w:rsidR="004D4B99" w:rsidRPr="00C604EC">
        <w:rPr>
          <w:rFonts w:asciiTheme="minorHAnsi" w:hAnsiTheme="minorHAnsi" w:cstheme="minorHAnsi"/>
          <w:b/>
          <w:bCs/>
          <w:sz w:val="22"/>
          <w:szCs w:val="22"/>
        </w:rPr>
        <w:tab/>
      </w:r>
      <w:r w:rsidR="00AD00D9" w:rsidRPr="00C604EC">
        <w:rPr>
          <w:rFonts w:asciiTheme="minorHAnsi" w:hAnsiTheme="minorHAnsi" w:cstheme="minorHAnsi"/>
          <w:bCs/>
          <w:sz w:val="22"/>
          <w:szCs w:val="22"/>
        </w:rPr>
        <w:t xml:space="preserve">Wadium może również zostać złożone w postaci oryginalnego dokumentu elektronicznego opatrzonego kwalifikowanym podpisem elektronicznym przedstawiciela gwaranta lub poręczyciela. W sytuacji składania wadium w ww. postaci należy przesłać Zamawiającemu na adres e-mail: </w:t>
      </w:r>
      <w:r w:rsidR="007F1218" w:rsidRPr="001D6650">
        <w:rPr>
          <w:rFonts w:asciiTheme="minorHAnsi" w:hAnsiTheme="minorHAnsi" w:cstheme="minorHAnsi"/>
          <w:bCs/>
          <w:sz w:val="22"/>
          <w:szCs w:val="22"/>
        </w:rPr>
        <w:t>joanna</w:t>
      </w:r>
      <w:r w:rsidR="00BF3003" w:rsidRPr="001D6650">
        <w:rPr>
          <w:rFonts w:asciiTheme="minorHAnsi" w:hAnsiTheme="minorHAnsi" w:cstheme="minorHAnsi"/>
          <w:bCs/>
          <w:sz w:val="22"/>
          <w:szCs w:val="22"/>
        </w:rPr>
        <w:t>.</w:t>
      </w:r>
      <w:r w:rsidR="007F1218" w:rsidRPr="001D6650">
        <w:rPr>
          <w:rFonts w:asciiTheme="minorHAnsi" w:hAnsiTheme="minorHAnsi" w:cstheme="minorHAnsi"/>
          <w:bCs/>
          <w:sz w:val="22"/>
          <w:szCs w:val="22"/>
        </w:rPr>
        <w:t xml:space="preserve">rozycka@zwikpolice.pl </w:t>
      </w:r>
      <w:r w:rsidR="00AD00D9" w:rsidRPr="00C604EC">
        <w:rPr>
          <w:rFonts w:asciiTheme="minorHAnsi" w:hAnsiTheme="minorHAnsi" w:cstheme="minorHAnsi"/>
          <w:bCs/>
          <w:sz w:val="22"/>
          <w:szCs w:val="22"/>
        </w:rPr>
        <w:t>oryginał wadium, jako odrębny plik opatrzony kwalifikowanym podpisem elektronicznym przez przedstawiciela gwaranta lub poręczyciela tj. wystawcę gwarancji/poręczenia, z adnotacją: „</w:t>
      </w:r>
      <w:r w:rsidR="00AD00D9" w:rsidRPr="00C604EC">
        <w:rPr>
          <w:rFonts w:asciiTheme="minorHAnsi" w:hAnsiTheme="minorHAnsi" w:cstheme="minorHAnsi"/>
          <w:bCs/>
          <w:i/>
          <w:sz w:val="22"/>
          <w:szCs w:val="22"/>
        </w:rPr>
        <w:t xml:space="preserve">wadium na zabezpieczenie oferty w postępowaniu </w:t>
      </w:r>
      <w:r w:rsidR="00461808" w:rsidRPr="00C604EC">
        <w:rPr>
          <w:rFonts w:asciiTheme="minorHAnsi" w:hAnsiTheme="minorHAnsi" w:cstheme="minorHAnsi"/>
          <w:i/>
          <w:sz w:val="22"/>
          <w:szCs w:val="22"/>
        </w:rPr>
        <w:t>„</w:t>
      </w:r>
      <w:r w:rsidR="00461808">
        <w:rPr>
          <w:rFonts w:asciiTheme="minorHAnsi" w:hAnsiTheme="minorHAnsi" w:cstheme="minorHAnsi"/>
          <w:i/>
          <w:sz w:val="22"/>
          <w:szCs w:val="22"/>
        </w:rPr>
        <w:t>Dostawa energii elektrycznej do obiektów ZWIK Police Sp. z o.o. w latach 2022 i 2023</w:t>
      </w:r>
      <w:r w:rsidR="00461808" w:rsidRPr="00C604EC">
        <w:rPr>
          <w:rFonts w:asciiTheme="minorHAnsi" w:hAnsiTheme="minorHAnsi" w:cstheme="minorHAnsi"/>
          <w:i/>
          <w:sz w:val="22"/>
          <w:szCs w:val="22"/>
        </w:rPr>
        <w:t>”</w:t>
      </w:r>
      <w:r w:rsidR="00090CAC">
        <w:rPr>
          <w:rFonts w:asciiTheme="minorHAnsi" w:hAnsiTheme="minorHAnsi" w:cstheme="minorHAnsi"/>
          <w:i/>
          <w:sz w:val="22"/>
          <w:szCs w:val="22"/>
        </w:rPr>
        <w:t xml:space="preserve"> </w:t>
      </w:r>
      <w:r w:rsidR="00AD00D9" w:rsidRPr="00C604EC">
        <w:rPr>
          <w:rFonts w:asciiTheme="minorHAnsi" w:hAnsiTheme="minorHAnsi" w:cstheme="minorHAnsi"/>
          <w:bCs/>
          <w:sz w:val="22"/>
          <w:szCs w:val="22"/>
        </w:rPr>
        <w:t>przed upływem terminu składania ofert.</w:t>
      </w:r>
    </w:p>
    <w:p w14:paraId="77FB5629" w14:textId="040EEE26" w:rsidR="00D50071" w:rsidRPr="00C604EC" w:rsidRDefault="00650B59" w:rsidP="00D50071">
      <w:pPr>
        <w:spacing w:before="60" w:after="60"/>
        <w:ind w:left="709" w:hanging="709"/>
        <w:jc w:val="both"/>
        <w:rPr>
          <w:rFonts w:asciiTheme="minorHAnsi" w:hAnsiTheme="minorHAnsi" w:cstheme="minorHAnsi"/>
          <w:bCs/>
          <w:sz w:val="22"/>
          <w:szCs w:val="22"/>
        </w:rPr>
      </w:pPr>
      <w:r w:rsidRPr="00C604EC">
        <w:rPr>
          <w:rFonts w:asciiTheme="minorHAnsi" w:hAnsiTheme="minorHAnsi" w:cstheme="minorHAnsi"/>
          <w:b/>
          <w:bCs/>
          <w:sz w:val="22"/>
          <w:szCs w:val="22"/>
        </w:rPr>
        <w:t>9.8.</w:t>
      </w:r>
      <w:r w:rsidRPr="00C604EC">
        <w:rPr>
          <w:rFonts w:asciiTheme="minorHAnsi" w:hAnsiTheme="minorHAnsi" w:cstheme="minorHAnsi"/>
          <w:bCs/>
          <w:sz w:val="22"/>
          <w:szCs w:val="22"/>
        </w:rPr>
        <w:tab/>
      </w:r>
      <w:r w:rsidR="00D50071" w:rsidRPr="00C604EC">
        <w:rPr>
          <w:rFonts w:asciiTheme="minorHAnsi" w:hAnsiTheme="minorHAnsi" w:cstheme="minorHAnsi"/>
          <w:bCs/>
          <w:sz w:val="22"/>
          <w:szCs w:val="22"/>
        </w:rPr>
        <w:t>Zamawiający zwraca wadium niezwłocznie, nie później jednak niż w terminie 7 dni od dnia wystąpienia jednej z okoliczności:</w:t>
      </w:r>
    </w:p>
    <w:p w14:paraId="0025565D" w14:textId="29706141" w:rsidR="00D50071" w:rsidRPr="00C604EC" w:rsidRDefault="00D50071" w:rsidP="00EA093B">
      <w:pPr>
        <w:tabs>
          <w:tab w:val="left" w:pos="1560"/>
        </w:tabs>
        <w:spacing w:before="60" w:after="60"/>
        <w:ind w:left="1418" w:hanging="567"/>
        <w:jc w:val="both"/>
        <w:rPr>
          <w:rFonts w:asciiTheme="minorHAnsi" w:hAnsiTheme="minorHAnsi" w:cstheme="minorHAnsi"/>
          <w:bCs/>
          <w:sz w:val="22"/>
          <w:szCs w:val="22"/>
        </w:rPr>
      </w:pPr>
      <w:r w:rsidRPr="00C604EC">
        <w:rPr>
          <w:rFonts w:asciiTheme="minorHAnsi" w:hAnsiTheme="minorHAnsi" w:cstheme="minorHAnsi"/>
          <w:bCs/>
          <w:sz w:val="22"/>
          <w:szCs w:val="22"/>
        </w:rPr>
        <w:t>1)</w:t>
      </w:r>
      <w:r w:rsidRPr="00C604EC">
        <w:rPr>
          <w:rFonts w:asciiTheme="minorHAnsi" w:hAnsiTheme="minorHAnsi" w:cstheme="minorHAnsi"/>
          <w:bCs/>
          <w:sz w:val="22"/>
          <w:szCs w:val="22"/>
        </w:rPr>
        <w:tab/>
      </w:r>
      <w:r w:rsidR="00FC6B7A">
        <w:rPr>
          <w:rFonts w:asciiTheme="minorHAnsi" w:hAnsiTheme="minorHAnsi" w:cstheme="minorHAnsi"/>
          <w:bCs/>
          <w:sz w:val="22"/>
          <w:szCs w:val="22"/>
        </w:rPr>
        <w:t>upływu terminu związania ofertą,</w:t>
      </w:r>
    </w:p>
    <w:p w14:paraId="336EDDD1" w14:textId="2BB04229" w:rsidR="00D50071" w:rsidRPr="00C604EC" w:rsidRDefault="00D50071" w:rsidP="00EA093B">
      <w:pPr>
        <w:spacing w:before="60" w:after="60"/>
        <w:ind w:left="1418" w:hanging="567"/>
        <w:jc w:val="both"/>
        <w:rPr>
          <w:rFonts w:asciiTheme="minorHAnsi" w:hAnsiTheme="minorHAnsi" w:cstheme="minorHAnsi"/>
          <w:bCs/>
          <w:sz w:val="22"/>
          <w:szCs w:val="22"/>
        </w:rPr>
      </w:pPr>
      <w:r w:rsidRPr="00C604EC">
        <w:rPr>
          <w:rFonts w:asciiTheme="minorHAnsi" w:hAnsiTheme="minorHAnsi" w:cstheme="minorHAnsi"/>
          <w:bCs/>
          <w:sz w:val="22"/>
          <w:szCs w:val="22"/>
        </w:rPr>
        <w:t>2)</w:t>
      </w:r>
      <w:r w:rsidRPr="00C604EC">
        <w:rPr>
          <w:rFonts w:asciiTheme="minorHAnsi" w:hAnsiTheme="minorHAnsi" w:cstheme="minorHAnsi"/>
          <w:bCs/>
          <w:sz w:val="22"/>
          <w:szCs w:val="22"/>
        </w:rPr>
        <w:tab/>
        <w:t>zawarcia umowy w</w:t>
      </w:r>
      <w:r w:rsidR="00FC6B7A">
        <w:rPr>
          <w:rFonts w:asciiTheme="minorHAnsi" w:hAnsiTheme="minorHAnsi" w:cstheme="minorHAnsi"/>
          <w:bCs/>
          <w:sz w:val="22"/>
          <w:szCs w:val="22"/>
        </w:rPr>
        <w:t xml:space="preserve"> sprawie zamówienia publicznego,</w:t>
      </w:r>
    </w:p>
    <w:p w14:paraId="3F405EF6" w14:textId="77777777" w:rsidR="00D50071" w:rsidRPr="00C604EC" w:rsidRDefault="00D50071" w:rsidP="00EA093B">
      <w:pPr>
        <w:spacing w:before="60" w:after="60"/>
        <w:ind w:left="1418" w:hanging="567"/>
        <w:jc w:val="both"/>
        <w:rPr>
          <w:rFonts w:asciiTheme="minorHAnsi" w:hAnsiTheme="minorHAnsi" w:cstheme="minorHAnsi"/>
          <w:bCs/>
          <w:sz w:val="22"/>
          <w:szCs w:val="22"/>
        </w:rPr>
      </w:pPr>
      <w:r w:rsidRPr="00C604EC">
        <w:rPr>
          <w:rFonts w:asciiTheme="minorHAnsi" w:hAnsiTheme="minorHAnsi" w:cstheme="minorHAnsi"/>
          <w:bCs/>
          <w:sz w:val="22"/>
          <w:szCs w:val="22"/>
        </w:rPr>
        <w:t>3)</w:t>
      </w:r>
      <w:r w:rsidRPr="00C604EC">
        <w:rPr>
          <w:rFonts w:asciiTheme="minorHAnsi" w:hAnsiTheme="minorHAnsi" w:cstheme="minorHAnsi"/>
          <w:bCs/>
          <w:sz w:val="22"/>
          <w:szCs w:val="22"/>
        </w:rPr>
        <w:tab/>
        <w:t>unieważnienia postępowania o udzielenie zamówienia.</w:t>
      </w:r>
    </w:p>
    <w:p w14:paraId="2387E8E6" w14:textId="729DB18D" w:rsidR="00D50071" w:rsidRPr="00C604EC" w:rsidRDefault="00D50071" w:rsidP="00D50071">
      <w:pPr>
        <w:spacing w:before="60" w:after="60"/>
        <w:ind w:left="709" w:hanging="709"/>
        <w:jc w:val="both"/>
        <w:rPr>
          <w:rFonts w:asciiTheme="minorHAnsi" w:hAnsiTheme="minorHAnsi" w:cstheme="minorHAnsi"/>
          <w:bCs/>
          <w:sz w:val="22"/>
          <w:szCs w:val="22"/>
        </w:rPr>
      </w:pPr>
      <w:r w:rsidRPr="00C604EC">
        <w:rPr>
          <w:rFonts w:asciiTheme="minorHAnsi" w:hAnsiTheme="minorHAnsi" w:cstheme="minorHAnsi"/>
          <w:b/>
          <w:bCs/>
          <w:sz w:val="22"/>
          <w:szCs w:val="22"/>
        </w:rPr>
        <w:t>9.</w:t>
      </w:r>
      <w:r w:rsidR="00650B59" w:rsidRPr="00C604EC">
        <w:rPr>
          <w:rFonts w:asciiTheme="minorHAnsi" w:hAnsiTheme="minorHAnsi" w:cstheme="minorHAnsi"/>
          <w:b/>
          <w:bCs/>
          <w:sz w:val="22"/>
          <w:szCs w:val="22"/>
        </w:rPr>
        <w:t>9</w:t>
      </w:r>
      <w:r w:rsidR="0068188C" w:rsidRPr="00C604EC">
        <w:rPr>
          <w:rFonts w:asciiTheme="minorHAnsi" w:hAnsiTheme="minorHAnsi" w:cstheme="minorHAnsi"/>
          <w:b/>
          <w:bCs/>
          <w:sz w:val="22"/>
          <w:szCs w:val="22"/>
        </w:rPr>
        <w:t>.</w:t>
      </w:r>
      <w:r w:rsidRPr="00C604EC">
        <w:rPr>
          <w:rFonts w:asciiTheme="minorHAnsi" w:hAnsiTheme="minorHAnsi" w:cstheme="minorHAnsi"/>
          <w:bCs/>
          <w:sz w:val="22"/>
          <w:szCs w:val="22"/>
        </w:rPr>
        <w:tab/>
        <w:t>Zamawiający, niezwłocznie, nie później jednak niż w terminie 7 dni od dnia złożenia wniosku zwraca wadium wykonawcy:</w:t>
      </w:r>
    </w:p>
    <w:p w14:paraId="2FFE77C1" w14:textId="6C79F1A4" w:rsidR="00D50071" w:rsidRPr="00C604EC" w:rsidRDefault="00D50071" w:rsidP="00EA093B">
      <w:pPr>
        <w:spacing w:before="60" w:after="60"/>
        <w:ind w:left="1418" w:hanging="567"/>
        <w:jc w:val="both"/>
        <w:rPr>
          <w:rFonts w:asciiTheme="minorHAnsi" w:hAnsiTheme="minorHAnsi" w:cstheme="minorHAnsi"/>
          <w:bCs/>
          <w:sz w:val="22"/>
          <w:szCs w:val="22"/>
        </w:rPr>
      </w:pPr>
      <w:r w:rsidRPr="00C604EC">
        <w:rPr>
          <w:rFonts w:asciiTheme="minorHAnsi" w:hAnsiTheme="minorHAnsi" w:cstheme="minorHAnsi"/>
          <w:bCs/>
          <w:sz w:val="22"/>
          <w:szCs w:val="22"/>
        </w:rPr>
        <w:t>1)</w:t>
      </w:r>
      <w:r w:rsidRPr="00C604EC">
        <w:rPr>
          <w:rFonts w:asciiTheme="minorHAnsi" w:hAnsiTheme="minorHAnsi" w:cstheme="minorHAnsi"/>
          <w:bCs/>
          <w:sz w:val="22"/>
          <w:szCs w:val="22"/>
        </w:rPr>
        <w:tab/>
        <w:t xml:space="preserve">który wycofał ofertę przed </w:t>
      </w:r>
      <w:r w:rsidR="00FC6B7A">
        <w:rPr>
          <w:rFonts w:asciiTheme="minorHAnsi" w:hAnsiTheme="minorHAnsi" w:cstheme="minorHAnsi"/>
          <w:bCs/>
          <w:sz w:val="22"/>
          <w:szCs w:val="22"/>
        </w:rPr>
        <w:t>upływem terminu składania ofert,</w:t>
      </w:r>
    </w:p>
    <w:p w14:paraId="5044E36E" w14:textId="0D2BEBF5" w:rsidR="00D50071" w:rsidRPr="00C604EC" w:rsidRDefault="00D50071" w:rsidP="00EA093B">
      <w:pPr>
        <w:spacing w:before="60" w:after="60"/>
        <w:ind w:left="1418" w:hanging="567"/>
        <w:jc w:val="both"/>
        <w:rPr>
          <w:rFonts w:asciiTheme="minorHAnsi" w:hAnsiTheme="minorHAnsi" w:cstheme="minorHAnsi"/>
          <w:bCs/>
          <w:sz w:val="22"/>
          <w:szCs w:val="22"/>
        </w:rPr>
      </w:pPr>
      <w:r w:rsidRPr="00C604EC">
        <w:rPr>
          <w:rFonts w:asciiTheme="minorHAnsi" w:hAnsiTheme="minorHAnsi" w:cstheme="minorHAnsi"/>
          <w:bCs/>
          <w:sz w:val="22"/>
          <w:szCs w:val="22"/>
        </w:rPr>
        <w:t>2)</w:t>
      </w:r>
      <w:r w:rsidRPr="00C604EC">
        <w:rPr>
          <w:rFonts w:asciiTheme="minorHAnsi" w:hAnsiTheme="minorHAnsi" w:cstheme="minorHAnsi"/>
          <w:bCs/>
          <w:sz w:val="22"/>
          <w:szCs w:val="22"/>
        </w:rPr>
        <w:tab/>
        <w:t>k</w:t>
      </w:r>
      <w:r w:rsidR="00FC6B7A">
        <w:rPr>
          <w:rFonts w:asciiTheme="minorHAnsi" w:hAnsiTheme="minorHAnsi" w:cstheme="minorHAnsi"/>
          <w:bCs/>
          <w:sz w:val="22"/>
          <w:szCs w:val="22"/>
        </w:rPr>
        <w:t>tórego oferta została odrzucona,</w:t>
      </w:r>
    </w:p>
    <w:p w14:paraId="7DD5D543" w14:textId="6D6CC6F6" w:rsidR="00D50071" w:rsidRPr="00C604EC" w:rsidRDefault="00D50071" w:rsidP="00EA093B">
      <w:pPr>
        <w:spacing w:before="60" w:after="60"/>
        <w:ind w:left="1418" w:hanging="567"/>
        <w:jc w:val="both"/>
        <w:rPr>
          <w:rFonts w:asciiTheme="minorHAnsi" w:hAnsiTheme="minorHAnsi" w:cstheme="minorHAnsi"/>
          <w:bCs/>
          <w:sz w:val="22"/>
          <w:szCs w:val="22"/>
        </w:rPr>
      </w:pPr>
      <w:r w:rsidRPr="00C604EC">
        <w:rPr>
          <w:rFonts w:asciiTheme="minorHAnsi" w:hAnsiTheme="minorHAnsi" w:cstheme="minorHAnsi"/>
          <w:bCs/>
          <w:sz w:val="22"/>
          <w:szCs w:val="22"/>
        </w:rPr>
        <w:t>3)</w:t>
      </w:r>
      <w:r w:rsidRPr="00C604EC">
        <w:rPr>
          <w:rFonts w:asciiTheme="minorHAnsi" w:hAnsiTheme="minorHAnsi" w:cstheme="minorHAnsi"/>
          <w:bCs/>
          <w:sz w:val="22"/>
          <w:szCs w:val="22"/>
        </w:rPr>
        <w:tab/>
        <w:t>po wyborze najkorzystniejszej oferty, z wyjątkiem wykonawcy, którego oferta została wybrana jako najkorz</w:t>
      </w:r>
      <w:r w:rsidR="00FC6B7A">
        <w:rPr>
          <w:rFonts w:asciiTheme="minorHAnsi" w:hAnsiTheme="minorHAnsi" w:cstheme="minorHAnsi"/>
          <w:bCs/>
          <w:sz w:val="22"/>
          <w:szCs w:val="22"/>
        </w:rPr>
        <w:t>ystniejsza,</w:t>
      </w:r>
    </w:p>
    <w:p w14:paraId="0F637789" w14:textId="77777777" w:rsidR="00D50071" w:rsidRPr="00C604EC" w:rsidRDefault="00D50071" w:rsidP="00EA093B">
      <w:pPr>
        <w:spacing w:before="60" w:after="60"/>
        <w:ind w:left="1418" w:hanging="567"/>
        <w:jc w:val="both"/>
        <w:rPr>
          <w:rFonts w:asciiTheme="minorHAnsi" w:hAnsiTheme="minorHAnsi" w:cstheme="minorHAnsi"/>
          <w:bCs/>
          <w:sz w:val="22"/>
          <w:szCs w:val="22"/>
        </w:rPr>
      </w:pPr>
      <w:r w:rsidRPr="00C604EC">
        <w:rPr>
          <w:rFonts w:asciiTheme="minorHAnsi" w:hAnsiTheme="minorHAnsi" w:cstheme="minorHAnsi"/>
          <w:bCs/>
          <w:sz w:val="22"/>
          <w:szCs w:val="22"/>
        </w:rPr>
        <w:t>4)</w:t>
      </w:r>
      <w:r w:rsidRPr="00C604EC">
        <w:rPr>
          <w:rFonts w:asciiTheme="minorHAnsi" w:hAnsiTheme="minorHAnsi" w:cstheme="minorHAnsi"/>
          <w:bCs/>
          <w:sz w:val="22"/>
          <w:szCs w:val="22"/>
        </w:rPr>
        <w:tab/>
        <w:t>po unieważnieniu postępowania.</w:t>
      </w:r>
    </w:p>
    <w:p w14:paraId="75ED708C" w14:textId="7D737989" w:rsidR="00D50071" w:rsidRPr="00C604EC" w:rsidRDefault="00650B59" w:rsidP="00D50071">
      <w:pPr>
        <w:spacing w:before="120"/>
        <w:ind w:left="709" w:hanging="709"/>
        <w:jc w:val="both"/>
        <w:rPr>
          <w:rFonts w:asciiTheme="minorHAnsi" w:hAnsiTheme="minorHAnsi" w:cstheme="minorHAnsi"/>
          <w:bCs/>
          <w:sz w:val="22"/>
          <w:szCs w:val="22"/>
        </w:rPr>
      </w:pPr>
      <w:r w:rsidRPr="00C604EC">
        <w:rPr>
          <w:rFonts w:asciiTheme="minorHAnsi" w:hAnsiTheme="minorHAnsi" w:cstheme="minorHAnsi"/>
          <w:b/>
          <w:bCs/>
          <w:sz w:val="22"/>
          <w:szCs w:val="22"/>
        </w:rPr>
        <w:lastRenderedPageBreak/>
        <w:t>9.10.</w:t>
      </w:r>
      <w:r w:rsidR="00D50071" w:rsidRPr="00C604EC">
        <w:rPr>
          <w:rFonts w:asciiTheme="minorHAnsi" w:hAnsiTheme="minorHAnsi" w:cstheme="minorHAnsi"/>
          <w:bCs/>
          <w:sz w:val="22"/>
          <w:szCs w:val="22"/>
        </w:rPr>
        <w:tab/>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3103AA63" w14:textId="750AA96A" w:rsidR="00D50071" w:rsidRPr="00C604EC" w:rsidRDefault="00650B59" w:rsidP="00D50071">
      <w:pPr>
        <w:spacing w:before="120"/>
        <w:ind w:left="709" w:hanging="709"/>
        <w:jc w:val="both"/>
        <w:rPr>
          <w:rFonts w:asciiTheme="minorHAnsi" w:hAnsiTheme="minorHAnsi" w:cstheme="minorHAnsi"/>
          <w:bCs/>
          <w:sz w:val="22"/>
          <w:szCs w:val="22"/>
        </w:rPr>
      </w:pPr>
      <w:r w:rsidRPr="00C604EC">
        <w:rPr>
          <w:rFonts w:asciiTheme="minorHAnsi" w:hAnsiTheme="minorHAnsi" w:cstheme="minorHAnsi"/>
          <w:b/>
          <w:bCs/>
          <w:sz w:val="22"/>
          <w:szCs w:val="22"/>
        </w:rPr>
        <w:t>9.11</w:t>
      </w:r>
      <w:r w:rsidR="00D50071" w:rsidRPr="00C604EC">
        <w:rPr>
          <w:rFonts w:asciiTheme="minorHAnsi" w:hAnsiTheme="minorHAnsi" w:cstheme="minorHAnsi"/>
          <w:b/>
          <w:bCs/>
          <w:sz w:val="22"/>
          <w:szCs w:val="22"/>
        </w:rPr>
        <w:t>.</w:t>
      </w:r>
      <w:r w:rsidR="00D50071" w:rsidRPr="00C604EC">
        <w:rPr>
          <w:rFonts w:asciiTheme="minorHAnsi" w:hAnsiTheme="minorHAnsi" w:cstheme="minorHAnsi"/>
          <w:bCs/>
          <w:sz w:val="22"/>
          <w:szCs w:val="22"/>
        </w:rPr>
        <w:tab/>
        <w:t>Zamawiający zwraca wadium wniesione w innej formie niż w pieniądzu poprzez złożenie gwarantowi lub poręczycielowi oświadczenia o zwolnieniu wadium.</w:t>
      </w:r>
    </w:p>
    <w:p w14:paraId="74AC77CC" w14:textId="67D52846" w:rsidR="00D50071" w:rsidRPr="00C604EC" w:rsidRDefault="00650B59" w:rsidP="00D50071">
      <w:pPr>
        <w:spacing w:before="60" w:after="60"/>
        <w:ind w:left="709" w:hanging="709"/>
        <w:jc w:val="both"/>
        <w:rPr>
          <w:rFonts w:asciiTheme="minorHAnsi" w:hAnsiTheme="minorHAnsi" w:cstheme="minorHAnsi"/>
          <w:bCs/>
          <w:sz w:val="22"/>
          <w:szCs w:val="22"/>
        </w:rPr>
      </w:pPr>
      <w:r w:rsidRPr="00C604EC">
        <w:rPr>
          <w:rFonts w:asciiTheme="minorHAnsi" w:hAnsiTheme="minorHAnsi" w:cstheme="minorHAnsi"/>
          <w:b/>
          <w:bCs/>
          <w:sz w:val="22"/>
          <w:szCs w:val="22"/>
        </w:rPr>
        <w:t>9.12</w:t>
      </w:r>
      <w:r w:rsidR="00D50071" w:rsidRPr="00C604EC">
        <w:rPr>
          <w:rFonts w:asciiTheme="minorHAnsi" w:hAnsiTheme="minorHAnsi" w:cstheme="minorHAnsi"/>
          <w:b/>
          <w:bCs/>
          <w:sz w:val="22"/>
          <w:szCs w:val="22"/>
        </w:rPr>
        <w:t>.</w:t>
      </w:r>
      <w:r w:rsidR="00D50071" w:rsidRPr="00C604EC">
        <w:rPr>
          <w:rFonts w:asciiTheme="minorHAnsi" w:hAnsiTheme="minorHAnsi" w:cstheme="minorHAnsi"/>
          <w:bCs/>
          <w:sz w:val="22"/>
          <w:szCs w:val="22"/>
        </w:rPr>
        <w:tab/>
        <w:t>Zamawiający zatrzymuje wadium wraz z odsetkami, a w</w:t>
      </w:r>
      <w:r w:rsidR="00E26981">
        <w:rPr>
          <w:rFonts w:asciiTheme="minorHAnsi" w:hAnsiTheme="minorHAnsi" w:cstheme="minorHAnsi"/>
          <w:bCs/>
          <w:sz w:val="22"/>
          <w:szCs w:val="22"/>
        </w:rPr>
        <w:t xml:space="preserve"> przypadku wadium wniesionego w </w:t>
      </w:r>
      <w:r w:rsidR="00D50071" w:rsidRPr="00C604EC">
        <w:rPr>
          <w:rFonts w:asciiTheme="minorHAnsi" w:hAnsiTheme="minorHAnsi" w:cstheme="minorHAnsi"/>
          <w:bCs/>
          <w:sz w:val="22"/>
          <w:szCs w:val="22"/>
        </w:rPr>
        <w:t>formie gwarancji lub poręczenia, występuje odpowiednio do gwaranta lub poręczy</w:t>
      </w:r>
      <w:r w:rsidR="00E26981">
        <w:rPr>
          <w:rFonts w:asciiTheme="minorHAnsi" w:hAnsiTheme="minorHAnsi" w:cstheme="minorHAnsi"/>
          <w:bCs/>
          <w:sz w:val="22"/>
          <w:szCs w:val="22"/>
        </w:rPr>
        <w:t>ciela z </w:t>
      </w:r>
      <w:r w:rsidR="00D50071" w:rsidRPr="00C604EC">
        <w:rPr>
          <w:rFonts w:asciiTheme="minorHAnsi" w:hAnsiTheme="minorHAnsi" w:cstheme="minorHAnsi"/>
          <w:bCs/>
          <w:sz w:val="22"/>
          <w:szCs w:val="22"/>
        </w:rPr>
        <w:t>żądaniem zapłaty wadium, jeżeli:</w:t>
      </w:r>
    </w:p>
    <w:p w14:paraId="177CB32A" w14:textId="1C7CF68A" w:rsidR="00D50071" w:rsidRPr="00C604EC" w:rsidRDefault="00D50071" w:rsidP="00B01775">
      <w:pPr>
        <w:spacing w:before="60" w:after="6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t>1)</w:t>
      </w:r>
      <w:r w:rsidRPr="00C604EC">
        <w:rPr>
          <w:rFonts w:asciiTheme="minorHAnsi" w:hAnsiTheme="minorHAnsi" w:cstheme="minorHAnsi"/>
          <w:bCs/>
          <w:sz w:val="22"/>
          <w:szCs w:val="22"/>
        </w:rPr>
        <w:tab/>
        <w:t>wykonawca w odpowiedzi na wezwanie Zamawiającego, z przyczyn leżących po jego stronie, nie złożył podmiotowych środków dowodowych potwierdzających spełnienie warunków udziału w postępowaniu i brak podstaw wykluczenia lub przedmiotowych środków dowodowych, oświadczenia wstępnego wykonawc</w:t>
      </w:r>
      <w:r w:rsidR="00A61C39">
        <w:rPr>
          <w:rFonts w:asciiTheme="minorHAnsi" w:hAnsiTheme="minorHAnsi" w:cstheme="minorHAnsi"/>
          <w:bCs/>
          <w:sz w:val="22"/>
          <w:szCs w:val="22"/>
        </w:rPr>
        <w:t>y o niepodleganiu wykluczeniu i </w:t>
      </w:r>
      <w:r w:rsidRPr="00C604EC">
        <w:rPr>
          <w:rFonts w:asciiTheme="minorHAnsi" w:hAnsiTheme="minorHAnsi" w:cstheme="minorHAnsi"/>
          <w:bCs/>
          <w:sz w:val="22"/>
          <w:szCs w:val="22"/>
        </w:rPr>
        <w:t>spełnieniu warunków udziału w postępowaniu, innych dokumentów lub oświadczeń lub nie wyraził zgody na poprawienie omyłki, co spowodowało brak możliwości wybrania oferty złożonej przez wy</w:t>
      </w:r>
      <w:r w:rsidR="00FC6B7A">
        <w:rPr>
          <w:rFonts w:asciiTheme="minorHAnsi" w:hAnsiTheme="minorHAnsi" w:cstheme="minorHAnsi"/>
          <w:bCs/>
          <w:sz w:val="22"/>
          <w:szCs w:val="22"/>
        </w:rPr>
        <w:t>konawcę jako najkorzystniejszej,</w:t>
      </w:r>
    </w:p>
    <w:p w14:paraId="25F21505" w14:textId="77777777" w:rsidR="00D50071" w:rsidRPr="00C604EC" w:rsidRDefault="00D50071" w:rsidP="003E6004">
      <w:pPr>
        <w:spacing w:before="60" w:after="6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t>2)</w:t>
      </w:r>
      <w:r w:rsidRPr="00C604EC">
        <w:rPr>
          <w:rFonts w:asciiTheme="minorHAnsi" w:hAnsiTheme="minorHAnsi" w:cstheme="minorHAnsi"/>
          <w:bCs/>
          <w:sz w:val="22"/>
          <w:szCs w:val="22"/>
        </w:rPr>
        <w:tab/>
        <w:t>wykonawca, którego oferta została wybrana:</w:t>
      </w:r>
    </w:p>
    <w:p w14:paraId="531D3496" w14:textId="77777777" w:rsidR="00D50071" w:rsidRPr="006809AF" w:rsidRDefault="00D50071" w:rsidP="006809AF">
      <w:pPr>
        <w:spacing w:before="60" w:after="60"/>
        <w:ind w:left="1985" w:hanging="284"/>
        <w:jc w:val="both"/>
        <w:rPr>
          <w:rFonts w:asciiTheme="minorHAnsi" w:hAnsiTheme="minorHAnsi" w:cstheme="minorHAnsi"/>
          <w:iCs/>
          <w:sz w:val="22"/>
          <w:szCs w:val="22"/>
        </w:rPr>
      </w:pPr>
      <w:r w:rsidRPr="00C604EC">
        <w:rPr>
          <w:rFonts w:asciiTheme="minorHAnsi" w:hAnsiTheme="minorHAnsi" w:cstheme="minorHAnsi"/>
          <w:bCs/>
          <w:sz w:val="22"/>
          <w:szCs w:val="22"/>
        </w:rPr>
        <w:t>a)</w:t>
      </w:r>
      <w:r w:rsidRPr="00C604EC">
        <w:rPr>
          <w:rFonts w:asciiTheme="minorHAnsi" w:hAnsiTheme="minorHAnsi" w:cstheme="minorHAnsi"/>
          <w:bCs/>
          <w:sz w:val="22"/>
          <w:szCs w:val="22"/>
        </w:rPr>
        <w:tab/>
      </w:r>
      <w:r w:rsidRPr="006809AF">
        <w:rPr>
          <w:rFonts w:asciiTheme="minorHAnsi" w:hAnsiTheme="minorHAnsi" w:cstheme="minorHAnsi"/>
          <w:iCs/>
          <w:sz w:val="22"/>
          <w:szCs w:val="22"/>
        </w:rPr>
        <w:t>odmówił podpisania umowy w sprawie zamówienia publicznego na warunkach określonych w ofercie,</w:t>
      </w:r>
    </w:p>
    <w:p w14:paraId="22773B2E" w14:textId="7401465A" w:rsidR="00D50071" w:rsidRPr="00C604EC" w:rsidRDefault="00D50071" w:rsidP="006809AF">
      <w:pPr>
        <w:spacing w:before="60" w:after="60"/>
        <w:ind w:left="1985" w:hanging="284"/>
        <w:jc w:val="both"/>
        <w:rPr>
          <w:rFonts w:asciiTheme="minorHAnsi" w:hAnsiTheme="minorHAnsi" w:cstheme="minorHAnsi"/>
          <w:bCs/>
          <w:sz w:val="22"/>
          <w:szCs w:val="22"/>
        </w:rPr>
      </w:pPr>
      <w:r w:rsidRPr="00C604EC">
        <w:rPr>
          <w:rFonts w:asciiTheme="minorHAnsi" w:hAnsiTheme="minorHAnsi" w:cstheme="minorHAnsi"/>
          <w:bCs/>
          <w:sz w:val="22"/>
          <w:szCs w:val="22"/>
        </w:rPr>
        <w:t>b)</w:t>
      </w:r>
      <w:r w:rsidRPr="00C604EC">
        <w:rPr>
          <w:rFonts w:asciiTheme="minorHAnsi" w:hAnsiTheme="minorHAnsi" w:cstheme="minorHAnsi"/>
          <w:bCs/>
          <w:sz w:val="22"/>
          <w:szCs w:val="22"/>
        </w:rPr>
        <w:tab/>
        <w:t>nie wniósł wymaganego zabezpiecz</w:t>
      </w:r>
      <w:r w:rsidR="00FC6B7A">
        <w:rPr>
          <w:rFonts w:asciiTheme="minorHAnsi" w:hAnsiTheme="minorHAnsi" w:cstheme="minorHAnsi"/>
          <w:bCs/>
          <w:sz w:val="22"/>
          <w:szCs w:val="22"/>
        </w:rPr>
        <w:t>enia należytego wykonania umowy,</w:t>
      </w:r>
    </w:p>
    <w:p w14:paraId="1D28C1FD" w14:textId="6BD9AB8C" w:rsidR="007F354C" w:rsidRPr="00C604EC" w:rsidRDefault="00D50071" w:rsidP="00090CAC">
      <w:pPr>
        <w:spacing w:before="60" w:after="240"/>
        <w:ind w:left="1418" w:hanging="425"/>
        <w:jc w:val="both"/>
        <w:rPr>
          <w:rFonts w:asciiTheme="minorHAnsi" w:hAnsiTheme="minorHAnsi" w:cstheme="minorHAnsi"/>
          <w:bCs/>
          <w:sz w:val="22"/>
          <w:szCs w:val="22"/>
        </w:rPr>
      </w:pPr>
      <w:r w:rsidRPr="00C604EC">
        <w:rPr>
          <w:rFonts w:asciiTheme="minorHAnsi" w:hAnsiTheme="minorHAnsi" w:cstheme="minorHAnsi"/>
          <w:bCs/>
          <w:sz w:val="22"/>
          <w:szCs w:val="22"/>
        </w:rPr>
        <w:t>3)</w:t>
      </w:r>
      <w:r w:rsidRPr="00C604EC">
        <w:rPr>
          <w:rFonts w:asciiTheme="minorHAnsi" w:hAnsiTheme="minorHAnsi" w:cstheme="minorHAnsi"/>
          <w:bCs/>
          <w:sz w:val="22"/>
          <w:szCs w:val="22"/>
        </w:rPr>
        <w:tab/>
        <w:t>zawarcie umowy w sprawie zamówienia publicznego stało się niemożliwe z przyczyn leżących po stronie wykonawcy, którego oferta została wybrana.</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04B5B382" w14:textId="77777777" w:rsidTr="00DF709F">
        <w:trPr>
          <w:trHeight w:val="737"/>
        </w:trPr>
        <w:tc>
          <w:tcPr>
            <w:tcW w:w="9639" w:type="dxa"/>
            <w:shd w:val="clear" w:color="auto" w:fill="F2F2F2" w:themeFill="background1" w:themeFillShade="F2"/>
            <w:vAlign w:val="center"/>
          </w:tcPr>
          <w:p w14:paraId="51715AD0" w14:textId="00951AC3" w:rsidR="009C11B6" w:rsidRPr="00C604EC" w:rsidRDefault="00A32EC9" w:rsidP="00D0641B">
            <w:pPr>
              <w:pStyle w:val="Akapitzlist"/>
              <w:numPr>
                <w:ilvl w:val="0"/>
                <w:numId w:val="5"/>
              </w:numPr>
              <w:snapToGrid w:val="0"/>
              <w:spacing w:before="12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TERMIN ZWIĄZANIA OFERTĄ</w:t>
            </w:r>
          </w:p>
        </w:tc>
      </w:tr>
    </w:tbl>
    <w:p w14:paraId="2374156F" w14:textId="44F3122B" w:rsidR="009C11B6" w:rsidRPr="00C604EC" w:rsidRDefault="00A32EC9" w:rsidP="004628B3">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 xml:space="preserve">10.1 </w:t>
      </w:r>
      <w:r w:rsidRPr="00C604EC">
        <w:rPr>
          <w:rFonts w:asciiTheme="minorHAnsi" w:hAnsiTheme="minorHAnsi" w:cstheme="minorHAnsi"/>
          <w:b/>
          <w:sz w:val="22"/>
          <w:szCs w:val="22"/>
        </w:rPr>
        <w:tab/>
      </w:r>
      <w:r w:rsidRPr="00C604EC">
        <w:rPr>
          <w:rFonts w:asciiTheme="minorHAnsi" w:hAnsiTheme="minorHAnsi" w:cstheme="minorHAnsi"/>
          <w:sz w:val="22"/>
          <w:szCs w:val="22"/>
        </w:rPr>
        <w:t xml:space="preserve">Termin, którym Wykonawca będzie związany złożoną ofertą wynosi </w:t>
      </w:r>
      <w:r w:rsidR="00DE2CCE">
        <w:rPr>
          <w:rFonts w:asciiTheme="minorHAnsi" w:hAnsiTheme="minorHAnsi" w:cstheme="minorHAnsi"/>
          <w:sz w:val="22"/>
          <w:szCs w:val="22"/>
        </w:rPr>
        <w:t>90</w:t>
      </w:r>
      <w:r w:rsidRPr="00C604EC">
        <w:rPr>
          <w:rFonts w:asciiTheme="minorHAnsi" w:hAnsiTheme="minorHAnsi" w:cstheme="minorHAnsi"/>
          <w:sz w:val="22"/>
          <w:szCs w:val="22"/>
        </w:rPr>
        <w:t xml:space="preserve"> dni. </w:t>
      </w:r>
      <w:r w:rsidR="004628B3" w:rsidRPr="00C604EC">
        <w:rPr>
          <w:rFonts w:asciiTheme="minorHAnsi" w:hAnsiTheme="minorHAnsi" w:cstheme="minorHAnsi"/>
          <w:sz w:val="22"/>
          <w:szCs w:val="22"/>
        </w:rPr>
        <w:t>B</w:t>
      </w:r>
      <w:r w:rsidRPr="00C604EC">
        <w:rPr>
          <w:rFonts w:asciiTheme="minorHAnsi" w:hAnsiTheme="minorHAnsi" w:cstheme="minorHAnsi"/>
          <w:sz w:val="22"/>
          <w:szCs w:val="22"/>
        </w:rPr>
        <w:t>ieg terminu rozpoczyna się wraz z upływem terminu składania ofert.</w:t>
      </w:r>
    </w:p>
    <w:p w14:paraId="4D03A172" w14:textId="18630801" w:rsidR="004628B3" w:rsidRPr="00C604EC" w:rsidRDefault="004628B3" w:rsidP="00B008CF">
      <w:pPr>
        <w:spacing w:before="12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10.2.</w:t>
      </w:r>
      <w:r w:rsidRPr="00C604EC">
        <w:rPr>
          <w:rFonts w:asciiTheme="minorHAnsi" w:hAnsiTheme="minorHAnsi" w:cstheme="minorHAnsi"/>
          <w:sz w:val="22"/>
          <w:szCs w:val="22"/>
        </w:rPr>
        <w:tab/>
        <w:t>W przypadku gdy wybór najkorzystniejszej oferty nie nastąpi przed upł</w:t>
      </w:r>
      <w:r w:rsidR="00B008CF" w:rsidRPr="00C604EC">
        <w:rPr>
          <w:rFonts w:asciiTheme="minorHAnsi" w:hAnsiTheme="minorHAnsi" w:cstheme="minorHAnsi"/>
          <w:sz w:val="22"/>
          <w:szCs w:val="22"/>
        </w:rPr>
        <w:t>ywem terminu związania ofertą</w:t>
      </w:r>
      <w:r w:rsidRPr="00C604EC">
        <w:rPr>
          <w:rFonts w:asciiTheme="minorHAnsi" w:hAnsiTheme="minorHAnsi" w:cstheme="minorHAnsi"/>
          <w:sz w:val="22"/>
          <w:szCs w:val="22"/>
        </w:rPr>
        <w:t xml:space="preserve">, Zamawiający przed upływem terminu związania ofertą, zwraca się jednokrotnie do wykonawców o wyrażenie zgody na przedłużenie tego terminu o wskazywany przez niego okres, nie dłuższy niż </w:t>
      </w:r>
      <w:r w:rsidR="00670D60">
        <w:rPr>
          <w:rFonts w:asciiTheme="minorHAnsi" w:hAnsiTheme="minorHAnsi" w:cstheme="minorHAnsi"/>
          <w:sz w:val="22"/>
          <w:szCs w:val="22"/>
        </w:rPr>
        <w:t>6</w:t>
      </w:r>
      <w:r w:rsidR="00DE2CCE">
        <w:rPr>
          <w:rFonts w:asciiTheme="minorHAnsi" w:hAnsiTheme="minorHAnsi" w:cstheme="minorHAnsi"/>
          <w:sz w:val="22"/>
          <w:szCs w:val="22"/>
        </w:rPr>
        <w:t>0</w:t>
      </w:r>
      <w:r w:rsidRPr="00C604EC">
        <w:rPr>
          <w:rFonts w:asciiTheme="minorHAnsi" w:hAnsiTheme="minorHAnsi" w:cstheme="minorHAnsi"/>
          <w:sz w:val="22"/>
          <w:szCs w:val="22"/>
        </w:rPr>
        <w:t xml:space="preserve"> dni.</w:t>
      </w:r>
    </w:p>
    <w:p w14:paraId="4682CC3A" w14:textId="5742518D" w:rsidR="009C11B6" w:rsidRPr="00C604EC" w:rsidRDefault="00B008CF" w:rsidP="00A25EDF">
      <w:pPr>
        <w:spacing w:before="120" w:after="24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10.3.</w:t>
      </w:r>
      <w:r w:rsidRPr="00C604EC">
        <w:rPr>
          <w:rFonts w:asciiTheme="minorHAnsi" w:hAnsiTheme="minorHAnsi" w:cstheme="minorHAnsi"/>
          <w:sz w:val="22"/>
          <w:szCs w:val="22"/>
        </w:rPr>
        <w:tab/>
      </w:r>
      <w:r w:rsidR="004628B3" w:rsidRPr="00C604EC">
        <w:rPr>
          <w:rFonts w:asciiTheme="minorHAnsi" w:hAnsiTheme="minorHAnsi" w:cstheme="minorHAnsi"/>
          <w:sz w:val="22"/>
          <w:szCs w:val="22"/>
        </w:rPr>
        <w:t xml:space="preserve">Przedłużenie terminu związania ofertą, o którym mowa w </w:t>
      </w:r>
      <w:r w:rsidR="00202F18" w:rsidRPr="00C604EC">
        <w:rPr>
          <w:rFonts w:asciiTheme="minorHAnsi" w:hAnsiTheme="minorHAnsi" w:cstheme="minorHAnsi"/>
          <w:sz w:val="22"/>
          <w:szCs w:val="22"/>
        </w:rPr>
        <w:t>pkt 10.2</w:t>
      </w:r>
      <w:r w:rsidR="004628B3" w:rsidRPr="00C604EC">
        <w:rPr>
          <w:rFonts w:asciiTheme="minorHAnsi" w:hAnsiTheme="minorHAnsi" w:cstheme="minorHAnsi"/>
          <w:sz w:val="22"/>
          <w:szCs w:val="22"/>
        </w:rPr>
        <w:t>, wymaga złożenia przez wykonawcę pisemnego oświadczenia o wyrażeniu zgody na przedłu</w:t>
      </w:r>
      <w:r w:rsidRPr="00C604EC">
        <w:rPr>
          <w:rFonts w:asciiTheme="minorHAnsi" w:hAnsiTheme="minorHAnsi" w:cstheme="minorHAnsi"/>
          <w:sz w:val="22"/>
          <w:szCs w:val="22"/>
        </w:rPr>
        <w:t>żenie terminu związania ofertą. P</w:t>
      </w:r>
      <w:r w:rsidR="004628B3" w:rsidRPr="00C604EC">
        <w:rPr>
          <w:rFonts w:asciiTheme="minorHAnsi" w:hAnsiTheme="minorHAnsi" w:cstheme="minorHAnsi"/>
          <w:sz w:val="22"/>
          <w:szCs w:val="22"/>
        </w:rPr>
        <w:t>rzedłu</w:t>
      </w:r>
      <w:r w:rsidR="00C20CB3" w:rsidRPr="00C604EC">
        <w:rPr>
          <w:rFonts w:asciiTheme="minorHAnsi" w:hAnsiTheme="minorHAnsi" w:cstheme="minorHAnsi"/>
          <w:sz w:val="22"/>
          <w:szCs w:val="22"/>
        </w:rPr>
        <w:t xml:space="preserve">żenie terminu związania ofertą </w:t>
      </w:r>
      <w:r w:rsidR="004628B3" w:rsidRPr="00C604EC">
        <w:rPr>
          <w:rFonts w:asciiTheme="minorHAnsi" w:hAnsiTheme="minorHAnsi" w:cstheme="minorHAnsi"/>
          <w:sz w:val="22"/>
          <w:szCs w:val="22"/>
        </w:rPr>
        <w:t>następuje wraz z przedłużeniem okresu ważności wadium albo, jeżeli nie jest to możliwe, z wniesieniem nowego wadium na przedłużony okres związania ofertą.</w:t>
      </w:r>
    </w:p>
    <w:tbl>
      <w:tblPr>
        <w:tblW w:w="9781" w:type="dxa"/>
        <w:tblInd w:w="55" w:type="dxa"/>
        <w:tblLayout w:type="fixed"/>
        <w:tblCellMar>
          <w:top w:w="55" w:type="dxa"/>
          <w:left w:w="55" w:type="dxa"/>
          <w:bottom w:w="55" w:type="dxa"/>
          <w:right w:w="55" w:type="dxa"/>
        </w:tblCellMar>
        <w:tblLook w:val="04A0" w:firstRow="1" w:lastRow="0" w:firstColumn="1" w:lastColumn="0" w:noHBand="0" w:noVBand="1"/>
      </w:tblPr>
      <w:tblGrid>
        <w:gridCol w:w="9781"/>
      </w:tblGrid>
      <w:tr w:rsidR="009C11B6" w:rsidRPr="00C604EC" w14:paraId="43C1E1DB" w14:textId="77777777" w:rsidTr="009257BE">
        <w:trPr>
          <w:trHeight w:val="737"/>
        </w:trPr>
        <w:tc>
          <w:tcPr>
            <w:tcW w:w="9781" w:type="dxa"/>
            <w:shd w:val="clear" w:color="auto" w:fill="F2F2F2" w:themeFill="background1" w:themeFillShade="F2"/>
            <w:vAlign w:val="center"/>
          </w:tcPr>
          <w:p w14:paraId="22E19946" w14:textId="72BF1BA6" w:rsidR="009C11B6" w:rsidRPr="00C604EC" w:rsidRDefault="00A32EC9" w:rsidP="00D0641B">
            <w:pPr>
              <w:pStyle w:val="Akapitzlist"/>
              <w:numPr>
                <w:ilvl w:val="0"/>
                <w:numId w:val="5"/>
              </w:numPr>
              <w:snapToGrid w:val="0"/>
              <w:spacing w:before="12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OPIS SPOSOBU PRZYGOTOWANIA OFERT</w:t>
            </w:r>
          </w:p>
        </w:tc>
      </w:tr>
    </w:tbl>
    <w:p w14:paraId="0D6EFE85" w14:textId="77777777" w:rsidR="00A56792" w:rsidRPr="00C604EC" w:rsidRDefault="00A56792" w:rsidP="00A56792">
      <w:pPr>
        <w:widowControl w:val="0"/>
        <w:spacing w:before="120" w:after="120" w:line="240" w:lineRule="auto"/>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 xml:space="preserve">11.1. </w:t>
      </w:r>
      <w:r w:rsidRPr="00C604EC">
        <w:rPr>
          <w:rFonts w:asciiTheme="minorHAnsi" w:hAnsiTheme="minorHAnsi" w:cstheme="minorHAnsi"/>
          <w:b/>
          <w:sz w:val="22"/>
          <w:szCs w:val="22"/>
        </w:rPr>
        <w:tab/>
      </w:r>
      <w:r w:rsidRPr="00C604EC">
        <w:rPr>
          <w:rFonts w:asciiTheme="minorHAnsi" w:hAnsiTheme="minorHAnsi" w:cstheme="minorHAnsi"/>
          <w:sz w:val="22"/>
          <w:szCs w:val="22"/>
        </w:rPr>
        <w:t xml:space="preserve">Oferta musi być sporządzona z zachowaniem formy pisemnej pod rygorem nieważności. Oferta musi być napisana w języku polskim, powinna być sporządzona czytelnie za pomocą maszyny do pisania, komputera lub ręcznie, w sposób uniemożliwiający łatwe usunięcie zapisów, oraz </w:t>
      </w:r>
      <w:r w:rsidRPr="00C604EC">
        <w:rPr>
          <w:rFonts w:asciiTheme="minorHAnsi" w:hAnsiTheme="minorHAnsi" w:cstheme="minorHAnsi"/>
          <w:sz w:val="22"/>
          <w:szCs w:val="22"/>
        </w:rPr>
        <w:lastRenderedPageBreak/>
        <w:t>podpisana przez osobę upoważnioną do reprezentowania Wykonawcy.</w:t>
      </w:r>
    </w:p>
    <w:p w14:paraId="7626F1AE" w14:textId="2820D7DB" w:rsidR="00A56792" w:rsidRPr="00C604EC" w:rsidRDefault="00A56792" w:rsidP="00D0641B">
      <w:pPr>
        <w:pStyle w:val="Akapitzlist"/>
        <w:widowControl w:val="0"/>
        <w:numPr>
          <w:ilvl w:val="1"/>
          <w:numId w:val="17"/>
        </w:numPr>
        <w:spacing w:before="120" w:after="120" w:line="240" w:lineRule="auto"/>
        <w:ind w:left="709" w:hanging="709"/>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W przypadku podpisania oferty przez pełnomocnika do oferty należy dołączyć stosowne pełnomocnictwo dla takiego pełnomocnika. Pełnomocnictwo powinno być załączone </w:t>
      </w:r>
      <w:r w:rsidR="008C6465" w:rsidRPr="00C604EC">
        <w:rPr>
          <w:rFonts w:asciiTheme="minorHAnsi" w:hAnsiTheme="minorHAnsi" w:cstheme="minorHAnsi"/>
          <w:sz w:val="22"/>
          <w:szCs w:val="22"/>
        </w:rPr>
        <w:t xml:space="preserve">do oferty </w:t>
      </w:r>
      <w:r w:rsidR="001733B0">
        <w:rPr>
          <w:rFonts w:asciiTheme="minorHAnsi" w:hAnsiTheme="minorHAnsi" w:cstheme="minorHAnsi"/>
          <w:sz w:val="22"/>
          <w:szCs w:val="22"/>
        </w:rPr>
        <w:t>w </w:t>
      </w:r>
      <w:r w:rsidRPr="00C604EC">
        <w:rPr>
          <w:rFonts w:asciiTheme="minorHAnsi" w:hAnsiTheme="minorHAnsi" w:cstheme="minorHAnsi"/>
          <w:sz w:val="22"/>
          <w:szCs w:val="22"/>
        </w:rPr>
        <w:t>oryginale lub kopii notarialnie potwierdzonej.</w:t>
      </w:r>
    </w:p>
    <w:p w14:paraId="4F129759" w14:textId="26E4D7DB" w:rsidR="00A56792" w:rsidRPr="00C604EC" w:rsidRDefault="00A56792" w:rsidP="00D0641B">
      <w:pPr>
        <w:pStyle w:val="Akapitzlist"/>
        <w:widowControl w:val="0"/>
        <w:numPr>
          <w:ilvl w:val="1"/>
          <w:numId w:val="17"/>
        </w:numPr>
        <w:spacing w:before="120" w:after="120" w:line="240" w:lineRule="auto"/>
        <w:ind w:left="709" w:hanging="709"/>
        <w:contextualSpacing w:val="0"/>
        <w:jc w:val="both"/>
        <w:rPr>
          <w:rFonts w:asciiTheme="minorHAnsi" w:hAnsiTheme="minorHAnsi" w:cstheme="minorHAnsi"/>
          <w:sz w:val="22"/>
          <w:szCs w:val="22"/>
        </w:rPr>
      </w:pPr>
      <w:r w:rsidRPr="00C604EC">
        <w:rPr>
          <w:rFonts w:asciiTheme="minorHAnsi" w:hAnsiTheme="minorHAnsi" w:cstheme="minorHAnsi"/>
          <w:sz w:val="22"/>
          <w:szCs w:val="22"/>
        </w:rPr>
        <w:t>Wykonawcy ponoszą wszelkie koszty związane z przygotowaniem i złożeniem oferty.</w:t>
      </w:r>
    </w:p>
    <w:p w14:paraId="174503FB" w14:textId="4B158B04" w:rsidR="00A56792" w:rsidRPr="00C604EC" w:rsidRDefault="00A56792" w:rsidP="00D0641B">
      <w:pPr>
        <w:pStyle w:val="Akapitzlist"/>
        <w:widowControl w:val="0"/>
        <w:numPr>
          <w:ilvl w:val="1"/>
          <w:numId w:val="17"/>
        </w:numPr>
        <w:spacing w:before="120" w:after="120" w:line="240" w:lineRule="auto"/>
        <w:ind w:left="709" w:hanging="709"/>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Wszelkie poprawki lub zmiany w tekście oferty </w:t>
      </w:r>
      <w:r w:rsidR="00717C24" w:rsidRPr="00C604EC">
        <w:rPr>
          <w:rFonts w:asciiTheme="minorHAnsi" w:hAnsiTheme="minorHAnsi" w:cstheme="minorHAnsi"/>
          <w:sz w:val="22"/>
          <w:szCs w:val="22"/>
        </w:rPr>
        <w:t>powinny być</w:t>
      </w:r>
      <w:r w:rsidRPr="00C604EC">
        <w:rPr>
          <w:rFonts w:asciiTheme="minorHAnsi" w:hAnsiTheme="minorHAnsi" w:cstheme="minorHAnsi"/>
          <w:sz w:val="22"/>
          <w:szCs w:val="22"/>
        </w:rPr>
        <w:t xml:space="preserve"> parafowane własnoręcznie przez osobę podpisującą ofertę.</w:t>
      </w:r>
    </w:p>
    <w:p w14:paraId="4DB67512" w14:textId="216AEBF9" w:rsidR="00A56792" w:rsidRPr="00C604EC" w:rsidRDefault="00A56792" w:rsidP="00D0641B">
      <w:pPr>
        <w:pStyle w:val="Akapitzlist"/>
        <w:widowControl w:val="0"/>
        <w:numPr>
          <w:ilvl w:val="1"/>
          <w:numId w:val="17"/>
        </w:numPr>
        <w:spacing w:before="120" w:after="120" w:line="240" w:lineRule="auto"/>
        <w:ind w:left="709" w:hanging="709"/>
        <w:contextualSpacing w:val="0"/>
        <w:jc w:val="both"/>
        <w:rPr>
          <w:rFonts w:asciiTheme="minorHAnsi" w:hAnsiTheme="minorHAnsi" w:cstheme="minorHAnsi"/>
          <w:sz w:val="22"/>
          <w:szCs w:val="22"/>
        </w:rPr>
      </w:pPr>
      <w:r w:rsidRPr="00C604EC">
        <w:rPr>
          <w:rFonts w:asciiTheme="minorHAnsi" w:hAnsiTheme="minorHAnsi" w:cstheme="minorHAnsi"/>
          <w:sz w:val="22"/>
          <w:szCs w:val="22"/>
        </w:rPr>
        <w:t>Wykonawcy przedstawiają ofertę zgodnie ze wszystk</w:t>
      </w:r>
      <w:r w:rsidR="00450ED5" w:rsidRPr="00C604EC">
        <w:rPr>
          <w:rFonts w:asciiTheme="minorHAnsi" w:hAnsiTheme="minorHAnsi" w:cstheme="minorHAnsi"/>
          <w:sz w:val="22"/>
          <w:szCs w:val="22"/>
        </w:rPr>
        <w:t>imi wymaganiami określonymi w S</w:t>
      </w:r>
      <w:r w:rsidRPr="00C604EC">
        <w:rPr>
          <w:rFonts w:asciiTheme="minorHAnsi" w:hAnsiTheme="minorHAnsi" w:cstheme="minorHAnsi"/>
          <w:sz w:val="22"/>
          <w:szCs w:val="22"/>
        </w:rPr>
        <w:t>WZ.</w:t>
      </w:r>
    </w:p>
    <w:p w14:paraId="6BB618EA" w14:textId="77777777" w:rsidR="00A56792" w:rsidRPr="00C604EC" w:rsidRDefault="00A56792" w:rsidP="00D0641B">
      <w:pPr>
        <w:pStyle w:val="Akapitzlist"/>
        <w:widowControl w:val="0"/>
        <w:numPr>
          <w:ilvl w:val="1"/>
          <w:numId w:val="17"/>
        </w:numPr>
        <w:spacing w:before="120" w:after="120" w:line="240" w:lineRule="auto"/>
        <w:ind w:left="709" w:hanging="709"/>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Oferta musi być zabezpieczona wadium i zawierać: </w:t>
      </w:r>
    </w:p>
    <w:p w14:paraId="43E6BFFE" w14:textId="690FE709" w:rsidR="00A56792" w:rsidRPr="00C604EC" w:rsidRDefault="00A56792" w:rsidP="00485D30">
      <w:pPr>
        <w:numPr>
          <w:ilvl w:val="0"/>
          <w:numId w:val="16"/>
        </w:numPr>
        <w:tabs>
          <w:tab w:val="left" w:pos="851"/>
          <w:tab w:val="left" w:pos="1276"/>
        </w:tabs>
        <w:spacing w:before="120" w:after="120" w:line="240" w:lineRule="auto"/>
        <w:ind w:left="1701" w:hanging="850"/>
        <w:jc w:val="both"/>
        <w:rPr>
          <w:rFonts w:asciiTheme="minorHAnsi" w:hAnsiTheme="minorHAnsi" w:cstheme="minorHAnsi"/>
          <w:sz w:val="22"/>
          <w:szCs w:val="22"/>
        </w:rPr>
      </w:pPr>
      <w:r w:rsidRPr="00C604EC">
        <w:rPr>
          <w:rFonts w:asciiTheme="minorHAnsi" w:hAnsiTheme="minorHAnsi" w:cstheme="minorHAnsi"/>
          <w:sz w:val="22"/>
          <w:szCs w:val="22"/>
        </w:rPr>
        <w:t xml:space="preserve">wypełniony formularz „Oferty” stanowiący </w:t>
      </w:r>
      <w:r w:rsidR="00450ED5" w:rsidRPr="00C604EC">
        <w:rPr>
          <w:rFonts w:asciiTheme="minorHAnsi" w:hAnsiTheme="minorHAnsi" w:cstheme="minorHAnsi"/>
          <w:sz w:val="22"/>
          <w:szCs w:val="22"/>
        </w:rPr>
        <w:t>załącznik nr 1 do S</w:t>
      </w:r>
      <w:r w:rsidRPr="00C604EC">
        <w:rPr>
          <w:rFonts w:asciiTheme="minorHAnsi" w:hAnsiTheme="minorHAnsi" w:cstheme="minorHAnsi"/>
          <w:sz w:val="22"/>
          <w:szCs w:val="22"/>
        </w:rPr>
        <w:t>WZ,</w:t>
      </w:r>
    </w:p>
    <w:p w14:paraId="7EFB1E58" w14:textId="794B0653" w:rsidR="00450ED5" w:rsidRPr="00C604EC" w:rsidRDefault="00A56792" w:rsidP="00B214E2">
      <w:pPr>
        <w:numPr>
          <w:ilvl w:val="0"/>
          <w:numId w:val="16"/>
        </w:numPr>
        <w:tabs>
          <w:tab w:val="left" w:pos="1276"/>
        </w:tabs>
        <w:spacing w:before="120" w:after="120" w:line="240" w:lineRule="auto"/>
        <w:ind w:left="1276" w:hanging="425"/>
        <w:jc w:val="both"/>
        <w:rPr>
          <w:rFonts w:asciiTheme="minorHAnsi" w:hAnsiTheme="minorHAnsi" w:cstheme="minorHAnsi"/>
          <w:sz w:val="22"/>
          <w:szCs w:val="22"/>
        </w:rPr>
      </w:pPr>
      <w:r w:rsidRPr="00C604EC">
        <w:rPr>
          <w:rFonts w:asciiTheme="minorHAnsi" w:hAnsiTheme="minorHAnsi" w:cstheme="minorHAnsi"/>
          <w:iCs/>
          <w:sz w:val="22"/>
          <w:szCs w:val="22"/>
        </w:rPr>
        <w:t xml:space="preserve">oświadczenie </w:t>
      </w:r>
      <w:r w:rsidR="00717C24" w:rsidRPr="00C604EC">
        <w:rPr>
          <w:rFonts w:asciiTheme="minorHAnsi" w:hAnsiTheme="minorHAnsi" w:cstheme="minorHAnsi"/>
          <w:iCs/>
          <w:sz w:val="22"/>
          <w:szCs w:val="22"/>
        </w:rPr>
        <w:t xml:space="preserve">wstępne </w:t>
      </w:r>
      <w:r w:rsidRPr="00C604EC">
        <w:rPr>
          <w:rFonts w:asciiTheme="minorHAnsi" w:hAnsiTheme="minorHAnsi" w:cstheme="minorHAnsi"/>
          <w:iCs/>
          <w:sz w:val="22"/>
          <w:szCs w:val="22"/>
        </w:rPr>
        <w:t>o spełnieniu warunków udziału w postępowaniu i braku podstaw do wykluczenia</w:t>
      </w:r>
      <w:r w:rsidR="00450ED5" w:rsidRPr="00C604EC">
        <w:rPr>
          <w:rFonts w:asciiTheme="minorHAnsi" w:hAnsiTheme="minorHAnsi" w:cstheme="minorHAnsi"/>
          <w:iCs/>
          <w:sz w:val="22"/>
          <w:szCs w:val="22"/>
        </w:rPr>
        <w:t xml:space="preserve"> złożone przez:</w:t>
      </w:r>
    </w:p>
    <w:p w14:paraId="06605E33" w14:textId="4D9EDC7A" w:rsidR="00A56792" w:rsidRPr="00C604EC" w:rsidRDefault="00450ED5" w:rsidP="00D0641B">
      <w:pPr>
        <w:numPr>
          <w:ilvl w:val="1"/>
          <w:numId w:val="16"/>
        </w:numPr>
        <w:tabs>
          <w:tab w:val="left" w:pos="1701"/>
        </w:tabs>
        <w:spacing w:before="120" w:after="120" w:line="240" w:lineRule="auto"/>
        <w:jc w:val="both"/>
        <w:rPr>
          <w:rFonts w:asciiTheme="minorHAnsi" w:hAnsiTheme="minorHAnsi" w:cstheme="minorHAnsi"/>
          <w:sz w:val="22"/>
          <w:szCs w:val="22"/>
        </w:rPr>
      </w:pPr>
      <w:r w:rsidRPr="00C604EC">
        <w:rPr>
          <w:rFonts w:asciiTheme="minorHAnsi" w:hAnsiTheme="minorHAnsi" w:cstheme="minorHAnsi"/>
          <w:iCs/>
          <w:sz w:val="22"/>
          <w:szCs w:val="22"/>
        </w:rPr>
        <w:t>Wykonawcę</w:t>
      </w:r>
      <w:r w:rsidR="00A56792" w:rsidRPr="00C604EC">
        <w:rPr>
          <w:rFonts w:asciiTheme="minorHAnsi" w:hAnsiTheme="minorHAnsi" w:cstheme="minorHAnsi"/>
          <w:iCs/>
          <w:sz w:val="22"/>
          <w:szCs w:val="22"/>
        </w:rPr>
        <w:t xml:space="preserve"> (w</w:t>
      </w:r>
      <w:r w:rsidRPr="00C604EC">
        <w:rPr>
          <w:rFonts w:asciiTheme="minorHAnsi" w:hAnsiTheme="minorHAnsi" w:cstheme="minorHAnsi"/>
          <w:iCs/>
          <w:sz w:val="22"/>
          <w:szCs w:val="22"/>
        </w:rPr>
        <w:t>edług</w:t>
      </w:r>
      <w:r w:rsidR="00A56792" w:rsidRPr="00C604EC">
        <w:rPr>
          <w:rFonts w:asciiTheme="minorHAnsi" w:hAnsiTheme="minorHAnsi" w:cstheme="minorHAnsi"/>
          <w:iCs/>
          <w:sz w:val="22"/>
          <w:szCs w:val="22"/>
        </w:rPr>
        <w:t xml:space="preserve"> wzoru stanowiącego </w:t>
      </w:r>
      <w:r w:rsidRPr="00C604EC">
        <w:rPr>
          <w:rFonts w:asciiTheme="minorHAnsi" w:hAnsiTheme="minorHAnsi" w:cstheme="minorHAnsi"/>
          <w:iCs/>
          <w:sz w:val="22"/>
          <w:szCs w:val="22"/>
        </w:rPr>
        <w:t>załącznik nr  2 i 3 do SW</w:t>
      </w:r>
      <w:r w:rsidR="00A56792" w:rsidRPr="00C604EC">
        <w:rPr>
          <w:rFonts w:asciiTheme="minorHAnsi" w:hAnsiTheme="minorHAnsi" w:cstheme="minorHAnsi"/>
          <w:iCs/>
          <w:sz w:val="22"/>
          <w:szCs w:val="22"/>
        </w:rPr>
        <w:t>Z)</w:t>
      </w:r>
      <w:r w:rsidR="00A56792" w:rsidRPr="00C604EC">
        <w:rPr>
          <w:rFonts w:asciiTheme="minorHAnsi" w:hAnsiTheme="minorHAnsi" w:cstheme="minorHAnsi"/>
          <w:sz w:val="22"/>
          <w:szCs w:val="22"/>
        </w:rPr>
        <w:t xml:space="preserve">, </w:t>
      </w:r>
    </w:p>
    <w:p w14:paraId="55433565" w14:textId="61B65E9A" w:rsidR="00450ED5" w:rsidRPr="00C604EC" w:rsidRDefault="00A54859" w:rsidP="00D0641B">
      <w:pPr>
        <w:numPr>
          <w:ilvl w:val="1"/>
          <w:numId w:val="16"/>
        </w:numPr>
        <w:tabs>
          <w:tab w:val="left" w:pos="1701"/>
        </w:tabs>
        <w:spacing w:before="120" w:after="120" w:line="240" w:lineRule="auto"/>
        <w:jc w:val="both"/>
        <w:rPr>
          <w:rFonts w:asciiTheme="minorHAnsi" w:hAnsiTheme="minorHAnsi" w:cstheme="minorHAnsi"/>
          <w:sz w:val="22"/>
          <w:szCs w:val="22"/>
        </w:rPr>
      </w:pPr>
      <w:r w:rsidRPr="00C604EC">
        <w:rPr>
          <w:rFonts w:asciiTheme="minorHAnsi" w:hAnsiTheme="minorHAnsi" w:cstheme="minorHAnsi"/>
          <w:sz w:val="22"/>
          <w:szCs w:val="22"/>
        </w:rPr>
        <w:t>w</w:t>
      </w:r>
      <w:r w:rsidR="00450ED5" w:rsidRPr="00C604EC">
        <w:rPr>
          <w:rFonts w:asciiTheme="minorHAnsi" w:hAnsiTheme="minorHAnsi" w:cstheme="minorHAnsi"/>
          <w:sz w:val="22"/>
          <w:szCs w:val="22"/>
        </w:rPr>
        <w:t>szystkich Wykonawców wspólnie ubiegających się o udzielenie zamówienia</w:t>
      </w:r>
      <w:r w:rsidR="0018153C" w:rsidRPr="00C604EC">
        <w:rPr>
          <w:rFonts w:asciiTheme="minorHAnsi" w:hAnsiTheme="minorHAnsi" w:cstheme="minorHAnsi"/>
          <w:sz w:val="22"/>
          <w:szCs w:val="22"/>
        </w:rPr>
        <w:t xml:space="preserve"> </w:t>
      </w:r>
      <w:r w:rsidR="0018153C" w:rsidRPr="00C604EC">
        <w:rPr>
          <w:rFonts w:asciiTheme="minorHAnsi" w:hAnsiTheme="minorHAnsi" w:cstheme="minorHAnsi"/>
          <w:iCs/>
          <w:sz w:val="22"/>
          <w:szCs w:val="22"/>
        </w:rPr>
        <w:t xml:space="preserve"> (według wzoru stanowiącego załącznik nr  2 i 3 do SWZ)</w:t>
      </w:r>
      <w:r w:rsidR="00450ED5" w:rsidRPr="00C604EC">
        <w:rPr>
          <w:rFonts w:asciiTheme="minorHAnsi" w:hAnsiTheme="minorHAnsi" w:cstheme="minorHAnsi"/>
          <w:sz w:val="22"/>
          <w:szCs w:val="22"/>
        </w:rPr>
        <w:t>,</w:t>
      </w:r>
    </w:p>
    <w:p w14:paraId="0D4E4305" w14:textId="7D9EAFC5" w:rsidR="00450ED5" w:rsidRPr="00C604EC" w:rsidRDefault="00E278D0" w:rsidP="00D0641B">
      <w:pPr>
        <w:numPr>
          <w:ilvl w:val="1"/>
          <w:numId w:val="16"/>
        </w:numPr>
        <w:tabs>
          <w:tab w:val="left" w:pos="1701"/>
        </w:tabs>
        <w:spacing w:before="120" w:after="120" w:line="240" w:lineRule="auto"/>
        <w:jc w:val="both"/>
        <w:rPr>
          <w:rFonts w:asciiTheme="minorHAnsi" w:hAnsiTheme="minorHAnsi" w:cstheme="minorHAnsi"/>
          <w:sz w:val="22"/>
          <w:szCs w:val="22"/>
        </w:rPr>
      </w:pPr>
      <w:r w:rsidRPr="00C604EC">
        <w:rPr>
          <w:rFonts w:asciiTheme="minorHAnsi" w:hAnsiTheme="minorHAnsi" w:cstheme="minorHAnsi"/>
          <w:sz w:val="22"/>
          <w:szCs w:val="22"/>
        </w:rPr>
        <w:t>p</w:t>
      </w:r>
      <w:r w:rsidR="00450ED5" w:rsidRPr="00C604EC">
        <w:rPr>
          <w:rFonts w:asciiTheme="minorHAnsi" w:hAnsiTheme="minorHAnsi" w:cstheme="minorHAnsi"/>
          <w:sz w:val="22"/>
          <w:szCs w:val="22"/>
        </w:rPr>
        <w:t>odmiot udostępniający zasoby</w:t>
      </w:r>
      <w:r w:rsidRPr="00C604EC">
        <w:rPr>
          <w:rFonts w:asciiTheme="minorHAnsi" w:hAnsiTheme="minorHAnsi" w:cstheme="minorHAnsi"/>
          <w:sz w:val="22"/>
          <w:szCs w:val="22"/>
        </w:rPr>
        <w:t xml:space="preserve"> </w:t>
      </w:r>
      <w:r w:rsidR="0018153C" w:rsidRPr="00C604EC">
        <w:rPr>
          <w:rFonts w:asciiTheme="minorHAnsi" w:hAnsiTheme="minorHAnsi" w:cstheme="minorHAnsi"/>
          <w:iCs/>
          <w:sz w:val="22"/>
          <w:szCs w:val="22"/>
        </w:rPr>
        <w:t xml:space="preserve">(według wzoru stanowiącego załącznik nr </w:t>
      </w:r>
      <w:r w:rsidR="0018153C" w:rsidRPr="00476871">
        <w:rPr>
          <w:rFonts w:asciiTheme="minorHAnsi" w:hAnsiTheme="minorHAnsi" w:cstheme="minorHAnsi"/>
          <w:iCs/>
          <w:sz w:val="22"/>
          <w:szCs w:val="22"/>
        </w:rPr>
        <w:t>2a i</w:t>
      </w:r>
      <w:r w:rsidR="00476871">
        <w:rPr>
          <w:rFonts w:asciiTheme="minorHAnsi" w:hAnsiTheme="minorHAnsi" w:cstheme="minorHAnsi"/>
          <w:iCs/>
          <w:sz w:val="22"/>
          <w:szCs w:val="22"/>
        </w:rPr>
        <w:t> </w:t>
      </w:r>
      <w:r w:rsidR="0018153C" w:rsidRPr="00C604EC">
        <w:rPr>
          <w:rFonts w:asciiTheme="minorHAnsi" w:hAnsiTheme="minorHAnsi" w:cstheme="minorHAnsi"/>
          <w:iCs/>
          <w:sz w:val="22"/>
          <w:szCs w:val="22"/>
        </w:rPr>
        <w:t>3a do SWZ)</w:t>
      </w:r>
      <w:r w:rsidR="0018153C" w:rsidRPr="00C604EC">
        <w:rPr>
          <w:rFonts w:asciiTheme="minorHAnsi" w:hAnsiTheme="minorHAnsi" w:cstheme="minorHAnsi"/>
          <w:sz w:val="22"/>
          <w:szCs w:val="22"/>
        </w:rPr>
        <w:t xml:space="preserve">, </w:t>
      </w:r>
    </w:p>
    <w:p w14:paraId="3A0A85B9" w14:textId="7B846D14" w:rsidR="00A56792" w:rsidRPr="00C604EC" w:rsidRDefault="00A56792" w:rsidP="0076240E">
      <w:pPr>
        <w:numPr>
          <w:ilvl w:val="0"/>
          <w:numId w:val="16"/>
        </w:numPr>
        <w:tabs>
          <w:tab w:val="left" w:pos="1276"/>
        </w:tabs>
        <w:spacing w:before="120" w:after="120" w:line="240" w:lineRule="auto"/>
        <w:ind w:left="1276" w:hanging="425"/>
        <w:jc w:val="both"/>
        <w:rPr>
          <w:rFonts w:asciiTheme="minorHAnsi" w:hAnsiTheme="minorHAnsi" w:cstheme="minorHAnsi"/>
          <w:sz w:val="22"/>
          <w:szCs w:val="22"/>
        </w:rPr>
      </w:pPr>
      <w:r w:rsidRPr="00C604EC">
        <w:rPr>
          <w:rFonts w:asciiTheme="minorHAnsi" w:hAnsiTheme="minorHAnsi" w:cstheme="minorHAnsi"/>
          <w:sz w:val="22"/>
          <w:szCs w:val="22"/>
        </w:rPr>
        <w:t xml:space="preserve">zobowiązanie innego podmiotu o oddaniu wykonawcy do dyspozycji niezbędnych zasobów na potrzeby realizacji zamówienia (sporządzone wg wzoru </w:t>
      </w:r>
      <w:r w:rsidRPr="001D6650">
        <w:rPr>
          <w:rFonts w:asciiTheme="minorHAnsi" w:hAnsiTheme="minorHAnsi" w:cstheme="minorHAnsi"/>
          <w:sz w:val="22"/>
          <w:szCs w:val="22"/>
        </w:rPr>
        <w:t xml:space="preserve">stanowiącego </w:t>
      </w:r>
      <w:r w:rsidR="00C428F1" w:rsidRPr="001D6650">
        <w:rPr>
          <w:rFonts w:asciiTheme="minorHAnsi" w:hAnsiTheme="minorHAnsi" w:cstheme="minorHAnsi"/>
          <w:sz w:val="22"/>
          <w:szCs w:val="22"/>
        </w:rPr>
        <w:t>załącznik nr 6</w:t>
      </w:r>
      <w:r w:rsidRPr="001D6650">
        <w:rPr>
          <w:rFonts w:asciiTheme="minorHAnsi" w:hAnsiTheme="minorHAnsi" w:cstheme="minorHAnsi"/>
          <w:sz w:val="22"/>
          <w:szCs w:val="22"/>
        </w:rPr>
        <w:t xml:space="preserve">) wraz </w:t>
      </w:r>
      <w:r w:rsidRPr="00C604EC">
        <w:rPr>
          <w:rFonts w:asciiTheme="minorHAnsi" w:hAnsiTheme="minorHAnsi" w:cstheme="minorHAnsi"/>
          <w:sz w:val="22"/>
          <w:szCs w:val="22"/>
        </w:rPr>
        <w:t xml:space="preserve">z dokumentami potwierdzającymi umocowanie osoby, która podpisała zobowiązanie do reprezentowania podmiotu trzeciego - jeżeli dotyczy, </w:t>
      </w:r>
    </w:p>
    <w:p w14:paraId="40B8D0B7" w14:textId="18E2F7FC" w:rsidR="00A56792" w:rsidRPr="00C604EC" w:rsidRDefault="00A56792" w:rsidP="0076240E">
      <w:pPr>
        <w:numPr>
          <w:ilvl w:val="0"/>
          <w:numId w:val="16"/>
        </w:numPr>
        <w:tabs>
          <w:tab w:val="left" w:pos="1276"/>
        </w:tabs>
        <w:spacing w:before="120" w:after="120" w:line="240" w:lineRule="auto"/>
        <w:ind w:left="1276" w:hanging="425"/>
        <w:jc w:val="both"/>
        <w:rPr>
          <w:rFonts w:asciiTheme="minorHAnsi" w:hAnsiTheme="minorHAnsi" w:cstheme="minorHAnsi"/>
          <w:sz w:val="22"/>
          <w:szCs w:val="22"/>
        </w:rPr>
      </w:pPr>
      <w:r w:rsidRPr="00C604EC">
        <w:rPr>
          <w:rFonts w:asciiTheme="minorHAnsi" w:hAnsiTheme="minorHAnsi" w:cstheme="minorHAnsi"/>
          <w:sz w:val="22"/>
          <w:szCs w:val="22"/>
        </w:rPr>
        <w:t>pełnomocnictwo w przypadku podpisania o</w:t>
      </w:r>
      <w:r w:rsidR="00476871">
        <w:rPr>
          <w:rFonts w:asciiTheme="minorHAnsi" w:hAnsiTheme="minorHAnsi" w:cstheme="minorHAnsi"/>
          <w:sz w:val="22"/>
          <w:szCs w:val="22"/>
        </w:rPr>
        <w:t>ferty przez pełnomocnika oraz w </w:t>
      </w:r>
      <w:r w:rsidRPr="00C604EC">
        <w:rPr>
          <w:rFonts w:asciiTheme="minorHAnsi" w:hAnsiTheme="minorHAnsi" w:cstheme="minorHAnsi"/>
          <w:sz w:val="22"/>
          <w:szCs w:val="22"/>
        </w:rPr>
        <w:t xml:space="preserve">przypadku wykonawców wspólnie ubiegających się o udzielenie zamówienia, </w:t>
      </w:r>
      <w:r w:rsidR="00B71DF3" w:rsidRPr="00C604EC">
        <w:rPr>
          <w:rFonts w:asciiTheme="minorHAnsi" w:hAnsiTheme="minorHAnsi" w:cstheme="minorHAnsi"/>
          <w:sz w:val="22"/>
          <w:szCs w:val="22"/>
        </w:rPr>
        <w:t>pełnomocnictwo powinno być załączone w oryginale lub kopii notarialnie potwierdzonej,</w:t>
      </w:r>
      <w:r w:rsidR="00A54859" w:rsidRPr="00C604EC">
        <w:rPr>
          <w:rFonts w:asciiTheme="minorHAnsi" w:hAnsiTheme="minorHAnsi" w:cstheme="minorHAnsi"/>
          <w:sz w:val="22"/>
          <w:szCs w:val="22"/>
        </w:rPr>
        <w:t xml:space="preserve"> </w:t>
      </w:r>
    </w:p>
    <w:p w14:paraId="0D2BD367" w14:textId="61DE74A9" w:rsidR="00A56792" w:rsidRPr="00C604EC" w:rsidRDefault="00A56792" w:rsidP="0076240E">
      <w:pPr>
        <w:numPr>
          <w:ilvl w:val="0"/>
          <w:numId w:val="16"/>
        </w:numPr>
        <w:tabs>
          <w:tab w:val="left" w:pos="1276"/>
        </w:tabs>
        <w:spacing w:before="120" w:after="120" w:line="240" w:lineRule="auto"/>
        <w:ind w:left="1276" w:hanging="425"/>
        <w:jc w:val="both"/>
        <w:rPr>
          <w:rFonts w:asciiTheme="minorHAnsi" w:hAnsiTheme="minorHAnsi" w:cstheme="minorHAnsi"/>
          <w:sz w:val="22"/>
          <w:szCs w:val="22"/>
        </w:rPr>
      </w:pPr>
      <w:r w:rsidRPr="00C604EC">
        <w:rPr>
          <w:rFonts w:asciiTheme="minorHAnsi" w:hAnsiTheme="minorHAnsi" w:cstheme="minorHAnsi"/>
          <w:sz w:val="22"/>
          <w:szCs w:val="22"/>
        </w:rPr>
        <w:t>uzasadnienie zastrzeżenia informacji jako tajemnicy przedsiębiorstwa - je</w:t>
      </w:r>
      <w:r w:rsidR="00AE7675" w:rsidRPr="00C604EC">
        <w:rPr>
          <w:rFonts w:asciiTheme="minorHAnsi" w:hAnsiTheme="minorHAnsi" w:cstheme="minorHAnsi"/>
          <w:sz w:val="22"/>
          <w:szCs w:val="22"/>
        </w:rPr>
        <w:t>żeli dotyczy,</w:t>
      </w:r>
    </w:p>
    <w:p w14:paraId="6ADFEBED" w14:textId="18B67DE6" w:rsidR="00886516" w:rsidRPr="00C604EC" w:rsidRDefault="00AE7675" w:rsidP="0076240E">
      <w:pPr>
        <w:numPr>
          <w:ilvl w:val="0"/>
          <w:numId w:val="16"/>
        </w:numPr>
        <w:tabs>
          <w:tab w:val="left" w:pos="1276"/>
        </w:tabs>
        <w:spacing w:before="120" w:after="120" w:line="240" w:lineRule="auto"/>
        <w:ind w:left="1276" w:hanging="425"/>
        <w:jc w:val="both"/>
        <w:rPr>
          <w:rFonts w:asciiTheme="minorHAnsi" w:hAnsiTheme="minorHAnsi" w:cstheme="minorHAnsi"/>
          <w:sz w:val="22"/>
          <w:szCs w:val="22"/>
        </w:rPr>
      </w:pPr>
      <w:r w:rsidRPr="00C604EC">
        <w:rPr>
          <w:rFonts w:asciiTheme="minorHAnsi" w:hAnsiTheme="minorHAnsi" w:cstheme="minorHAnsi"/>
          <w:sz w:val="22"/>
          <w:szCs w:val="22"/>
        </w:rPr>
        <w:t>d</w:t>
      </w:r>
      <w:r w:rsidR="006A1C69" w:rsidRPr="00C604EC">
        <w:rPr>
          <w:rFonts w:asciiTheme="minorHAnsi" w:hAnsiTheme="minorHAnsi" w:cstheme="minorHAnsi"/>
          <w:sz w:val="22"/>
          <w:szCs w:val="22"/>
        </w:rPr>
        <w:t xml:space="preserve">owód wniesienia wadium </w:t>
      </w:r>
      <w:r w:rsidRPr="00C604EC">
        <w:rPr>
          <w:rFonts w:asciiTheme="minorHAnsi" w:hAnsiTheme="minorHAnsi" w:cstheme="minorHAnsi"/>
          <w:sz w:val="22"/>
          <w:szCs w:val="22"/>
        </w:rPr>
        <w:t>(w przypadku wniesienia wadium w formie niepieniężnej).</w:t>
      </w:r>
    </w:p>
    <w:p w14:paraId="3EEE3B85" w14:textId="77777777" w:rsidR="00A56792" w:rsidRPr="00C604EC" w:rsidRDefault="00A56792" w:rsidP="00D0641B">
      <w:pPr>
        <w:pStyle w:val="Akapitzlist"/>
        <w:widowControl w:val="0"/>
        <w:numPr>
          <w:ilvl w:val="1"/>
          <w:numId w:val="17"/>
        </w:numPr>
        <w:spacing w:before="120" w:after="120" w:line="240" w:lineRule="auto"/>
        <w:ind w:left="851" w:hanging="851"/>
        <w:contextualSpacing w:val="0"/>
        <w:jc w:val="both"/>
        <w:rPr>
          <w:rFonts w:asciiTheme="minorHAnsi" w:hAnsiTheme="minorHAnsi" w:cstheme="minorHAnsi"/>
          <w:sz w:val="22"/>
          <w:szCs w:val="22"/>
        </w:rPr>
      </w:pPr>
      <w:r w:rsidRPr="00C604EC">
        <w:rPr>
          <w:rFonts w:asciiTheme="minorHAnsi" w:hAnsiTheme="minorHAnsi" w:cstheme="minorHAnsi"/>
          <w:sz w:val="22"/>
          <w:szCs w:val="22"/>
        </w:rPr>
        <w:t>Ofertę można złożyć w kopercie lub innym nieprzeźroczystym opakowaniu. Koperta (opakowanie) powinna być opisana, w następujący sposób:</w:t>
      </w:r>
    </w:p>
    <w:p w14:paraId="546E434B" w14:textId="77777777" w:rsidR="00A56792" w:rsidRPr="00C604EC" w:rsidRDefault="00A56792" w:rsidP="008947B4">
      <w:pPr>
        <w:spacing w:after="120"/>
        <w:jc w:val="center"/>
        <w:rPr>
          <w:rFonts w:asciiTheme="minorHAnsi" w:hAnsiTheme="minorHAnsi" w:cstheme="minorHAnsi"/>
          <w:sz w:val="22"/>
          <w:szCs w:val="22"/>
        </w:rPr>
      </w:pPr>
      <w:r w:rsidRPr="00C604EC">
        <w:rPr>
          <w:rFonts w:asciiTheme="minorHAnsi" w:hAnsiTheme="minorHAnsi" w:cstheme="minorHAnsi"/>
          <w:sz w:val="22"/>
          <w:szCs w:val="22"/>
        </w:rPr>
        <w:t>Oferta na:</w:t>
      </w:r>
    </w:p>
    <w:p w14:paraId="58FBF3B0" w14:textId="54827E71" w:rsidR="007426FE" w:rsidRDefault="007426FE" w:rsidP="008947B4">
      <w:pPr>
        <w:autoSpaceDE w:val="0"/>
        <w:autoSpaceDN w:val="0"/>
        <w:adjustRightInd w:val="0"/>
        <w:spacing w:after="100" w:afterAutospacing="1"/>
        <w:jc w:val="center"/>
        <w:rPr>
          <w:rFonts w:asciiTheme="minorHAnsi" w:hAnsiTheme="minorHAnsi" w:cstheme="minorHAnsi"/>
          <w:b/>
          <w:sz w:val="22"/>
          <w:szCs w:val="22"/>
        </w:rPr>
      </w:pPr>
      <w:r w:rsidRPr="007426FE">
        <w:rPr>
          <w:rFonts w:asciiTheme="minorHAnsi" w:hAnsiTheme="minorHAnsi" w:cstheme="minorHAnsi"/>
          <w:b/>
          <w:sz w:val="22"/>
          <w:szCs w:val="22"/>
        </w:rPr>
        <w:t>„</w:t>
      </w:r>
      <w:r w:rsidR="00670D60" w:rsidRPr="00670D60">
        <w:rPr>
          <w:rFonts w:asciiTheme="minorHAnsi" w:hAnsiTheme="minorHAnsi" w:cstheme="minorHAnsi"/>
          <w:b/>
          <w:sz w:val="22"/>
          <w:szCs w:val="22"/>
        </w:rPr>
        <w:t>Zakup – dostawa energii elektrycznej dla 91 obiektów Zakładu Wodociągów i Kanalizacji Police Sp. z o.o.  w latach 2022 i 2023.</w:t>
      </w:r>
      <w:r w:rsidRPr="007426FE">
        <w:rPr>
          <w:rFonts w:asciiTheme="minorHAnsi" w:hAnsiTheme="minorHAnsi" w:cstheme="minorHAnsi"/>
          <w:b/>
          <w:sz w:val="22"/>
          <w:szCs w:val="22"/>
        </w:rPr>
        <w:t>”</w:t>
      </w:r>
    </w:p>
    <w:p w14:paraId="367D6592" w14:textId="4FC82B58" w:rsidR="00A56792" w:rsidRPr="00C604EC" w:rsidRDefault="00A56792" w:rsidP="008947B4">
      <w:pPr>
        <w:autoSpaceDE w:val="0"/>
        <w:autoSpaceDN w:val="0"/>
        <w:adjustRightInd w:val="0"/>
        <w:spacing w:after="100" w:afterAutospacing="1"/>
        <w:jc w:val="center"/>
        <w:rPr>
          <w:rFonts w:asciiTheme="minorHAnsi" w:hAnsiTheme="minorHAnsi" w:cstheme="minorHAnsi"/>
          <w:b/>
          <w:bCs/>
          <w:sz w:val="22"/>
          <w:szCs w:val="22"/>
        </w:rPr>
      </w:pPr>
      <w:r w:rsidRPr="00C604EC">
        <w:rPr>
          <w:rFonts w:asciiTheme="minorHAnsi" w:hAnsiTheme="minorHAnsi" w:cstheme="minorHAnsi"/>
          <w:b/>
          <w:bCs/>
          <w:smallCaps/>
          <w:spacing w:val="5"/>
          <w:sz w:val="22"/>
          <w:szCs w:val="22"/>
          <w:lang w:eastAsia="pl-PL"/>
        </w:rPr>
        <w:t xml:space="preserve">Znak sprawy: </w:t>
      </w:r>
      <w:r w:rsidR="0018153C" w:rsidRPr="00C604EC">
        <w:rPr>
          <w:rFonts w:asciiTheme="minorHAnsi" w:hAnsiTheme="minorHAnsi" w:cstheme="minorHAnsi"/>
          <w:b/>
          <w:bCs/>
          <w:sz w:val="22"/>
          <w:szCs w:val="22"/>
        </w:rPr>
        <w:t>ZWiK</w:t>
      </w:r>
      <w:r w:rsidR="007426FE">
        <w:rPr>
          <w:rFonts w:asciiTheme="minorHAnsi" w:hAnsiTheme="minorHAnsi" w:cstheme="minorHAnsi"/>
          <w:b/>
          <w:bCs/>
          <w:sz w:val="22"/>
          <w:szCs w:val="22"/>
        </w:rPr>
        <w:t>/6</w:t>
      </w:r>
      <w:r w:rsidR="00853BC9" w:rsidRPr="00C604EC">
        <w:rPr>
          <w:rFonts w:asciiTheme="minorHAnsi" w:hAnsiTheme="minorHAnsi" w:cstheme="minorHAnsi"/>
          <w:b/>
          <w:bCs/>
          <w:sz w:val="22"/>
          <w:szCs w:val="22"/>
        </w:rPr>
        <w:t>/</w:t>
      </w:r>
      <w:r w:rsidR="0018153C" w:rsidRPr="00C604EC">
        <w:rPr>
          <w:rFonts w:asciiTheme="minorHAnsi" w:hAnsiTheme="minorHAnsi" w:cstheme="minorHAnsi"/>
          <w:b/>
          <w:bCs/>
          <w:sz w:val="22"/>
          <w:szCs w:val="22"/>
        </w:rPr>
        <w:t>2021</w:t>
      </w:r>
    </w:p>
    <w:p w14:paraId="03AE503C" w14:textId="634B7A12" w:rsidR="00A56792" w:rsidRPr="00C604EC" w:rsidRDefault="00A56792" w:rsidP="00B46529">
      <w:pPr>
        <w:shd w:val="clear" w:color="auto" w:fill="FFFFFF"/>
        <w:tabs>
          <w:tab w:val="left" w:pos="1134"/>
        </w:tabs>
        <w:spacing w:before="120" w:after="120"/>
        <w:jc w:val="center"/>
        <w:rPr>
          <w:rFonts w:asciiTheme="minorHAnsi" w:hAnsiTheme="minorHAnsi" w:cstheme="minorHAnsi"/>
          <w:sz w:val="22"/>
          <w:szCs w:val="22"/>
        </w:rPr>
      </w:pPr>
      <w:r w:rsidRPr="00C604EC">
        <w:rPr>
          <w:rFonts w:asciiTheme="minorHAnsi" w:hAnsiTheme="minorHAnsi" w:cstheme="minorHAnsi"/>
          <w:sz w:val="22"/>
          <w:szCs w:val="22"/>
          <w:shd w:val="clear" w:color="auto" w:fill="FFFFFF"/>
        </w:rPr>
        <w:t>Nie otwierać przed</w:t>
      </w:r>
      <w:r w:rsidRPr="00D43397">
        <w:rPr>
          <w:rFonts w:asciiTheme="minorHAnsi" w:hAnsiTheme="minorHAnsi" w:cstheme="minorHAnsi"/>
          <w:sz w:val="22"/>
          <w:szCs w:val="22"/>
          <w:shd w:val="clear" w:color="auto" w:fill="FFFFFF"/>
        </w:rPr>
        <w:t xml:space="preserve">: </w:t>
      </w:r>
      <w:r w:rsidR="007426FE">
        <w:rPr>
          <w:rFonts w:asciiTheme="minorHAnsi" w:hAnsiTheme="minorHAnsi" w:cstheme="minorHAnsi"/>
          <w:b/>
          <w:sz w:val="22"/>
          <w:szCs w:val="22"/>
          <w:shd w:val="clear" w:color="auto" w:fill="FFFFFF"/>
        </w:rPr>
        <w:t>15</w:t>
      </w:r>
      <w:r w:rsidR="00687F0F">
        <w:rPr>
          <w:rFonts w:asciiTheme="minorHAnsi" w:hAnsiTheme="minorHAnsi" w:cstheme="minorHAnsi"/>
          <w:b/>
          <w:sz w:val="22"/>
          <w:szCs w:val="22"/>
          <w:shd w:val="clear" w:color="auto" w:fill="FFFFFF"/>
        </w:rPr>
        <w:t xml:space="preserve"> </w:t>
      </w:r>
      <w:r w:rsidR="007426FE">
        <w:rPr>
          <w:rFonts w:asciiTheme="minorHAnsi" w:hAnsiTheme="minorHAnsi" w:cstheme="minorHAnsi"/>
          <w:b/>
          <w:color w:val="000000" w:themeColor="text1"/>
          <w:sz w:val="22"/>
          <w:szCs w:val="22"/>
          <w:shd w:val="clear" w:color="auto" w:fill="FFFFFF"/>
        </w:rPr>
        <w:t>września</w:t>
      </w:r>
      <w:r w:rsidR="00853BC9" w:rsidRPr="00D43397">
        <w:rPr>
          <w:rFonts w:asciiTheme="minorHAnsi" w:hAnsiTheme="minorHAnsi" w:cstheme="minorHAnsi"/>
          <w:b/>
          <w:color w:val="000000" w:themeColor="text1"/>
          <w:sz w:val="22"/>
          <w:szCs w:val="22"/>
          <w:shd w:val="clear" w:color="auto" w:fill="FFFFFF"/>
        </w:rPr>
        <w:t xml:space="preserve"> </w:t>
      </w:r>
      <w:r w:rsidR="00F540F8" w:rsidRPr="00D43397">
        <w:rPr>
          <w:rFonts w:asciiTheme="minorHAnsi" w:hAnsiTheme="minorHAnsi" w:cstheme="minorHAnsi"/>
          <w:b/>
          <w:color w:val="000000" w:themeColor="text1"/>
          <w:sz w:val="22"/>
          <w:szCs w:val="22"/>
          <w:shd w:val="clear" w:color="auto" w:fill="FFFFFF"/>
        </w:rPr>
        <w:t xml:space="preserve">2021 r. godz. </w:t>
      </w:r>
      <w:r w:rsidR="00320380">
        <w:rPr>
          <w:rFonts w:asciiTheme="minorHAnsi" w:hAnsiTheme="minorHAnsi" w:cstheme="minorHAnsi"/>
          <w:b/>
          <w:color w:val="000000" w:themeColor="text1"/>
          <w:sz w:val="22"/>
          <w:szCs w:val="22"/>
          <w:shd w:val="clear" w:color="auto" w:fill="FFFFFF"/>
        </w:rPr>
        <w:t>10:3</w:t>
      </w:r>
      <w:r w:rsidR="00853BC9" w:rsidRPr="00D43397">
        <w:rPr>
          <w:rFonts w:asciiTheme="minorHAnsi" w:hAnsiTheme="minorHAnsi" w:cstheme="minorHAnsi"/>
          <w:b/>
          <w:color w:val="000000" w:themeColor="text1"/>
          <w:sz w:val="22"/>
          <w:szCs w:val="22"/>
          <w:shd w:val="clear" w:color="auto" w:fill="FFFFFF"/>
        </w:rPr>
        <w:t>0</w:t>
      </w:r>
    </w:p>
    <w:p w14:paraId="5148B821" w14:textId="77777777" w:rsidR="00A56792" w:rsidRPr="00C604EC" w:rsidRDefault="00A56792" w:rsidP="00D0641B">
      <w:pPr>
        <w:pStyle w:val="Akapitzlist"/>
        <w:widowControl w:val="0"/>
        <w:numPr>
          <w:ilvl w:val="1"/>
          <w:numId w:val="17"/>
        </w:numPr>
        <w:spacing w:before="120" w:after="120" w:line="240" w:lineRule="auto"/>
        <w:ind w:left="851" w:hanging="851"/>
        <w:contextualSpacing w:val="0"/>
        <w:jc w:val="both"/>
        <w:rPr>
          <w:rFonts w:asciiTheme="minorHAnsi" w:hAnsiTheme="minorHAnsi" w:cstheme="minorHAnsi"/>
          <w:sz w:val="22"/>
          <w:szCs w:val="22"/>
        </w:rPr>
      </w:pPr>
      <w:r w:rsidRPr="00C604EC">
        <w:rPr>
          <w:rFonts w:asciiTheme="minorHAnsi" w:hAnsiTheme="minorHAnsi" w:cstheme="minorHAnsi"/>
          <w:sz w:val="22"/>
          <w:szCs w:val="22"/>
        </w:rPr>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 omyłkowe otwarcie oferty przed terminem otwarcia ofert.</w:t>
      </w:r>
    </w:p>
    <w:p w14:paraId="6DCCBBE0" w14:textId="77777777" w:rsidR="00A56792" w:rsidRPr="00C604EC" w:rsidRDefault="00A56792" w:rsidP="00D0641B">
      <w:pPr>
        <w:pStyle w:val="Akapitzlist"/>
        <w:widowControl w:val="0"/>
        <w:numPr>
          <w:ilvl w:val="1"/>
          <w:numId w:val="17"/>
        </w:numPr>
        <w:spacing w:before="120" w:after="120" w:line="240" w:lineRule="auto"/>
        <w:ind w:left="851" w:hanging="851"/>
        <w:contextualSpacing w:val="0"/>
        <w:jc w:val="both"/>
        <w:rPr>
          <w:rFonts w:asciiTheme="minorHAnsi" w:hAnsiTheme="minorHAnsi" w:cstheme="minorHAnsi"/>
          <w:sz w:val="22"/>
          <w:szCs w:val="22"/>
        </w:rPr>
      </w:pPr>
      <w:r w:rsidRPr="00C604EC">
        <w:rPr>
          <w:rFonts w:asciiTheme="minorHAnsi" w:hAnsiTheme="minorHAnsi" w:cstheme="minorHAnsi"/>
          <w:sz w:val="22"/>
          <w:szCs w:val="22"/>
        </w:rPr>
        <w:t>Wskazanym jest, aby wszystkie kartki oferty były ponumerowane i parafowane.</w:t>
      </w:r>
    </w:p>
    <w:p w14:paraId="6250842C" w14:textId="5048AB5D" w:rsidR="00A56792" w:rsidRPr="00C604EC" w:rsidRDefault="00A56792" w:rsidP="00D0641B">
      <w:pPr>
        <w:pStyle w:val="Akapitzlist"/>
        <w:widowControl w:val="0"/>
        <w:numPr>
          <w:ilvl w:val="1"/>
          <w:numId w:val="17"/>
        </w:numPr>
        <w:spacing w:before="120" w:after="120" w:line="240" w:lineRule="auto"/>
        <w:ind w:left="851" w:hanging="851"/>
        <w:contextualSpacing w:val="0"/>
        <w:jc w:val="both"/>
        <w:rPr>
          <w:rFonts w:asciiTheme="minorHAnsi" w:hAnsiTheme="minorHAnsi" w:cstheme="minorHAnsi"/>
          <w:sz w:val="22"/>
          <w:szCs w:val="22"/>
        </w:rPr>
      </w:pPr>
      <w:r w:rsidRPr="00C604EC">
        <w:rPr>
          <w:rFonts w:asciiTheme="minorHAnsi" w:hAnsiTheme="minorHAnsi" w:cstheme="minorHAnsi"/>
          <w:sz w:val="22"/>
          <w:szCs w:val="22"/>
        </w:rPr>
        <w:lastRenderedPageBreak/>
        <w:t>Zaleca się, aby oferta była zszyta/spięta w sposób uniemożliwiają</w:t>
      </w:r>
      <w:r w:rsidR="004768DB">
        <w:rPr>
          <w:rFonts w:asciiTheme="minorHAnsi" w:hAnsiTheme="minorHAnsi" w:cstheme="minorHAnsi"/>
          <w:sz w:val="22"/>
          <w:szCs w:val="22"/>
        </w:rPr>
        <w:t>cy wypadnięcie jakiegokolwiek z </w:t>
      </w:r>
      <w:r w:rsidRPr="00C604EC">
        <w:rPr>
          <w:rFonts w:asciiTheme="minorHAnsi" w:hAnsiTheme="minorHAnsi" w:cstheme="minorHAnsi"/>
          <w:sz w:val="22"/>
          <w:szCs w:val="22"/>
        </w:rPr>
        <w:t>dokumentów oferty.</w:t>
      </w:r>
    </w:p>
    <w:p w14:paraId="45EB794E" w14:textId="0C0093B0" w:rsidR="00A56792" w:rsidRPr="00C604EC" w:rsidRDefault="00A56792" w:rsidP="00D0641B">
      <w:pPr>
        <w:numPr>
          <w:ilvl w:val="1"/>
          <w:numId w:val="17"/>
        </w:numPr>
        <w:spacing w:before="120" w:after="120" w:line="240" w:lineRule="auto"/>
        <w:ind w:left="851" w:hanging="862"/>
        <w:jc w:val="both"/>
        <w:rPr>
          <w:rFonts w:asciiTheme="minorHAnsi" w:hAnsiTheme="minorHAnsi" w:cstheme="minorHAnsi"/>
          <w:sz w:val="22"/>
          <w:szCs w:val="22"/>
        </w:rPr>
      </w:pPr>
      <w:r w:rsidRPr="00C604EC">
        <w:rPr>
          <w:rFonts w:asciiTheme="minorHAnsi" w:hAnsiTheme="minorHAnsi" w:cstheme="minorHAnsi"/>
          <w:sz w:val="22"/>
          <w:szCs w:val="22"/>
        </w:rPr>
        <w:t>Jeżeli oferta zawiera informacje stanowiące tajemnicę przedsiębiorstwa w rozumieniu przepisów, art. 11 ust. 2 ustawy z dnia 16 kwietnia 1993 r. o zwalczaniu nieuczciwej konkurencji (</w:t>
      </w:r>
      <w:r w:rsidR="004768DB">
        <w:rPr>
          <w:rFonts w:asciiTheme="minorHAnsi" w:hAnsiTheme="minorHAnsi" w:cstheme="minorHAnsi"/>
          <w:sz w:val="22"/>
          <w:szCs w:val="22"/>
        </w:rPr>
        <w:t>t.j. Dz. U. z </w:t>
      </w:r>
      <w:r w:rsidR="00AE1A4A" w:rsidRPr="00C604EC">
        <w:rPr>
          <w:rFonts w:asciiTheme="minorHAnsi" w:hAnsiTheme="minorHAnsi" w:cstheme="minorHAnsi"/>
          <w:sz w:val="22"/>
          <w:szCs w:val="22"/>
        </w:rPr>
        <w:t>2020 r., poz. 1913</w:t>
      </w:r>
      <w:r w:rsidRPr="00C604EC">
        <w:rPr>
          <w:rFonts w:asciiTheme="minorHAnsi" w:hAnsiTheme="minorHAnsi" w:cstheme="minorHAnsi"/>
          <w:sz w:val="22"/>
          <w:szCs w:val="22"/>
        </w:rPr>
        <w:t>), wówczas informacje te muszą być wyodrębnione w formie osobnego pakietu celem zachowania przez Zamawiającego tajemnicy. Pakiet ten ma być wyraźnie oznaczony „Tajemnice przedsiębiorstwa – nie udostępniać innym uczestnikom postępowania”. Zamawiający nie ponosi odpowiedzialności za konsekwencje ujawnienia zawartych w pakiecie informacji stanowiących tajemnicę przedsiębi</w:t>
      </w:r>
      <w:r w:rsidR="00F540F8" w:rsidRPr="00C604EC">
        <w:rPr>
          <w:rFonts w:asciiTheme="minorHAnsi" w:hAnsiTheme="minorHAnsi" w:cstheme="minorHAnsi"/>
          <w:sz w:val="22"/>
          <w:szCs w:val="22"/>
        </w:rPr>
        <w:t>orstwa, wynikłe z niezgodne z S</w:t>
      </w:r>
      <w:r w:rsidRPr="00C604EC">
        <w:rPr>
          <w:rFonts w:asciiTheme="minorHAnsi" w:hAnsiTheme="minorHAnsi" w:cstheme="minorHAnsi"/>
          <w:sz w:val="22"/>
          <w:szCs w:val="22"/>
        </w:rPr>
        <w:t>WZ przygotowanie w/w pakietu przez Wykonawcę. Zastrzeżenie, że oferta zawiera informacje stanowiące tajemnice przedsiębiorstwa Wykonawca winien ponadto złożyć na formularzu ofertowym. W przeciwnym razie cała oferta zostanie ujawniona na wniosek każdej zainteresowanej osoby.</w:t>
      </w:r>
    </w:p>
    <w:p w14:paraId="75997FB2" w14:textId="77777777" w:rsidR="00A56792" w:rsidRPr="00C604EC" w:rsidRDefault="00A56792" w:rsidP="00D0641B">
      <w:pPr>
        <w:numPr>
          <w:ilvl w:val="1"/>
          <w:numId w:val="17"/>
        </w:numPr>
        <w:spacing w:before="120" w:after="120" w:line="240" w:lineRule="auto"/>
        <w:ind w:left="851" w:hanging="862"/>
        <w:jc w:val="both"/>
        <w:rPr>
          <w:rFonts w:asciiTheme="minorHAnsi" w:hAnsiTheme="minorHAnsi" w:cstheme="minorHAnsi"/>
          <w:sz w:val="22"/>
          <w:szCs w:val="22"/>
        </w:rPr>
      </w:pPr>
      <w:r w:rsidRPr="00C604EC">
        <w:rPr>
          <w:rFonts w:asciiTheme="minorHAnsi" w:hAnsiTheme="minorHAnsi" w:cstheme="minorHAnsi"/>
          <w:sz w:val="22"/>
          <w:szCs w:val="22"/>
        </w:rPr>
        <w:t>Zastrzeżenie informacji, które nie stanowią tajemnicy przedsiębiorstwa w rozumieniu ww. ustawy jest bezskuteczne, co oznacza że Zamawiający odtajni te informacje.</w:t>
      </w:r>
    </w:p>
    <w:p w14:paraId="1CC4D21E" w14:textId="7F3064CE" w:rsidR="00A56792" w:rsidRPr="00C604EC" w:rsidRDefault="00A56792" w:rsidP="00D0641B">
      <w:pPr>
        <w:numPr>
          <w:ilvl w:val="1"/>
          <w:numId w:val="17"/>
        </w:numPr>
        <w:spacing w:before="120" w:after="120" w:line="240" w:lineRule="auto"/>
        <w:ind w:left="851" w:hanging="862"/>
        <w:jc w:val="both"/>
        <w:rPr>
          <w:rFonts w:asciiTheme="minorHAnsi" w:hAnsiTheme="minorHAnsi" w:cstheme="minorHAnsi"/>
          <w:sz w:val="22"/>
          <w:szCs w:val="22"/>
        </w:rPr>
      </w:pPr>
      <w:r w:rsidRPr="00C604EC">
        <w:rPr>
          <w:rFonts w:asciiTheme="minorHAnsi" w:hAnsiTheme="minorHAnsi" w:cstheme="minorHAnsi"/>
          <w:sz w:val="22"/>
          <w:szCs w:val="22"/>
        </w:rPr>
        <w:t>Oferta musi być podpisana przez osoby uprawnione do składania oświadcze</w:t>
      </w:r>
      <w:r w:rsidR="00F43794" w:rsidRPr="00C604EC">
        <w:rPr>
          <w:rFonts w:asciiTheme="minorHAnsi" w:hAnsiTheme="minorHAnsi" w:cstheme="minorHAnsi"/>
          <w:sz w:val="22"/>
          <w:szCs w:val="22"/>
        </w:rPr>
        <w:t>ń woli w imieniu Wykonawcy, tj.</w:t>
      </w:r>
      <w:r w:rsidRPr="00C604EC">
        <w:rPr>
          <w:rFonts w:asciiTheme="minorHAnsi" w:hAnsiTheme="minorHAnsi" w:cstheme="minorHAnsi"/>
          <w:sz w:val="22"/>
          <w:szCs w:val="22"/>
        </w:rPr>
        <w:t>:</w:t>
      </w:r>
    </w:p>
    <w:p w14:paraId="45BD8584" w14:textId="77777777" w:rsidR="00A56792" w:rsidRPr="00C604EC" w:rsidRDefault="00A56792" w:rsidP="00D0641B">
      <w:pPr>
        <w:pStyle w:val="tyt"/>
        <w:numPr>
          <w:ilvl w:val="0"/>
          <w:numId w:val="15"/>
        </w:numPr>
        <w:tabs>
          <w:tab w:val="clear" w:pos="720"/>
        </w:tabs>
        <w:spacing w:before="0" w:after="120"/>
        <w:ind w:left="1560" w:hanging="567"/>
        <w:jc w:val="both"/>
        <w:rPr>
          <w:rFonts w:asciiTheme="minorHAnsi" w:hAnsiTheme="minorHAnsi" w:cstheme="minorHAnsi"/>
          <w:b w:val="0"/>
          <w:sz w:val="22"/>
          <w:szCs w:val="22"/>
        </w:rPr>
      </w:pPr>
      <w:r w:rsidRPr="00C604EC">
        <w:rPr>
          <w:rFonts w:asciiTheme="minorHAnsi" w:hAnsiTheme="minorHAnsi" w:cstheme="minorHAnsi"/>
          <w:b w:val="0"/>
          <w:sz w:val="22"/>
          <w:szCs w:val="22"/>
        </w:rPr>
        <w:t>osoby uprawnione zgodnie z aktualnym odpisem z właściwego rejestru, lub</w:t>
      </w:r>
    </w:p>
    <w:p w14:paraId="12B7F0C6" w14:textId="77777777" w:rsidR="00A56792" w:rsidRPr="00C604EC" w:rsidRDefault="00A56792" w:rsidP="00D0641B">
      <w:pPr>
        <w:numPr>
          <w:ilvl w:val="0"/>
          <w:numId w:val="15"/>
        </w:numPr>
        <w:tabs>
          <w:tab w:val="clear" w:pos="720"/>
        </w:tabs>
        <w:spacing w:after="120" w:line="240" w:lineRule="auto"/>
        <w:ind w:left="1560" w:hanging="567"/>
        <w:jc w:val="both"/>
        <w:rPr>
          <w:rFonts w:asciiTheme="minorHAnsi" w:hAnsiTheme="minorHAnsi" w:cstheme="minorHAnsi"/>
          <w:sz w:val="22"/>
          <w:szCs w:val="22"/>
        </w:rPr>
      </w:pPr>
      <w:r w:rsidRPr="00C604EC">
        <w:rPr>
          <w:rFonts w:asciiTheme="minorHAnsi" w:hAnsiTheme="minorHAnsi" w:cstheme="minorHAnsi"/>
          <w:sz w:val="22"/>
          <w:szCs w:val="22"/>
        </w:rPr>
        <w:t>osoby posiadające ważne pełnomocnictwo, którego oryginał, lub kopię  poświadczoną notarialnie za zgodność z oryginałem - należy załączyć w ofercie.</w:t>
      </w:r>
    </w:p>
    <w:p w14:paraId="359C8AE9" w14:textId="3763F4A9" w:rsidR="00A56792" w:rsidRPr="00C604EC" w:rsidRDefault="00A56792" w:rsidP="00D0641B">
      <w:pPr>
        <w:numPr>
          <w:ilvl w:val="1"/>
          <w:numId w:val="17"/>
        </w:numPr>
        <w:spacing w:after="120" w:line="240" w:lineRule="auto"/>
        <w:ind w:left="851" w:hanging="862"/>
        <w:jc w:val="both"/>
        <w:rPr>
          <w:rFonts w:asciiTheme="minorHAnsi" w:hAnsiTheme="minorHAnsi" w:cstheme="minorHAnsi"/>
          <w:sz w:val="22"/>
          <w:szCs w:val="22"/>
        </w:rPr>
      </w:pPr>
      <w:r w:rsidRPr="00C604EC">
        <w:rPr>
          <w:rFonts w:asciiTheme="minorHAnsi" w:hAnsiTheme="minorHAnsi" w:cstheme="minorHAnsi"/>
          <w:bCs/>
          <w:sz w:val="22"/>
          <w:szCs w:val="22"/>
        </w:rPr>
        <w:t>Oferta winna być podpisana przez osoby uprawnione</w:t>
      </w:r>
      <w:r w:rsidR="001A0003">
        <w:rPr>
          <w:rFonts w:asciiTheme="minorHAnsi" w:hAnsiTheme="minorHAnsi" w:cstheme="minorHAnsi"/>
          <w:bCs/>
          <w:sz w:val="22"/>
          <w:szCs w:val="22"/>
        </w:rPr>
        <w:t xml:space="preserve"> do reprezentowania Wykonawcy w </w:t>
      </w:r>
      <w:r w:rsidRPr="00C604EC">
        <w:rPr>
          <w:rFonts w:asciiTheme="minorHAnsi" w:hAnsiTheme="minorHAnsi" w:cstheme="minorHAnsi"/>
          <w:bCs/>
          <w:sz w:val="22"/>
          <w:szCs w:val="22"/>
        </w:rPr>
        <w:t>miejscach zaznaczonych w taki sposób, aby tożsamość tej osoby/osób była identyfikowalna (np. podpis opatrzony imienną pieczęcią, czy też czytelny po</w:t>
      </w:r>
      <w:r w:rsidR="001A0003">
        <w:rPr>
          <w:rFonts w:asciiTheme="minorHAnsi" w:hAnsiTheme="minorHAnsi" w:cstheme="minorHAnsi"/>
          <w:bCs/>
          <w:sz w:val="22"/>
          <w:szCs w:val="22"/>
        </w:rPr>
        <w:t>dpis składający się z imienia i </w:t>
      </w:r>
      <w:r w:rsidRPr="00C604EC">
        <w:rPr>
          <w:rFonts w:asciiTheme="minorHAnsi" w:hAnsiTheme="minorHAnsi" w:cstheme="minorHAnsi"/>
          <w:bCs/>
          <w:sz w:val="22"/>
          <w:szCs w:val="22"/>
        </w:rPr>
        <w:t>nazwiska).</w:t>
      </w:r>
    </w:p>
    <w:p w14:paraId="5189E236" w14:textId="3F631DB6" w:rsidR="00A56792" w:rsidRPr="00C604EC" w:rsidRDefault="00A56792" w:rsidP="00D0641B">
      <w:pPr>
        <w:numPr>
          <w:ilvl w:val="1"/>
          <w:numId w:val="17"/>
        </w:numPr>
        <w:spacing w:after="120" w:line="240" w:lineRule="auto"/>
        <w:ind w:left="851" w:hanging="862"/>
        <w:jc w:val="both"/>
        <w:rPr>
          <w:rFonts w:asciiTheme="minorHAnsi" w:hAnsiTheme="minorHAnsi" w:cstheme="minorHAnsi"/>
          <w:sz w:val="22"/>
          <w:szCs w:val="22"/>
        </w:rPr>
      </w:pPr>
      <w:r w:rsidRPr="00C604EC">
        <w:rPr>
          <w:rFonts w:asciiTheme="minorHAnsi" w:hAnsiTheme="minorHAnsi" w:cstheme="minorHAnsi"/>
          <w:sz w:val="22"/>
          <w:szCs w:val="22"/>
        </w:rPr>
        <w:t xml:space="preserve">Wykonawca może wprowadzić zmiany do oferty przed upływem terminu do składania ofert. Zmiany należy złożyć według takich samych zasad jak składana </w:t>
      </w:r>
      <w:r w:rsidR="00A262B0" w:rsidRPr="00C604EC">
        <w:rPr>
          <w:rFonts w:asciiTheme="minorHAnsi" w:hAnsiTheme="minorHAnsi" w:cstheme="minorHAnsi"/>
          <w:sz w:val="22"/>
          <w:szCs w:val="22"/>
        </w:rPr>
        <w:t xml:space="preserve">jest </w:t>
      </w:r>
      <w:r w:rsidRPr="00C604EC">
        <w:rPr>
          <w:rFonts w:asciiTheme="minorHAnsi" w:hAnsiTheme="minorHAnsi" w:cstheme="minorHAnsi"/>
          <w:sz w:val="22"/>
          <w:szCs w:val="22"/>
        </w:rPr>
        <w:t>oferta z dopiskiem "ZMIANA". W przypadku złożenia kilku zmian, kopertę każdej zmiany należy dodatkowo opatrzyć podpisem „Zmiana nr …”.</w:t>
      </w:r>
    </w:p>
    <w:p w14:paraId="31B81C17" w14:textId="2FD8DF0C" w:rsidR="00A56792" w:rsidRPr="00C604EC" w:rsidRDefault="00A56792" w:rsidP="00D0641B">
      <w:pPr>
        <w:numPr>
          <w:ilvl w:val="1"/>
          <w:numId w:val="17"/>
        </w:numPr>
        <w:spacing w:after="120" w:line="240" w:lineRule="auto"/>
        <w:ind w:left="851" w:hanging="862"/>
        <w:jc w:val="both"/>
        <w:rPr>
          <w:rFonts w:asciiTheme="minorHAnsi" w:hAnsiTheme="minorHAnsi" w:cstheme="minorHAnsi"/>
          <w:sz w:val="22"/>
          <w:szCs w:val="22"/>
        </w:rPr>
      </w:pPr>
      <w:r w:rsidRPr="00C604EC">
        <w:rPr>
          <w:rFonts w:asciiTheme="minorHAnsi" w:hAnsiTheme="minorHAnsi" w:cstheme="minorHAnsi"/>
          <w:sz w:val="22"/>
          <w:szCs w:val="22"/>
        </w:rPr>
        <w:t>Podana w ofercie cena musi uwzględniać wszystkie wymagania Zamawiaj</w:t>
      </w:r>
      <w:r w:rsidR="001A0003">
        <w:rPr>
          <w:rFonts w:asciiTheme="minorHAnsi" w:hAnsiTheme="minorHAnsi" w:cstheme="minorHAnsi"/>
          <w:sz w:val="22"/>
          <w:szCs w:val="22"/>
        </w:rPr>
        <w:t>ącego określone w </w:t>
      </w:r>
      <w:r w:rsidR="00A227B3" w:rsidRPr="00C604EC">
        <w:rPr>
          <w:rFonts w:asciiTheme="minorHAnsi" w:hAnsiTheme="minorHAnsi" w:cstheme="minorHAnsi"/>
          <w:sz w:val="22"/>
          <w:szCs w:val="22"/>
        </w:rPr>
        <w:t>S</w:t>
      </w:r>
      <w:r w:rsidRPr="00C604EC">
        <w:rPr>
          <w:rFonts w:asciiTheme="minorHAnsi" w:hAnsiTheme="minorHAnsi" w:cstheme="minorHAnsi"/>
          <w:sz w:val="22"/>
          <w:szCs w:val="22"/>
        </w:rPr>
        <w:t>WZ oraz zawierać wszelkie koszty, jakie poniesie Wykonawca z tytułu należytej, zgo</w:t>
      </w:r>
      <w:r w:rsidR="001A0003">
        <w:rPr>
          <w:rFonts w:asciiTheme="minorHAnsi" w:hAnsiTheme="minorHAnsi" w:cstheme="minorHAnsi"/>
          <w:sz w:val="22"/>
          <w:szCs w:val="22"/>
        </w:rPr>
        <w:t>dnej z </w:t>
      </w:r>
      <w:r w:rsidRPr="00C604EC">
        <w:rPr>
          <w:rFonts w:asciiTheme="minorHAnsi" w:hAnsiTheme="minorHAnsi" w:cstheme="minorHAnsi"/>
          <w:sz w:val="22"/>
          <w:szCs w:val="22"/>
        </w:rPr>
        <w:t>wymaganiami Zamawiającego oraz obowiązującymi przepisami realizacji przedmiotu zamówienia. Ewentualne upusty muszą być wliczone w cenę.</w:t>
      </w:r>
    </w:p>
    <w:p w14:paraId="14D088E1" w14:textId="13918534" w:rsidR="009C11B6" w:rsidRPr="00C604EC" w:rsidRDefault="00A56792" w:rsidP="00D0641B">
      <w:pPr>
        <w:numPr>
          <w:ilvl w:val="1"/>
          <w:numId w:val="17"/>
        </w:numPr>
        <w:spacing w:after="240" w:line="240" w:lineRule="auto"/>
        <w:ind w:left="851" w:hanging="862"/>
        <w:jc w:val="both"/>
        <w:rPr>
          <w:rFonts w:asciiTheme="minorHAnsi" w:hAnsiTheme="minorHAnsi" w:cstheme="minorHAnsi"/>
          <w:sz w:val="22"/>
          <w:szCs w:val="22"/>
        </w:rPr>
      </w:pPr>
      <w:r w:rsidRPr="00C604EC">
        <w:rPr>
          <w:rFonts w:asciiTheme="minorHAnsi" w:hAnsiTheme="minorHAnsi" w:cstheme="minorHAnsi"/>
          <w:sz w:val="22"/>
          <w:szCs w:val="22"/>
        </w:rPr>
        <w:t>Rozliczenia mi</w:t>
      </w:r>
      <w:r w:rsidRPr="00C604EC">
        <w:rPr>
          <w:rFonts w:asciiTheme="minorHAnsi" w:eastAsia="TimesNewRoman" w:hAnsiTheme="minorHAnsi" w:cstheme="minorHAnsi"/>
          <w:sz w:val="22"/>
          <w:szCs w:val="22"/>
        </w:rPr>
        <w:t>ę</w:t>
      </w:r>
      <w:r w:rsidRPr="00C604EC">
        <w:rPr>
          <w:rFonts w:asciiTheme="minorHAnsi" w:hAnsiTheme="minorHAnsi" w:cstheme="minorHAnsi"/>
          <w:sz w:val="22"/>
          <w:szCs w:val="22"/>
        </w:rPr>
        <w:t>dzy Zamawiaj</w:t>
      </w:r>
      <w:r w:rsidRPr="00C604EC">
        <w:rPr>
          <w:rFonts w:asciiTheme="minorHAnsi" w:eastAsia="TimesNewRoman" w:hAnsiTheme="minorHAnsi" w:cstheme="minorHAnsi"/>
          <w:sz w:val="22"/>
          <w:szCs w:val="22"/>
        </w:rPr>
        <w:t>ą</w:t>
      </w:r>
      <w:r w:rsidRPr="00C604EC">
        <w:rPr>
          <w:rFonts w:asciiTheme="minorHAnsi" w:hAnsiTheme="minorHAnsi" w:cstheme="minorHAnsi"/>
          <w:sz w:val="22"/>
          <w:szCs w:val="22"/>
        </w:rPr>
        <w:t>cym a Wykonawc</w:t>
      </w:r>
      <w:r w:rsidRPr="00C604EC">
        <w:rPr>
          <w:rFonts w:asciiTheme="minorHAnsi" w:eastAsia="TimesNewRoman" w:hAnsiTheme="minorHAnsi" w:cstheme="minorHAnsi"/>
          <w:sz w:val="22"/>
          <w:szCs w:val="22"/>
        </w:rPr>
        <w:t xml:space="preserve">ą </w:t>
      </w:r>
      <w:r w:rsidRPr="00C604EC">
        <w:rPr>
          <w:rFonts w:asciiTheme="minorHAnsi" w:hAnsiTheme="minorHAnsi" w:cstheme="minorHAnsi"/>
          <w:sz w:val="22"/>
          <w:szCs w:val="22"/>
        </w:rPr>
        <w:t>b</w:t>
      </w:r>
      <w:r w:rsidRPr="00C604EC">
        <w:rPr>
          <w:rFonts w:asciiTheme="minorHAnsi" w:eastAsia="TimesNewRoman" w:hAnsiTheme="minorHAnsi" w:cstheme="minorHAnsi"/>
          <w:sz w:val="22"/>
          <w:szCs w:val="22"/>
        </w:rPr>
        <w:t>ę</w:t>
      </w:r>
      <w:r w:rsidRPr="00C604EC">
        <w:rPr>
          <w:rFonts w:asciiTheme="minorHAnsi" w:hAnsiTheme="minorHAnsi" w:cstheme="minorHAnsi"/>
          <w:sz w:val="22"/>
          <w:szCs w:val="22"/>
        </w:rPr>
        <w:t>d</w:t>
      </w:r>
      <w:r w:rsidRPr="00C604EC">
        <w:rPr>
          <w:rFonts w:asciiTheme="minorHAnsi" w:eastAsia="TimesNewRoman" w:hAnsiTheme="minorHAnsi" w:cstheme="minorHAnsi"/>
          <w:sz w:val="22"/>
          <w:szCs w:val="22"/>
        </w:rPr>
        <w:t xml:space="preserve">ą </w:t>
      </w:r>
      <w:r w:rsidRPr="00C604EC">
        <w:rPr>
          <w:rFonts w:asciiTheme="minorHAnsi" w:hAnsiTheme="minorHAnsi" w:cstheme="minorHAnsi"/>
          <w:sz w:val="22"/>
          <w:szCs w:val="22"/>
        </w:rPr>
        <w:t xml:space="preserve">prowadzone w walucie PLN. </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249D43A5" w14:textId="77777777" w:rsidTr="00E162CD">
        <w:trPr>
          <w:trHeight w:val="737"/>
        </w:trPr>
        <w:tc>
          <w:tcPr>
            <w:tcW w:w="9639" w:type="dxa"/>
            <w:shd w:val="clear" w:color="auto" w:fill="F2F2F2" w:themeFill="background1" w:themeFillShade="F2"/>
            <w:vAlign w:val="center"/>
          </w:tcPr>
          <w:p w14:paraId="1F1FDE3B" w14:textId="7FC7B419" w:rsidR="009C11B6" w:rsidRPr="00C604EC" w:rsidRDefault="00A32EC9" w:rsidP="00D0641B">
            <w:pPr>
              <w:pStyle w:val="Akapitzlist"/>
              <w:numPr>
                <w:ilvl w:val="0"/>
                <w:numId w:val="5"/>
              </w:numPr>
              <w:snapToGrid w:val="0"/>
              <w:spacing w:before="12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MIEJSCE ORAZ TE</w:t>
            </w:r>
            <w:r w:rsidR="00AE1A4A" w:rsidRPr="00C604EC">
              <w:rPr>
                <w:rFonts w:asciiTheme="minorHAnsi" w:hAnsiTheme="minorHAnsi" w:cstheme="minorHAnsi"/>
                <w:b/>
                <w:bCs/>
                <w:sz w:val="22"/>
                <w:szCs w:val="22"/>
              </w:rPr>
              <w:t>RMIN SKŁADANIA I OTWARCIA OFERT</w:t>
            </w:r>
          </w:p>
        </w:tc>
      </w:tr>
    </w:tbl>
    <w:p w14:paraId="78607586" w14:textId="56BC1CD4" w:rsidR="00AE1A4A" w:rsidRPr="00C604EC" w:rsidRDefault="00AE1A4A" w:rsidP="00090CAC">
      <w:pPr>
        <w:pStyle w:val="Lista"/>
        <w:numPr>
          <w:ilvl w:val="1"/>
          <w:numId w:val="7"/>
        </w:numPr>
        <w:suppressAutoHyphens w:val="0"/>
        <w:autoSpaceDE w:val="0"/>
        <w:autoSpaceDN w:val="0"/>
        <w:spacing w:before="240"/>
        <w:jc w:val="both"/>
        <w:rPr>
          <w:rFonts w:asciiTheme="minorHAnsi" w:eastAsia="Calibri" w:hAnsiTheme="minorHAnsi" w:cstheme="minorHAnsi"/>
          <w:sz w:val="22"/>
          <w:szCs w:val="22"/>
          <w:lang w:eastAsia="en-US"/>
        </w:rPr>
      </w:pPr>
      <w:r w:rsidRPr="00C604EC">
        <w:rPr>
          <w:rFonts w:asciiTheme="minorHAnsi" w:eastAsia="Calibri" w:hAnsiTheme="minorHAnsi" w:cstheme="minorHAnsi"/>
          <w:sz w:val="22"/>
          <w:szCs w:val="22"/>
          <w:lang w:eastAsia="en-US"/>
        </w:rPr>
        <w:t>Termin składa</w:t>
      </w:r>
      <w:r w:rsidR="009778F6" w:rsidRPr="00C604EC">
        <w:rPr>
          <w:rFonts w:asciiTheme="minorHAnsi" w:eastAsia="Calibri" w:hAnsiTheme="minorHAnsi" w:cstheme="minorHAnsi"/>
          <w:sz w:val="22"/>
          <w:szCs w:val="22"/>
          <w:lang w:eastAsia="en-US"/>
        </w:rPr>
        <w:t xml:space="preserve">nia ofert upływa </w:t>
      </w:r>
      <w:r w:rsidR="009778F6" w:rsidRPr="00D43397">
        <w:rPr>
          <w:rFonts w:asciiTheme="minorHAnsi" w:eastAsia="Calibri" w:hAnsiTheme="minorHAnsi" w:cstheme="minorHAnsi"/>
          <w:sz w:val="22"/>
          <w:szCs w:val="22"/>
          <w:lang w:eastAsia="en-US"/>
        </w:rPr>
        <w:t xml:space="preserve">dnia </w:t>
      </w:r>
      <w:r w:rsidR="00601056">
        <w:rPr>
          <w:rFonts w:asciiTheme="minorHAnsi" w:eastAsia="Calibri" w:hAnsiTheme="minorHAnsi" w:cstheme="minorHAnsi"/>
          <w:sz w:val="22"/>
          <w:szCs w:val="22"/>
          <w:lang w:eastAsia="en-US"/>
        </w:rPr>
        <w:t>15</w:t>
      </w:r>
      <w:r w:rsidR="001A0003" w:rsidRPr="00D43397">
        <w:rPr>
          <w:rFonts w:asciiTheme="minorHAnsi" w:eastAsia="Calibri" w:hAnsiTheme="minorHAnsi" w:cstheme="minorHAnsi"/>
          <w:sz w:val="22"/>
          <w:szCs w:val="22"/>
          <w:lang w:eastAsia="en-US"/>
        </w:rPr>
        <w:t xml:space="preserve"> </w:t>
      </w:r>
      <w:r w:rsidR="009854C3">
        <w:rPr>
          <w:rFonts w:asciiTheme="minorHAnsi" w:eastAsia="Calibri" w:hAnsiTheme="minorHAnsi" w:cstheme="minorHAnsi"/>
          <w:sz w:val="22"/>
          <w:szCs w:val="22"/>
          <w:lang w:eastAsia="en-US"/>
        </w:rPr>
        <w:t>wrześ</w:t>
      </w:r>
      <w:r w:rsidR="00601056">
        <w:rPr>
          <w:rFonts w:asciiTheme="minorHAnsi" w:eastAsia="Calibri" w:hAnsiTheme="minorHAnsi" w:cstheme="minorHAnsi"/>
          <w:sz w:val="22"/>
          <w:szCs w:val="22"/>
          <w:lang w:eastAsia="en-US"/>
        </w:rPr>
        <w:t>nia</w:t>
      </w:r>
      <w:r w:rsidR="001A0003" w:rsidRPr="00D43397">
        <w:rPr>
          <w:rFonts w:asciiTheme="minorHAnsi" w:eastAsia="Calibri" w:hAnsiTheme="minorHAnsi" w:cstheme="minorHAnsi"/>
          <w:sz w:val="22"/>
          <w:szCs w:val="22"/>
          <w:lang w:eastAsia="en-US"/>
        </w:rPr>
        <w:t xml:space="preserve"> </w:t>
      </w:r>
      <w:r w:rsidR="009778F6" w:rsidRPr="00D43397">
        <w:rPr>
          <w:rFonts w:asciiTheme="minorHAnsi" w:eastAsia="Calibri" w:hAnsiTheme="minorHAnsi" w:cstheme="minorHAnsi"/>
          <w:sz w:val="22"/>
          <w:szCs w:val="22"/>
          <w:lang w:eastAsia="en-US"/>
        </w:rPr>
        <w:t>2021 r.  o</w:t>
      </w:r>
      <w:r w:rsidR="009778F6" w:rsidRPr="00C604EC">
        <w:rPr>
          <w:rFonts w:asciiTheme="minorHAnsi" w:eastAsia="Calibri" w:hAnsiTheme="minorHAnsi" w:cstheme="minorHAnsi"/>
          <w:sz w:val="22"/>
          <w:szCs w:val="22"/>
          <w:lang w:eastAsia="en-US"/>
        </w:rPr>
        <w:t xml:space="preserve"> godz. </w:t>
      </w:r>
      <w:r w:rsidR="00853BC9" w:rsidRPr="00C604EC">
        <w:rPr>
          <w:rFonts w:asciiTheme="minorHAnsi" w:eastAsia="Calibri" w:hAnsiTheme="minorHAnsi" w:cstheme="minorHAnsi"/>
          <w:sz w:val="22"/>
          <w:szCs w:val="22"/>
          <w:lang w:eastAsia="en-US"/>
        </w:rPr>
        <w:t>10:</w:t>
      </w:r>
      <w:r w:rsidR="001A0003">
        <w:rPr>
          <w:rFonts w:asciiTheme="minorHAnsi" w:eastAsia="Calibri" w:hAnsiTheme="minorHAnsi" w:cstheme="minorHAnsi"/>
          <w:sz w:val="22"/>
          <w:szCs w:val="22"/>
          <w:lang w:eastAsia="en-US"/>
        </w:rPr>
        <w:t>00</w:t>
      </w:r>
      <w:r w:rsidRPr="00C604EC">
        <w:rPr>
          <w:rFonts w:asciiTheme="minorHAnsi" w:eastAsia="Calibri" w:hAnsiTheme="minorHAnsi" w:cstheme="minorHAnsi"/>
          <w:sz w:val="22"/>
          <w:szCs w:val="22"/>
          <w:lang w:eastAsia="en-US"/>
        </w:rPr>
        <w:t xml:space="preserve">. </w:t>
      </w:r>
    </w:p>
    <w:p w14:paraId="27897F2E" w14:textId="748D51CD" w:rsidR="00AE1A4A" w:rsidRPr="00C604EC" w:rsidRDefault="00AE1A4A" w:rsidP="00D0641B">
      <w:pPr>
        <w:pStyle w:val="Lista"/>
        <w:numPr>
          <w:ilvl w:val="1"/>
          <w:numId w:val="7"/>
        </w:numPr>
        <w:suppressAutoHyphens w:val="0"/>
        <w:autoSpaceDE w:val="0"/>
        <w:autoSpaceDN w:val="0"/>
        <w:spacing w:before="120"/>
        <w:jc w:val="both"/>
        <w:rPr>
          <w:rFonts w:asciiTheme="minorHAnsi" w:eastAsia="Calibri" w:hAnsiTheme="minorHAnsi" w:cstheme="minorHAnsi"/>
          <w:sz w:val="22"/>
          <w:szCs w:val="22"/>
          <w:lang w:eastAsia="en-US"/>
        </w:rPr>
      </w:pPr>
      <w:r w:rsidRPr="00C604EC">
        <w:rPr>
          <w:rFonts w:asciiTheme="minorHAnsi" w:eastAsia="Calibri" w:hAnsiTheme="minorHAnsi" w:cstheme="minorHAnsi"/>
          <w:sz w:val="22"/>
          <w:szCs w:val="22"/>
          <w:lang w:eastAsia="en-US"/>
        </w:rPr>
        <w:t xml:space="preserve">Oferty należy złożyć w siedzibie Zamawiającego tj. </w:t>
      </w:r>
      <w:r w:rsidR="00853BC9" w:rsidRPr="00C604EC">
        <w:rPr>
          <w:rFonts w:asciiTheme="minorHAnsi" w:eastAsia="Calibri" w:hAnsiTheme="minorHAnsi" w:cstheme="minorHAnsi"/>
          <w:sz w:val="22"/>
          <w:szCs w:val="22"/>
          <w:lang w:eastAsia="en-US"/>
        </w:rPr>
        <w:t>Zakład Wodociągów i Kanalizacji Police Sp. z o.</w:t>
      </w:r>
      <w:r w:rsidR="008947B4">
        <w:rPr>
          <w:rFonts w:asciiTheme="minorHAnsi" w:eastAsia="Calibri" w:hAnsiTheme="minorHAnsi" w:cstheme="minorHAnsi"/>
          <w:sz w:val="22"/>
          <w:szCs w:val="22"/>
          <w:lang w:eastAsia="en-US"/>
        </w:rPr>
        <w:t xml:space="preserve"> o ul. Grzybowa 50 72-010 Police.</w:t>
      </w:r>
    </w:p>
    <w:p w14:paraId="60E0D7F5" w14:textId="4CCBE82E" w:rsidR="00AE1A4A" w:rsidRPr="00C604EC" w:rsidRDefault="00AE1A4A" w:rsidP="00D0641B">
      <w:pPr>
        <w:pStyle w:val="Lista"/>
        <w:numPr>
          <w:ilvl w:val="1"/>
          <w:numId w:val="7"/>
        </w:numPr>
        <w:suppressAutoHyphens w:val="0"/>
        <w:autoSpaceDE w:val="0"/>
        <w:autoSpaceDN w:val="0"/>
        <w:spacing w:before="120"/>
        <w:jc w:val="both"/>
        <w:rPr>
          <w:rFonts w:asciiTheme="minorHAnsi" w:eastAsia="Calibri" w:hAnsiTheme="minorHAnsi" w:cstheme="minorHAnsi"/>
          <w:sz w:val="22"/>
          <w:szCs w:val="22"/>
          <w:lang w:eastAsia="en-US"/>
        </w:rPr>
      </w:pPr>
      <w:r w:rsidRPr="00C604EC">
        <w:rPr>
          <w:rFonts w:asciiTheme="minorHAnsi" w:eastAsia="Calibri" w:hAnsiTheme="minorHAnsi" w:cstheme="minorHAnsi"/>
          <w:sz w:val="22"/>
          <w:szCs w:val="22"/>
          <w:lang w:eastAsia="en-US"/>
        </w:rPr>
        <w:t>W przypadku przekazania oferty pocztą o ważności jej z</w:t>
      </w:r>
      <w:r w:rsidR="00A85D22">
        <w:rPr>
          <w:rFonts w:asciiTheme="minorHAnsi" w:eastAsia="Calibri" w:hAnsiTheme="minorHAnsi" w:cstheme="minorHAnsi"/>
          <w:sz w:val="22"/>
          <w:szCs w:val="22"/>
          <w:lang w:eastAsia="en-US"/>
        </w:rPr>
        <w:t>łożenia decyduje data wpływu do </w:t>
      </w:r>
      <w:r w:rsidRPr="00C604EC">
        <w:rPr>
          <w:rFonts w:asciiTheme="minorHAnsi" w:eastAsia="Calibri" w:hAnsiTheme="minorHAnsi" w:cstheme="minorHAnsi"/>
          <w:sz w:val="22"/>
          <w:szCs w:val="22"/>
          <w:lang w:eastAsia="en-US"/>
        </w:rPr>
        <w:t>Zamawiającego.</w:t>
      </w:r>
    </w:p>
    <w:p w14:paraId="2CC9C073" w14:textId="078208DD" w:rsidR="00AE1A4A" w:rsidRPr="008007E5" w:rsidRDefault="00AE1A4A" w:rsidP="004E413B">
      <w:pPr>
        <w:pStyle w:val="Lista"/>
        <w:numPr>
          <w:ilvl w:val="1"/>
          <w:numId w:val="7"/>
        </w:numPr>
        <w:suppressAutoHyphens w:val="0"/>
        <w:autoSpaceDE w:val="0"/>
        <w:autoSpaceDN w:val="0"/>
        <w:spacing w:before="120"/>
        <w:jc w:val="both"/>
        <w:rPr>
          <w:rFonts w:asciiTheme="minorHAnsi" w:eastAsia="Calibri" w:hAnsiTheme="minorHAnsi" w:cstheme="minorHAnsi"/>
          <w:sz w:val="22"/>
          <w:szCs w:val="22"/>
          <w:lang w:eastAsia="en-US"/>
        </w:rPr>
      </w:pPr>
      <w:r w:rsidRPr="00C604EC">
        <w:rPr>
          <w:rFonts w:asciiTheme="minorHAnsi" w:eastAsia="Calibri" w:hAnsiTheme="minorHAnsi" w:cstheme="minorHAnsi"/>
          <w:sz w:val="22"/>
          <w:szCs w:val="22"/>
          <w:lang w:eastAsia="en-US"/>
        </w:rPr>
        <w:t xml:space="preserve">Otwarcie ofert nastąpi </w:t>
      </w:r>
      <w:r w:rsidR="0064091F" w:rsidRPr="00D43397">
        <w:rPr>
          <w:rFonts w:asciiTheme="minorHAnsi" w:eastAsia="Calibri" w:hAnsiTheme="minorHAnsi" w:cstheme="minorHAnsi"/>
          <w:sz w:val="22"/>
          <w:szCs w:val="22"/>
          <w:lang w:eastAsia="en-US"/>
        </w:rPr>
        <w:t>w dniu</w:t>
      </w:r>
      <w:r w:rsidR="009778F6" w:rsidRPr="00D43397">
        <w:rPr>
          <w:rFonts w:asciiTheme="minorHAnsi" w:eastAsia="Calibri" w:hAnsiTheme="minorHAnsi" w:cstheme="minorHAnsi"/>
          <w:sz w:val="22"/>
          <w:szCs w:val="22"/>
          <w:lang w:eastAsia="en-US"/>
        </w:rPr>
        <w:t xml:space="preserve"> </w:t>
      </w:r>
      <w:r w:rsidR="00601056">
        <w:rPr>
          <w:rFonts w:asciiTheme="minorHAnsi" w:eastAsia="Calibri" w:hAnsiTheme="minorHAnsi" w:cstheme="minorHAnsi"/>
          <w:sz w:val="22"/>
          <w:szCs w:val="22"/>
          <w:lang w:eastAsia="en-US"/>
        </w:rPr>
        <w:t>15</w:t>
      </w:r>
      <w:r w:rsidR="00C23E3C" w:rsidRPr="00D43397">
        <w:rPr>
          <w:rFonts w:asciiTheme="minorHAnsi" w:eastAsia="Calibri" w:hAnsiTheme="minorHAnsi" w:cstheme="minorHAnsi"/>
          <w:sz w:val="22"/>
          <w:szCs w:val="22"/>
          <w:lang w:eastAsia="en-US"/>
        </w:rPr>
        <w:t xml:space="preserve"> </w:t>
      </w:r>
      <w:r w:rsidR="00601056">
        <w:rPr>
          <w:rFonts w:asciiTheme="minorHAnsi" w:eastAsia="Calibri" w:hAnsiTheme="minorHAnsi" w:cstheme="minorHAnsi"/>
          <w:sz w:val="22"/>
          <w:szCs w:val="22"/>
          <w:lang w:eastAsia="en-US"/>
        </w:rPr>
        <w:t>września</w:t>
      </w:r>
      <w:r w:rsidR="00C23E3C" w:rsidRPr="00D43397">
        <w:rPr>
          <w:rFonts w:asciiTheme="minorHAnsi" w:eastAsia="Calibri" w:hAnsiTheme="minorHAnsi" w:cstheme="minorHAnsi"/>
          <w:sz w:val="22"/>
          <w:szCs w:val="22"/>
          <w:lang w:eastAsia="en-US"/>
        </w:rPr>
        <w:t xml:space="preserve"> </w:t>
      </w:r>
      <w:r w:rsidR="009778F6" w:rsidRPr="00D43397">
        <w:rPr>
          <w:rFonts w:asciiTheme="minorHAnsi" w:eastAsia="Calibri" w:hAnsiTheme="minorHAnsi" w:cstheme="minorHAnsi"/>
          <w:sz w:val="22"/>
          <w:szCs w:val="22"/>
          <w:lang w:eastAsia="en-US"/>
        </w:rPr>
        <w:t>2021 r.</w:t>
      </w:r>
      <w:r w:rsidR="009778F6" w:rsidRPr="00C604EC">
        <w:rPr>
          <w:rFonts w:asciiTheme="minorHAnsi" w:eastAsia="Calibri" w:hAnsiTheme="minorHAnsi" w:cstheme="minorHAnsi"/>
          <w:sz w:val="22"/>
          <w:szCs w:val="22"/>
          <w:lang w:eastAsia="en-US"/>
        </w:rPr>
        <w:t xml:space="preserve">  o godz. </w:t>
      </w:r>
      <w:r w:rsidR="00853BC9" w:rsidRPr="00C604EC">
        <w:rPr>
          <w:rFonts w:asciiTheme="minorHAnsi" w:eastAsia="Calibri" w:hAnsiTheme="minorHAnsi" w:cstheme="minorHAnsi"/>
          <w:sz w:val="22"/>
          <w:szCs w:val="22"/>
          <w:lang w:eastAsia="en-US"/>
        </w:rPr>
        <w:t>10:</w:t>
      </w:r>
      <w:r w:rsidR="009778F6" w:rsidRPr="00C604EC">
        <w:rPr>
          <w:rFonts w:asciiTheme="minorHAnsi" w:eastAsia="Calibri" w:hAnsiTheme="minorHAnsi" w:cstheme="minorHAnsi"/>
          <w:sz w:val="22"/>
          <w:szCs w:val="22"/>
          <w:lang w:eastAsia="en-US"/>
        </w:rPr>
        <w:t>3</w:t>
      </w:r>
      <w:r w:rsidRPr="00C604EC">
        <w:rPr>
          <w:rFonts w:asciiTheme="minorHAnsi" w:eastAsia="Calibri" w:hAnsiTheme="minorHAnsi" w:cstheme="minorHAnsi"/>
          <w:sz w:val="22"/>
          <w:szCs w:val="22"/>
          <w:lang w:eastAsia="en-US"/>
        </w:rPr>
        <w:t xml:space="preserve">0 w siedzibie </w:t>
      </w:r>
      <w:r w:rsidR="005A3902" w:rsidRPr="00C604EC">
        <w:rPr>
          <w:rFonts w:asciiTheme="minorHAnsi" w:eastAsia="Calibri" w:hAnsiTheme="minorHAnsi" w:cstheme="minorHAnsi"/>
          <w:sz w:val="22"/>
          <w:szCs w:val="22"/>
          <w:lang w:eastAsia="en-US"/>
        </w:rPr>
        <w:t>Zamawiającego</w:t>
      </w:r>
      <w:r w:rsidR="004E413B" w:rsidRPr="004E413B">
        <w:t xml:space="preserve"> </w:t>
      </w:r>
      <w:r w:rsidR="0064091F" w:rsidRPr="00D43397">
        <w:rPr>
          <w:rFonts w:asciiTheme="minorHAnsi" w:eastAsia="Calibri" w:hAnsiTheme="minorHAnsi" w:cstheme="minorHAnsi"/>
          <w:sz w:val="22"/>
          <w:szCs w:val="22"/>
          <w:lang w:eastAsia="en-US"/>
        </w:rPr>
        <w:t>przy ul. Grzybowej</w:t>
      </w:r>
      <w:r w:rsidR="004E413B" w:rsidRPr="00D43397">
        <w:rPr>
          <w:rFonts w:asciiTheme="minorHAnsi" w:eastAsia="Calibri" w:hAnsiTheme="minorHAnsi" w:cstheme="minorHAnsi"/>
          <w:sz w:val="22"/>
          <w:szCs w:val="22"/>
          <w:lang w:eastAsia="en-US"/>
        </w:rPr>
        <w:t xml:space="preserve"> </w:t>
      </w:r>
      <w:r w:rsidR="004E413B" w:rsidRPr="008007E5">
        <w:rPr>
          <w:rFonts w:asciiTheme="minorHAnsi" w:eastAsia="Calibri" w:hAnsiTheme="minorHAnsi" w:cstheme="minorHAnsi"/>
          <w:sz w:val="22"/>
          <w:szCs w:val="22"/>
          <w:lang w:eastAsia="en-US"/>
        </w:rPr>
        <w:t xml:space="preserve">50 sala </w:t>
      </w:r>
      <w:r w:rsidR="0064091F" w:rsidRPr="008007E5">
        <w:rPr>
          <w:rFonts w:asciiTheme="minorHAnsi" w:eastAsia="Calibri" w:hAnsiTheme="minorHAnsi" w:cstheme="minorHAnsi"/>
          <w:sz w:val="22"/>
          <w:szCs w:val="22"/>
          <w:lang w:eastAsia="en-US"/>
        </w:rPr>
        <w:t>307.</w:t>
      </w:r>
    </w:p>
    <w:p w14:paraId="16791365" w14:textId="77777777" w:rsidR="009C11B6" w:rsidRPr="00D43397" w:rsidRDefault="00A32EC9" w:rsidP="00D0641B">
      <w:pPr>
        <w:pStyle w:val="Lista"/>
        <w:numPr>
          <w:ilvl w:val="1"/>
          <w:numId w:val="7"/>
        </w:numPr>
        <w:suppressAutoHyphens w:val="0"/>
        <w:autoSpaceDE w:val="0"/>
        <w:autoSpaceDN w:val="0"/>
        <w:spacing w:before="120"/>
        <w:jc w:val="both"/>
        <w:rPr>
          <w:rFonts w:asciiTheme="minorHAnsi" w:eastAsia="Calibri" w:hAnsiTheme="minorHAnsi" w:cstheme="minorHAnsi"/>
          <w:sz w:val="22"/>
          <w:szCs w:val="22"/>
          <w:lang w:eastAsia="en-US"/>
        </w:rPr>
      </w:pPr>
      <w:r w:rsidRPr="00D43397">
        <w:rPr>
          <w:rFonts w:asciiTheme="minorHAnsi" w:hAnsiTheme="minorHAnsi" w:cstheme="minorHAnsi"/>
          <w:sz w:val="22"/>
          <w:szCs w:val="22"/>
        </w:rPr>
        <w:t>Wykonawcy mogą uczestniczyć w otwarciu ofert.</w:t>
      </w:r>
    </w:p>
    <w:p w14:paraId="1ED0C92F" w14:textId="48E43614" w:rsidR="00F85A15" w:rsidRPr="00C604EC" w:rsidRDefault="00F85A15" w:rsidP="00D0641B">
      <w:pPr>
        <w:pStyle w:val="Lista"/>
        <w:numPr>
          <w:ilvl w:val="1"/>
          <w:numId w:val="7"/>
        </w:numPr>
        <w:suppressAutoHyphens w:val="0"/>
        <w:autoSpaceDE w:val="0"/>
        <w:autoSpaceDN w:val="0"/>
        <w:spacing w:before="120"/>
        <w:jc w:val="both"/>
        <w:rPr>
          <w:rFonts w:asciiTheme="minorHAnsi" w:eastAsia="Calibri" w:hAnsiTheme="minorHAnsi" w:cstheme="minorHAnsi"/>
          <w:sz w:val="22"/>
          <w:szCs w:val="22"/>
          <w:lang w:eastAsia="en-US"/>
        </w:rPr>
      </w:pPr>
      <w:r w:rsidRPr="00C604EC">
        <w:rPr>
          <w:rFonts w:asciiTheme="minorHAnsi" w:eastAsia="Calibri" w:hAnsiTheme="minorHAnsi" w:cstheme="minorHAnsi"/>
          <w:sz w:val="22"/>
          <w:szCs w:val="22"/>
          <w:lang w:eastAsia="en-US"/>
        </w:rPr>
        <w:lastRenderedPageBreak/>
        <w:t>Zamawiający przed otwarciem ofert informuje o kwocie, jaką zamierza przeznaczyć na sfinansowanie zamówienia.</w:t>
      </w:r>
    </w:p>
    <w:p w14:paraId="4AC2C652" w14:textId="7B39260E" w:rsidR="00F85A15" w:rsidRPr="00C604EC" w:rsidRDefault="00F85A15" w:rsidP="00D0641B">
      <w:pPr>
        <w:pStyle w:val="Lista"/>
        <w:numPr>
          <w:ilvl w:val="1"/>
          <w:numId w:val="7"/>
        </w:numPr>
        <w:suppressAutoHyphens w:val="0"/>
        <w:autoSpaceDE w:val="0"/>
        <w:autoSpaceDN w:val="0"/>
        <w:spacing w:before="120"/>
        <w:jc w:val="both"/>
        <w:rPr>
          <w:rFonts w:asciiTheme="minorHAnsi" w:eastAsia="Calibri" w:hAnsiTheme="minorHAnsi" w:cstheme="minorHAnsi"/>
          <w:sz w:val="22"/>
          <w:szCs w:val="22"/>
          <w:lang w:eastAsia="en-US"/>
        </w:rPr>
      </w:pPr>
      <w:r w:rsidRPr="00C604EC">
        <w:rPr>
          <w:rFonts w:asciiTheme="minorHAnsi" w:eastAsia="Calibri" w:hAnsiTheme="minorHAnsi" w:cstheme="minorHAnsi"/>
          <w:sz w:val="22"/>
          <w:szCs w:val="22"/>
          <w:lang w:eastAsia="en-US"/>
        </w:rPr>
        <w:t>Zamawiający po otwarciu ofert, udostępni na stronie internetowej prowadzonego postępowania informacje o:</w:t>
      </w:r>
    </w:p>
    <w:p w14:paraId="2D3F251C" w14:textId="3A265D1E" w:rsidR="00F85A15" w:rsidRPr="00C604EC" w:rsidRDefault="00F85A15" w:rsidP="00B46529">
      <w:pPr>
        <w:pStyle w:val="Lista"/>
        <w:suppressAutoHyphens w:val="0"/>
        <w:autoSpaceDE w:val="0"/>
        <w:autoSpaceDN w:val="0"/>
        <w:spacing w:before="120"/>
        <w:ind w:left="1560" w:hanging="426"/>
        <w:jc w:val="both"/>
        <w:rPr>
          <w:rFonts w:asciiTheme="minorHAnsi" w:eastAsia="Calibri" w:hAnsiTheme="minorHAnsi" w:cstheme="minorHAnsi"/>
          <w:sz w:val="22"/>
          <w:szCs w:val="22"/>
          <w:lang w:eastAsia="en-US"/>
        </w:rPr>
      </w:pPr>
      <w:r w:rsidRPr="00C604EC">
        <w:rPr>
          <w:rFonts w:asciiTheme="minorHAnsi" w:eastAsia="Calibri" w:hAnsiTheme="minorHAnsi" w:cstheme="minorHAnsi"/>
          <w:sz w:val="22"/>
          <w:szCs w:val="22"/>
          <w:lang w:eastAsia="en-US"/>
        </w:rPr>
        <w:t>1)</w:t>
      </w:r>
      <w:r w:rsidRPr="00C604EC">
        <w:rPr>
          <w:rFonts w:asciiTheme="minorHAnsi" w:eastAsia="Calibri" w:hAnsiTheme="minorHAnsi" w:cstheme="minorHAnsi"/>
          <w:sz w:val="22"/>
          <w:szCs w:val="22"/>
          <w:lang w:eastAsia="en-US"/>
        </w:rPr>
        <w:tab/>
        <w:t>nazwach albo imionach i nazwiskach oraz siedzibach lub miejscach prowadzonej działalności gospodarczej albo miejscach zamieszkania wykonawców,</w:t>
      </w:r>
      <w:r w:rsidR="008947B4">
        <w:rPr>
          <w:rFonts w:asciiTheme="minorHAnsi" w:eastAsia="Calibri" w:hAnsiTheme="minorHAnsi" w:cstheme="minorHAnsi"/>
          <w:sz w:val="22"/>
          <w:szCs w:val="22"/>
          <w:lang w:eastAsia="en-US"/>
        </w:rPr>
        <w:t xml:space="preserve"> których oferty zostały otwarte,</w:t>
      </w:r>
    </w:p>
    <w:p w14:paraId="3DE9CBC7" w14:textId="177FB8D2" w:rsidR="009C11B6" w:rsidRPr="00C604EC" w:rsidRDefault="00B46529" w:rsidP="00B46529">
      <w:pPr>
        <w:pStyle w:val="Lista"/>
        <w:tabs>
          <w:tab w:val="left" w:pos="720"/>
        </w:tabs>
        <w:suppressAutoHyphens w:val="0"/>
        <w:autoSpaceDE w:val="0"/>
        <w:autoSpaceDN w:val="0"/>
        <w:spacing w:before="120" w:after="240"/>
        <w:ind w:left="1134"/>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2)     </w:t>
      </w:r>
      <w:r w:rsidR="00F85A15" w:rsidRPr="00C604EC">
        <w:rPr>
          <w:rFonts w:asciiTheme="minorHAnsi" w:eastAsia="Calibri" w:hAnsiTheme="minorHAnsi" w:cstheme="minorHAnsi"/>
          <w:sz w:val="22"/>
          <w:szCs w:val="22"/>
          <w:lang w:eastAsia="en-US"/>
        </w:rPr>
        <w:t>cenach lub kosztach zawartych w ofertach</w:t>
      </w:r>
      <w:r w:rsidR="008947B4">
        <w:rPr>
          <w:rFonts w:asciiTheme="minorHAnsi" w:eastAsia="Calibri" w:hAnsiTheme="minorHAnsi" w:cstheme="minorHAnsi"/>
          <w:sz w:val="22"/>
          <w:szCs w:val="22"/>
          <w:lang w:eastAsia="en-US"/>
        </w:rPr>
        <w:t>.</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7CBA7B50" w14:textId="77777777" w:rsidTr="00DA0DF4">
        <w:trPr>
          <w:trHeight w:val="737"/>
        </w:trPr>
        <w:tc>
          <w:tcPr>
            <w:tcW w:w="9639" w:type="dxa"/>
            <w:shd w:val="clear" w:color="auto" w:fill="F2F2F2" w:themeFill="background1" w:themeFillShade="F2"/>
            <w:vAlign w:val="center"/>
          </w:tcPr>
          <w:p w14:paraId="4D3B7313" w14:textId="0ABB554A" w:rsidR="009C11B6" w:rsidRPr="00C604EC" w:rsidRDefault="00A32EC9" w:rsidP="00D0641B">
            <w:pPr>
              <w:pStyle w:val="Akapitzlist"/>
              <w:numPr>
                <w:ilvl w:val="0"/>
                <w:numId w:val="5"/>
              </w:numPr>
              <w:snapToGrid w:val="0"/>
              <w:spacing w:before="12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SPOSÓB  OBLICZENIA CENY</w:t>
            </w:r>
          </w:p>
        </w:tc>
      </w:tr>
    </w:tbl>
    <w:p w14:paraId="79CD8070" w14:textId="77D2E2A6" w:rsidR="009C11B6" w:rsidRPr="00C604EC" w:rsidRDefault="00A32EC9" w:rsidP="00FC46BC">
      <w:pPr>
        <w:pStyle w:val="Akapitzlist"/>
        <w:widowControl w:val="0"/>
        <w:numPr>
          <w:ilvl w:val="1"/>
          <w:numId w:val="11"/>
        </w:numPr>
        <w:spacing w:before="240" w:after="120" w:line="276" w:lineRule="auto"/>
        <w:contextualSpacing w:val="0"/>
        <w:jc w:val="both"/>
        <w:rPr>
          <w:rFonts w:asciiTheme="minorHAnsi" w:eastAsia="Andale Sans UI" w:hAnsiTheme="minorHAnsi" w:cstheme="minorHAnsi"/>
          <w:sz w:val="22"/>
          <w:szCs w:val="22"/>
          <w:lang w:eastAsia="pl-PL"/>
        </w:rPr>
      </w:pPr>
      <w:r w:rsidRPr="00C604EC">
        <w:rPr>
          <w:rFonts w:asciiTheme="minorHAnsi" w:hAnsiTheme="minorHAnsi" w:cstheme="minorHAnsi"/>
          <w:sz w:val="22"/>
          <w:szCs w:val="22"/>
        </w:rPr>
        <w:t>Podana w ofercie cena musi być wyrażona w PLN. Cena musi uwzględniać w</w:t>
      </w:r>
      <w:r w:rsidR="00CE639A" w:rsidRPr="00C604EC">
        <w:rPr>
          <w:rFonts w:asciiTheme="minorHAnsi" w:hAnsiTheme="minorHAnsi" w:cstheme="minorHAnsi"/>
          <w:sz w:val="22"/>
          <w:szCs w:val="22"/>
        </w:rPr>
        <w:t>szystkie wymagania niniejszej S</w:t>
      </w:r>
      <w:r w:rsidRPr="00C604EC">
        <w:rPr>
          <w:rFonts w:asciiTheme="minorHAnsi" w:hAnsiTheme="minorHAnsi" w:cstheme="minorHAnsi"/>
          <w:sz w:val="22"/>
          <w:szCs w:val="22"/>
        </w:rPr>
        <w:t>WZ oraz obejmować wszelkie koszty, jakie poniesie Wykonawca z tytułu należytej oraz zgodnej z obowiązującymi przepisami realizacji przedmiotu zamówienia</w:t>
      </w:r>
      <w:r w:rsidR="00CE639A" w:rsidRPr="00C604EC">
        <w:rPr>
          <w:rFonts w:asciiTheme="minorHAnsi" w:hAnsiTheme="minorHAnsi" w:cstheme="minorHAnsi"/>
          <w:sz w:val="22"/>
          <w:szCs w:val="22"/>
        </w:rPr>
        <w:t xml:space="preserve">. </w:t>
      </w:r>
      <w:r w:rsidR="00A41F0D" w:rsidRPr="00C604EC">
        <w:rPr>
          <w:rFonts w:asciiTheme="minorHAnsi" w:eastAsia="Andale Sans UI" w:hAnsiTheme="minorHAnsi" w:cstheme="minorHAnsi"/>
          <w:sz w:val="22"/>
          <w:szCs w:val="22"/>
          <w:lang w:eastAsia="pl-PL"/>
        </w:rPr>
        <w:t xml:space="preserve">Cena ma charakter </w:t>
      </w:r>
      <w:r w:rsidR="00A41F0D" w:rsidRPr="00C604EC">
        <w:rPr>
          <w:rFonts w:asciiTheme="minorHAnsi" w:eastAsia="Andale Sans UI" w:hAnsiTheme="minorHAnsi" w:cstheme="minorHAnsi"/>
          <w:bCs/>
          <w:sz w:val="22"/>
          <w:szCs w:val="22"/>
          <w:lang w:eastAsia="pl-PL"/>
        </w:rPr>
        <w:t>ryczałtowy</w:t>
      </w:r>
      <w:r w:rsidR="00A41F0D" w:rsidRPr="00C604EC">
        <w:rPr>
          <w:rFonts w:asciiTheme="minorHAnsi" w:eastAsia="Andale Sans UI" w:hAnsiTheme="minorHAnsi" w:cstheme="minorHAnsi"/>
          <w:sz w:val="22"/>
          <w:szCs w:val="22"/>
          <w:lang w:eastAsia="pl-PL"/>
        </w:rPr>
        <w:t xml:space="preserve"> w znaczeniu i ze skutkami wynikającymi z art. 632 ustawy z dnia 23 kwietnia 1964 r. Kodeks cyw</w:t>
      </w:r>
      <w:r w:rsidR="00CE639A" w:rsidRPr="00C604EC">
        <w:rPr>
          <w:rFonts w:asciiTheme="minorHAnsi" w:eastAsia="Andale Sans UI" w:hAnsiTheme="minorHAnsi" w:cstheme="minorHAnsi"/>
          <w:sz w:val="22"/>
          <w:szCs w:val="22"/>
          <w:lang w:eastAsia="pl-PL"/>
        </w:rPr>
        <w:t>ilny (</w:t>
      </w:r>
      <w:r w:rsidR="00A262B0" w:rsidRPr="00C604EC">
        <w:rPr>
          <w:rFonts w:asciiTheme="minorHAnsi" w:eastAsia="Andale Sans UI" w:hAnsiTheme="minorHAnsi" w:cstheme="minorHAnsi"/>
          <w:sz w:val="22"/>
          <w:szCs w:val="22"/>
          <w:lang w:eastAsia="pl-PL"/>
        </w:rPr>
        <w:t>t.j.  Dz.</w:t>
      </w:r>
      <w:r w:rsidR="00CE639A" w:rsidRPr="00C604EC">
        <w:rPr>
          <w:rFonts w:asciiTheme="minorHAnsi" w:eastAsia="Andale Sans UI" w:hAnsiTheme="minorHAnsi" w:cstheme="minorHAnsi"/>
          <w:sz w:val="22"/>
          <w:szCs w:val="22"/>
          <w:lang w:eastAsia="pl-PL"/>
        </w:rPr>
        <w:t>U. z 2020</w:t>
      </w:r>
      <w:r w:rsidR="00A41F0D" w:rsidRPr="00C604EC">
        <w:rPr>
          <w:rFonts w:asciiTheme="minorHAnsi" w:eastAsia="Andale Sans UI" w:hAnsiTheme="minorHAnsi" w:cstheme="minorHAnsi"/>
          <w:sz w:val="22"/>
          <w:szCs w:val="22"/>
          <w:lang w:eastAsia="pl-PL"/>
        </w:rPr>
        <w:t xml:space="preserve"> r., poz. 1</w:t>
      </w:r>
      <w:r w:rsidR="00CE639A" w:rsidRPr="00C604EC">
        <w:rPr>
          <w:rFonts w:asciiTheme="minorHAnsi" w:eastAsia="Andale Sans UI" w:hAnsiTheme="minorHAnsi" w:cstheme="minorHAnsi"/>
          <w:sz w:val="22"/>
          <w:szCs w:val="22"/>
          <w:lang w:eastAsia="pl-PL"/>
        </w:rPr>
        <w:t xml:space="preserve">740 </w:t>
      </w:r>
      <w:r w:rsidR="00A41F0D" w:rsidRPr="00C604EC">
        <w:rPr>
          <w:rFonts w:asciiTheme="minorHAnsi" w:eastAsia="Andale Sans UI" w:hAnsiTheme="minorHAnsi" w:cstheme="minorHAnsi"/>
          <w:sz w:val="22"/>
          <w:szCs w:val="22"/>
          <w:lang w:eastAsia="pl-PL"/>
        </w:rPr>
        <w:t xml:space="preserve">z późn. zm.). </w:t>
      </w:r>
    </w:p>
    <w:p w14:paraId="58C8D96D" w14:textId="77777777" w:rsidR="00C852A3" w:rsidRPr="00C852A3" w:rsidRDefault="003B4117" w:rsidP="00C852A3">
      <w:pPr>
        <w:pStyle w:val="Akapitzlist"/>
        <w:widowControl w:val="0"/>
        <w:numPr>
          <w:ilvl w:val="1"/>
          <w:numId w:val="11"/>
        </w:numPr>
        <w:spacing w:before="240" w:after="240" w:line="276" w:lineRule="auto"/>
        <w:contextualSpacing w:val="0"/>
        <w:jc w:val="both"/>
        <w:rPr>
          <w:rFonts w:asciiTheme="minorHAnsi" w:eastAsia="Andale Sans UI" w:hAnsiTheme="minorHAnsi" w:cstheme="minorHAnsi"/>
          <w:strike/>
          <w:sz w:val="22"/>
          <w:szCs w:val="22"/>
          <w:lang w:eastAsia="pl-PL"/>
        </w:rPr>
      </w:pPr>
      <w:r w:rsidRPr="00C604EC">
        <w:rPr>
          <w:rFonts w:asciiTheme="minorHAnsi" w:eastAsia="Andale Sans UI" w:hAnsiTheme="minorHAnsi" w:cstheme="minorHAnsi"/>
          <w:sz w:val="22"/>
          <w:szCs w:val="22"/>
          <w:lang w:eastAsia="pl-PL"/>
        </w:rPr>
        <w:t>Wykonawca określi cenę na podstawie Opisu Przedmio</w:t>
      </w:r>
      <w:r w:rsidR="00A85D22">
        <w:rPr>
          <w:rFonts w:asciiTheme="minorHAnsi" w:eastAsia="Andale Sans UI" w:hAnsiTheme="minorHAnsi" w:cstheme="minorHAnsi"/>
          <w:sz w:val="22"/>
          <w:szCs w:val="22"/>
          <w:lang w:eastAsia="pl-PL"/>
        </w:rPr>
        <w:t>tu Zamówienia zawartego w SWZ i </w:t>
      </w:r>
      <w:r w:rsidRPr="00C604EC">
        <w:rPr>
          <w:rFonts w:asciiTheme="minorHAnsi" w:eastAsia="Andale Sans UI" w:hAnsiTheme="minorHAnsi" w:cstheme="minorHAnsi"/>
          <w:sz w:val="22"/>
          <w:szCs w:val="22"/>
          <w:lang w:eastAsia="pl-PL"/>
        </w:rPr>
        <w:t xml:space="preserve">wszelkich innych postanowień Specyfikacji Warunków Zamówienia i jej załącznikach. Cena oferty, ze względu </w:t>
      </w:r>
      <w:r w:rsidRPr="00C852A3">
        <w:rPr>
          <w:rFonts w:asciiTheme="minorHAnsi" w:eastAsia="Andale Sans UI" w:hAnsiTheme="minorHAnsi" w:cstheme="minorHAnsi"/>
          <w:sz w:val="22"/>
          <w:szCs w:val="22"/>
          <w:lang w:eastAsia="pl-PL"/>
        </w:rPr>
        <w:t>na ryczałtowy charakter, powinna uwzględniać wszelkie koszty wykonania Przedmiotu Umowy, w</w:t>
      </w:r>
      <w:r w:rsidR="004C5A33" w:rsidRPr="00C852A3">
        <w:rPr>
          <w:rFonts w:asciiTheme="minorHAnsi" w:eastAsia="Andale Sans UI" w:hAnsiTheme="minorHAnsi" w:cstheme="minorHAnsi"/>
          <w:sz w:val="22"/>
          <w:szCs w:val="22"/>
          <w:lang w:eastAsia="pl-PL"/>
        </w:rPr>
        <w:t> </w:t>
      </w:r>
      <w:r w:rsidRPr="00C852A3">
        <w:rPr>
          <w:rFonts w:asciiTheme="minorHAnsi" w:eastAsia="Andale Sans UI" w:hAnsiTheme="minorHAnsi" w:cstheme="minorHAnsi"/>
          <w:sz w:val="22"/>
          <w:szCs w:val="22"/>
          <w:lang w:eastAsia="pl-PL"/>
        </w:rPr>
        <w:t>tym wszelkie prace niezbędne do wykonania przedmiotu umowy.</w:t>
      </w:r>
      <w:r w:rsidR="00EC002F" w:rsidRPr="00C852A3">
        <w:rPr>
          <w:rFonts w:asciiTheme="minorHAnsi" w:eastAsia="Andale Sans UI" w:hAnsiTheme="minorHAnsi" w:cstheme="minorHAnsi"/>
          <w:sz w:val="22"/>
          <w:szCs w:val="22"/>
          <w:lang w:eastAsia="pl-PL"/>
        </w:rPr>
        <w:t xml:space="preserve"> </w:t>
      </w:r>
    </w:p>
    <w:p w14:paraId="69DD732B" w14:textId="77777777" w:rsidR="00C852A3" w:rsidRPr="00C852A3" w:rsidRDefault="00A32EC9" w:rsidP="00C852A3">
      <w:pPr>
        <w:pStyle w:val="Akapitzlist"/>
        <w:widowControl w:val="0"/>
        <w:numPr>
          <w:ilvl w:val="1"/>
          <w:numId w:val="11"/>
        </w:numPr>
        <w:spacing w:before="240" w:after="240" w:line="276" w:lineRule="auto"/>
        <w:contextualSpacing w:val="0"/>
        <w:jc w:val="both"/>
        <w:rPr>
          <w:rFonts w:asciiTheme="minorHAnsi" w:eastAsia="Andale Sans UI" w:hAnsiTheme="minorHAnsi" w:cstheme="minorHAnsi"/>
          <w:strike/>
          <w:sz w:val="22"/>
          <w:szCs w:val="22"/>
          <w:lang w:eastAsia="pl-PL"/>
        </w:rPr>
      </w:pPr>
      <w:r w:rsidRPr="00C852A3">
        <w:rPr>
          <w:rFonts w:asciiTheme="minorHAnsi" w:eastAsia="Andale Sans UI" w:hAnsiTheme="minorHAnsi" w:cstheme="minorHAnsi"/>
          <w:sz w:val="22"/>
          <w:szCs w:val="22"/>
          <w:lang w:eastAsia="pl-PL"/>
        </w:rPr>
        <w:t>Ceną oferty jest cen</w:t>
      </w:r>
      <w:r w:rsidR="000E47D6" w:rsidRPr="00C852A3">
        <w:rPr>
          <w:rFonts w:asciiTheme="minorHAnsi" w:eastAsia="Andale Sans UI" w:hAnsiTheme="minorHAnsi" w:cstheme="minorHAnsi"/>
          <w:sz w:val="22"/>
          <w:szCs w:val="22"/>
          <w:lang w:eastAsia="pl-PL"/>
        </w:rPr>
        <w:t>ą</w:t>
      </w:r>
      <w:r w:rsidRPr="00C852A3">
        <w:rPr>
          <w:rFonts w:asciiTheme="minorHAnsi" w:eastAsia="Andale Sans UI" w:hAnsiTheme="minorHAnsi" w:cstheme="minorHAnsi"/>
          <w:sz w:val="22"/>
          <w:szCs w:val="22"/>
          <w:lang w:eastAsia="pl-PL"/>
        </w:rPr>
        <w:t xml:space="preserve"> wymienion</w:t>
      </w:r>
      <w:r w:rsidR="000E47D6" w:rsidRPr="00C852A3">
        <w:rPr>
          <w:rFonts w:asciiTheme="minorHAnsi" w:eastAsia="Andale Sans UI" w:hAnsiTheme="minorHAnsi" w:cstheme="minorHAnsi"/>
          <w:sz w:val="22"/>
          <w:szCs w:val="22"/>
          <w:lang w:eastAsia="pl-PL"/>
        </w:rPr>
        <w:t>ą</w:t>
      </w:r>
      <w:r w:rsidRPr="00C852A3">
        <w:rPr>
          <w:rFonts w:asciiTheme="minorHAnsi" w:eastAsia="Andale Sans UI" w:hAnsiTheme="minorHAnsi" w:cstheme="minorHAnsi"/>
          <w:sz w:val="22"/>
          <w:szCs w:val="22"/>
          <w:lang w:eastAsia="pl-PL"/>
        </w:rPr>
        <w:t xml:space="preserve"> w formularzu oferty. Cenę taką Zamawiający przyjmie na potrzeby oceny i porównania ofert. Cenę podaną w formularzu ofertowym i wycenionym </w:t>
      </w:r>
      <w:r w:rsidR="00052C53" w:rsidRPr="00C852A3">
        <w:rPr>
          <w:rFonts w:asciiTheme="minorHAnsi" w:eastAsia="Andale Sans UI" w:hAnsiTheme="minorHAnsi" w:cstheme="minorHAnsi"/>
          <w:sz w:val="22"/>
          <w:szCs w:val="22"/>
          <w:lang w:eastAsia="pl-PL"/>
        </w:rPr>
        <w:t>Wykazie Cen</w:t>
      </w:r>
      <w:r w:rsidRPr="00C852A3">
        <w:rPr>
          <w:rFonts w:asciiTheme="minorHAnsi" w:eastAsia="Andale Sans UI" w:hAnsiTheme="minorHAnsi" w:cstheme="minorHAnsi"/>
          <w:sz w:val="22"/>
          <w:szCs w:val="22"/>
          <w:lang w:eastAsia="pl-PL"/>
        </w:rPr>
        <w:t xml:space="preserve"> należy podać z dokładnością do dwóch miejsc po przecinku, przy czym końcówki poniżej 0,5 grosza pomija się, a końcówki 0,5 i powyżej 0,5 grosza zaokrągla się do 1 grosza.</w:t>
      </w:r>
    </w:p>
    <w:p w14:paraId="0D7569B4" w14:textId="77777777" w:rsidR="00C852A3" w:rsidRPr="00C852A3" w:rsidRDefault="00A32EC9" w:rsidP="00C852A3">
      <w:pPr>
        <w:pStyle w:val="Akapitzlist"/>
        <w:widowControl w:val="0"/>
        <w:numPr>
          <w:ilvl w:val="1"/>
          <w:numId w:val="11"/>
        </w:numPr>
        <w:spacing w:before="240" w:after="240" w:line="276" w:lineRule="auto"/>
        <w:contextualSpacing w:val="0"/>
        <w:jc w:val="both"/>
        <w:rPr>
          <w:rFonts w:asciiTheme="minorHAnsi" w:eastAsia="Andale Sans UI" w:hAnsiTheme="minorHAnsi" w:cstheme="minorHAnsi"/>
          <w:strike/>
          <w:sz w:val="22"/>
          <w:szCs w:val="22"/>
          <w:lang w:eastAsia="pl-PL"/>
        </w:rPr>
      </w:pPr>
      <w:r w:rsidRPr="00C852A3">
        <w:rPr>
          <w:rFonts w:asciiTheme="minorHAnsi" w:eastAsia="Andale Sans UI" w:hAnsiTheme="minorHAnsi" w:cstheme="minorHAnsi"/>
          <w:sz w:val="22"/>
          <w:szCs w:val="22"/>
          <w:lang w:eastAsia="pl-PL"/>
        </w:rPr>
        <w:t>Stawkę podatku od towarów i usług (VAT) należy uwzględnić w wysokości obowiązującej na dzień składania ofert.</w:t>
      </w:r>
    </w:p>
    <w:p w14:paraId="408F3EA8" w14:textId="77777777" w:rsidR="00C852A3" w:rsidRPr="00C852A3" w:rsidRDefault="00A32EC9" w:rsidP="00C852A3">
      <w:pPr>
        <w:pStyle w:val="Akapitzlist"/>
        <w:widowControl w:val="0"/>
        <w:numPr>
          <w:ilvl w:val="1"/>
          <w:numId w:val="11"/>
        </w:numPr>
        <w:spacing w:before="240" w:after="240" w:line="276" w:lineRule="auto"/>
        <w:contextualSpacing w:val="0"/>
        <w:jc w:val="both"/>
        <w:rPr>
          <w:rFonts w:asciiTheme="minorHAnsi" w:eastAsia="Andale Sans UI" w:hAnsiTheme="minorHAnsi" w:cstheme="minorHAnsi"/>
          <w:strike/>
          <w:sz w:val="22"/>
          <w:szCs w:val="22"/>
          <w:lang w:eastAsia="pl-PL"/>
        </w:rPr>
      </w:pPr>
      <w:r w:rsidRPr="00C852A3">
        <w:rPr>
          <w:rFonts w:asciiTheme="minorHAnsi" w:eastAsia="Andale Sans UI" w:hAnsiTheme="minorHAnsi" w:cstheme="minorHAnsi"/>
          <w:sz w:val="22"/>
          <w:szCs w:val="22"/>
          <w:lang w:eastAsia="pl-PL"/>
        </w:rPr>
        <w:t>Wykonawca, składając ofertę, obowiązany jest poinformować Zamawiającego (w formularzu oferty – załącznik nr 1), czy wybór oferty b</w:t>
      </w:r>
      <w:r w:rsidR="00B2018B" w:rsidRPr="00C852A3">
        <w:rPr>
          <w:rFonts w:asciiTheme="minorHAnsi" w:eastAsia="Andale Sans UI" w:hAnsiTheme="minorHAnsi" w:cstheme="minorHAnsi"/>
          <w:sz w:val="22"/>
          <w:szCs w:val="22"/>
          <w:lang w:eastAsia="pl-PL"/>
        </w:rPr>
        <w:t>ędzie prowadzić do powstania u Z</w:t>
      </w:r>
      <w:r w:rsidRPr="00C852A3">
        <w:rPr>
          <w:rFonts w:asciiTheme="minorHAnsi" w:eastAsia="Andale Sans UI" w:hAnsiTheme="minorHAnsi" w:cstheme="minorHAnsi"/>
          <w:sz w:val="22"/>
          <w:szCs w:val="22"/>
          <w:lang w:eastAsia="pl-PL"/>
        </w:rPr>
        <w:t xml:space="preserve">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w:t>
      </w:r>
      <w:r w:rsidR="00A85D22" w:rsidRPr="00C852A3">
        <w:rPr>
          <w:rFonts w:asciiTheme="minorHAnsi" w:eastAsia="Andale Sans UI" w:hAnsiTheme="minorHAnsi" w:cstheme="minorHAnsi"/>
          <w:sz w:val="22"/>
          <w:szCs w:val="22"/>
          <w:lang w:eastAsia="pl-PL"/>
        </w:rPr>
        <w:t>będzie prowadzić do powstania u </w:t>
      </w:r>
      <w:r w:rsidRPr="00C852A3">
        <w:rPr>
          <w:rFonts w:asciiTheme="minorHAnsi" w:eastAsia="Andale Sans UI" w:hAnsiTheme="minorHAnsi" w:cstheme="minorHAnsi"/>
          <w:sz w:val="22"/>
          <w:szCs w:val="22"/>
          <w:lang w:eastAsia="pl-PL"/>
        </w:rPr>
        <w:t xml:space="preserve">zamawiającego </w:t>
      </w:r>
      <w:r w:rsidR="004C5A33" w:rsidRPr="00C852A3">
        <w:rPr>
          <w:rFonts w:asciiTheme="minorHAnsi" w:eastAsia="Andale Sans UI" w:hAnsiTheme="minorHAnsi" w:cstheme="minorHAnsi"/>
          <w:sz w:val="22"/>
          <w:szCs w:val="22"/>
          <w:lang w:eastAsia="pl-PL"/>
        </w:rPr>
        <w:t>obowiązku podatkowego zgodnie z </w:t>
      </w:r>
      <w:r w:rsidRPr="00C852A3">
        <w:rPr>
          <w:rFonts w:asciiTheme="minorHAnsi" w:eastAsia="Andale Sans UI" w:hAnsiTheme="minorHAnsi" w:cstheme="minorHAnsi"/>
          <w:sz w:val="22"/>
          <w:szCs w:val="22"/>
          <w:lang w:eastAsia="pl-PL"/>
        </w:rPr>
        <w:t>przepisami o podatku od towarów i usług będzie uznawane jako informacja, że wybór oferty wykonawcy nie b</w:t>
      </w:r>
      <w:r w:rsidR="00422A6D" w:rsidRPr="00C852A3">
        <w:rPr>
          <w:rFonts w:asciiTheme="minorHAnsi" w:eastAsia="Andale Sans UI" w:hAnsiTheme="minorHAnsi" w:cstheme="minorHAnsi"/>
          <w:sz w:val="22"/>
          <w:szCs w:val="22"/>
          <w:lang w:eastAsia="pl-PL"/>
        </w:rPr>
        <w:t>ędzie prowadzić do powstania u Z</w:t>
      </w:r>
      <w:r w:rsidRPr="00C852A3">
        <w:rPr>
          <w:rFonts w:asciiTheme="minorHAnsi" w:eastAsia="Andale Sans UI" w:hAnsiTheme="minorHAnsi" w:cstheme="minorHAnsi"/>
          <w:sz w:val="22"/>
          <w:szCs w:val="22"/>
          <w:lang w:eastAsia="pl-PL"/>
        </w:rPr>
        <w:t>amawiającego obowiązku podatkowego zgodnie z przepisami o podatku od towarów i usług.</w:t>
      </w:r>
    </w:p>
    <w:p w14:paraId="6C4FE619" w14:textId="1F26C5A0" w:rsidR="009C7107" w:rsidRPr="009C7107" w:rsidRDefault="00473947" w:rsidP="009C7107">
      <w:pPr>
        <w:pStyle w:val="Akapitzlist"/>
        <w:widowControl w:val="0"/>
        <w:numPr>
          <w:ilvl w:val="1"/>
          <w:numId w:val="11"/>
        </w:numPr>
        <w:spacing w:before="240" w:after="240" w:line="276" w:lineRule="auto"/>
        <w:contextualSpacing w:val="0"/>
        <w:jc w:val="both"/>
        <w:rPr>
          <w:rFonts w:asciiTheme="minorHAnsi" w:hAnsiTheme="minorHAnsi" w:cstheme="minorHAnsi"/>
          <w:sz w:val="22"/>
          <w:szCs w:val="22"/>
        </w:rPr>
      </w:pPr>
      <w:r w:rsidRPr="009C7107">
        <w:rPr>
          <w:rFonts w:asciiTheme="minorHAnsi" w:hAnsiTheme="minorHAnsi" w:cstheme="minorHAnsi"/>
          <w:sz w:val="22"/>
          <w:szCs w:val="22"/>
        </w:rPr>
        <w:t>Rozliczenia należności za pobraną energię elektryczną, odbywać się będą w miesięcznych  okresach rozliczeniowych dla obiektów wyposażonych w zdalny odczyt licznika oraz w okresach dwumiesięcznych dla obiektów, w których braku odczytu zdalnego.</w:t>
      </w:r>
    </w:p>
    <w:p w14:paraId="2E6EA846" w14:textId="6827AC50" w:rsidR="00C852A3" w:rsidRPr="00C852A3" w:rsidRDefault="00C852A3" w:rsidP="00C852A3">
      <w:pPr>
        <w:pStyle w:val="Akapitzlist"/>
        <w:widowControl w:val="0"/>
        <w:numPr>
          <w:ilvl w:val="1"/>
          <w:numId w:val="11"/>
        </w:numPr>
        <w:spacing w:before="240" w:after="240" w:line="276" w:lineRule="auto"/>
        <w:contextualSpacing w:val="0"/>
        <w:jc w:val="both"/>
        <w:rPr>
          <w:rFonts w:asciiTheme="minorHAnsi" w:eastAsia="Andale Sans UI" w:hAnsiTheme="minorHAnsi" w:cstheme="minorHAnsi"/>
          <w:strike/>
          <w:sz w:val="22"/>
          <w:szCs w:val="22"/>
          <w:lang w:eastAsia="pl-PL"/>
        </w:rPr>
      </w:pPr>
      <w:r w:rsidRPr="00C852A3">
        <w:rPr>
          <w:rFonts w:asciiTheme="minorHAnsi" w:hAnsiTheme="minorHAnsi" w:cstheme="minorHAnsi"/>
          <w:sz w:val="22"/>
          <w:szCs w:val="22"/>
        </w:rPr>
        <w:lastRenderedPageBreak/>
        <w:t xml:space="preserve">Cena oferty jest ceną brutto za energię elektryczną dla 91 punktów poboru opisanych w części SIWZ na warunkach określonych w SIWZ tj. za </w:t>
      </w:r>
      <w:r w:rsidR="009854C3" w:rsidRPr="00EA093B">
        <w:rPr>
          <w:rFonts w:asciiTheme="minorHAnsi" w:hAnsiTheme="minorHAnsi" w:cstheme="minorHAnsi"/>
          <w:sz w:val="22"/>
          <w:szCs w:val="22"/>
        </w:rPr>
        <w:t>1 728 000</w:t>
      </w:r>
      <w:r w:rsidRPr="00EA093B">
        <w:rPr>
          <w:rFonts w:asciiTheme="minorHAnsi" w:hAnsiTheme="minorHAnsi" w:cstheme="minorHAnsi"/>
          <w:sz w:val="22"/>
          <w:szCs w:val="22"/>
        </w:rPr>
        <w:t xml:space="preserve"> kWh energii elektrycznej, stanowiących szacunkowe zapotrzebowanie na energię w okresie 12 miesięcy tj. </w:t>
      </w:r>
      <w:r w:rsidR="009854C3" w:rsidRPr="00EA093B">
        <w:rPr>
          <w:rFonts w:asciiTheme="minorHAnsi" w:hAnsiTheme="minorHAnsi" w:cstheme="minorHAnsi"/>
          <w:sz w:val="22"/>
          <w:szCs w:val="22"/>
        </w:rPr>
        <w:t>3 456 000</w:t>
      </w:r>
      <w:r w:rsidRPr="00EA093B">
        <w:rPr>
          <w:rFonts w:asciiTheme="minorHAnsi" w:hAnsiTheme="minorHAnsi" w:cstheme="minorHAnsi"/>
          <w:sz w:val="22"/>
          <w:szCs w:val="22"/>
        </w:rPr>
        <w:t xml:space="preserve"> kWh w </w:t>
      </w:r>
      <w:r w:rsidRPr="00C852A3">
        <w:rPr>
          <w:rFonts w:asciiTheme="minorHAnsi" w:hAnsiTheme="minorHAnsi" w:cstheme="minorHAnsi"/>
          <w:sz w:val="22"/>
          <w:szCs w:val="22"/>
        </w:rPr>
        <w:t>okresie 24 miesięcy.</w:t>
      </w:r>
    </w:p>
    <w:p w14:paraId="59E1EFBE" w14:textId="77777777" w:rsidR="00C852A3" w:rsidRPr="00C852A3" w:rsidRDefault="00C852A3" w:rsidP="00C852A3">
      <w:pPr>
        <w:pStyle w:val="Akapitzlist"/>
        <w:widowControl w:val="0"/>
        <w:numPr>
          <w:ilvl w:val="1"/>
          <w:numId w:val="11"/>
        </w:numPr>
        <w:spacing w:before="240" w:after="240" w:line="276" w:lineRule="auto"/>
        <w:contextualSpacing w:val="0"/>
        <w:jc w:val="both"/>
        <w:rPr>
          <w:rFonts w:asciiTheme="minorHAnsi" w:eastAsia="Andale Sans UI" w:hAnsiTheme="minorHAnsi" w:cstheme="minorHAnsi"/>
          <w:strike/>
          <w:sz w:val="22"/>
          <w:szCs w:val="22"/>
          <w:lang w:eastAsia="pl-PL"/>
        </w:rPr>
      </w:pPr>
      <w:r w:rsidRPr="00C852A3">
        <w:rPr>
          <w:rFonts w:asciiTheme="minorHAnsi" w:hAnsiTheme="minorHAnsi" w:cstheme="minorHAnsi"/>
          <w:sz w:val="22"/>
          <w:szCs w:val="22"/>
        </w:rPr>
        <w:t>Oferta powinna zawierać cenę jednostkową energii elektrycznej netto wyrażoną w zł/kWh, określoną z dokładnością czterech miejsc po przecinku - Cj.</w:t>
      </w:r>
    </w:p>
    <w:p w14:paraId="6301BF62" w14:textId="4BB735AC" w:rsidR="00C852A3" w:rsidRPr="00C852A3" w:rsidRDefault="00C852A3" w:rsidP="00C852A3">
      <w:pPr>
        <w:pStyle w:val="Akapitzlist"/>
        <w:widowControl w:val="0"/>
        <w:numPr>
          <w:ilvl w:val="1"/>
          <w:numId w:val="11"/>
        </w:numPr>
        <w:spacing w:before="240" w:after="240" w:line="276" w:lineRule="auto"/>
        <w:contextualSpacing w:val="0"/>
        <w:jc w:val="both"/>
        <w:rPr>
          <w:rFonts w:asciiTheme="minorHAnsi" w:eastAsia="Andale Sans UI" w:hAnsiTheme="minorHAnsi" w:cstheme="minorHAnsi"/>
          <w:strike/>
          <w:sz w:val="22"/>
          <w:szCs w:val="22"/>
          <w:lang w:eastAsia="pl-PL"/>
        </w:rPr>
      </w:pPr>
      <w:r w:rsidRPr="00C852A3">
        <w:rPr>
          <w:rFonts w:asciiTheme="minorHAnsi" w:hAnsiTheme="minorHAnsi" w:cstheme="minorHAnsi"/>
          <w:sz w:val="22"/>
          <w:szCs w:val="22"/>
        </w:rPr>
        <w:t>Cenę oferty należy wyliczyć wg wzoru:</w:t>
      </w:r>
    </w:p>
    <w:p w14:paraId="178A713F" w14:textId="77777777" w:rsidR="00C852A3" w:rsidRDefault="00C852A3" w:rsidP="00C852A3">
      <w:pPr>
        <w:tabs>
          <w:tab w:val="left" w:pos="709"/>
        </w:tabs>
        <w:spacing w:before="120" w:line="276" w:lineRule="auto"/>
        <w:ind w:left="709"/>
        <w:jc w:val="both"/>
        <w:rPr>
          <w:rFonts w:asciiTheme="minorHAnsi" w:hAnsiTheme="minorHAnsi" w:cstheme="minorHAnsi"/>
          <w:sz w:val="22"/>
          <w:szCs w:val="22"/>
        </w:rPr>
      </w:pPr>
      <w:r w:rsidRPr="00C852A3">
        <w:rPr>
          <w:rFonts w:asciiTheme="minorHAnsi" w:hAnsiTheme="minorHAnsi" w:cstheme="minorHAnsi"/>
          <w:sz w:val="22"/>
          <w:szCs w:val="22"/>
        </w:rPr>
        <w:t>C = Cj x szacunkowa ilość dostarczanej energii w okresie dostawy + podatek VAT. Cenę oferty należy podać w zaokrągleniu do dwóch miejsc po przecinku.</w:t>
      </w:r>
    </w:p>
    <w:p w14:paraId="12CD3DBA" w14:textId="77777777" w:rsidR="00C852A3" w:rsidRDefault="00C852A3" w:rsidP="00C852A3">
      <w:pPr>
        <w:pStyle w:val="Akapitzlist"/>
        <w:widowControl w:val="0"/>
        <w:numPr>
          <w:ilvl w:val="1"/>
          <w:numId w:val="11"/>
        </w:numPr>
        <w:spacing w:before="240" w:after="240" w:line="276" w:lineRule="auto"/>
        <w:contextualSpacing w:val="0"/>
        <w:jc w:val="both"/>
        <w:rPr>
          <w:rFonts w:asciiTheme="minorHAnsi" w:hAnsiTheme="minorHAnsi" w:cstheme="minorHAnsi"/>
          <w:sz w:val="22"/>
          <w:szCs w:val="22"/>
        </w:rPr>
      </w:pPr>
      <w:r w:rsidRPr="00C852A3">
        <w:rPr>
          <w:rFonts w:asciiTheme="minorHAnsi" w:hAnsiTheme="minorHAnsi" w:cstheme="minorHAnsi"/>
          <w:sz w:val="22"/>
          <w:szCs w:val="22"/>
        </w:rPr>
        <w:t xml:space="preserve">Ceny i stawki określone przez Wykonawcę ulegną zmianie wyłącznie w przypadku ustawowej zmiany stawki podatku VAT, podatku akcyzowego oraz w przypadku zmiany przepisów Ustawy Prawo Energetyczne, Ustawy o efektywności energetycznej lub przepisów wykonawczych wprowadzających dodatkowe obowiązki związane z zakupem praw majątkowych lub certyfikaty dotyczące efektywności energetycznej. Ceny energii elektrycznej zostają powiększone o kwotę wynikającą z obowiązków nałożonych właściwymi przepisami, od dnia ich wejścia w życie, bez konieczności sporządzenia aneksu do umowy. </w:t>
      </w:r>
    </w:p>
    <w:p w14:paraId="77B1E146" w14:textId="5DD78983" w:rsidR="006F4403" w:rsidRPr="00060839" w:rsidRDefault="00B54373" w:rsidP="00060839">
      <w:pPr>
        <w:pStyle w:val="Akapitzlist"/>
        <w:widowControl w:val="0"/>
        <w:numPr>
          <w:ilvl w:val="1"/>
          <w:numId w:val="11"/>
        </w:numPr>
        <w:spacing w:before="240" w:after="240" w:line="276" w:lineRule="auto"/>
        <w:contextualSpacing w:val="0"/>
        <w:jc w:val="both"/>
        <w:rPr>
          <w:rFonts w:asciiTheme="minorHAnsi" w:hAnsiTheme="minorHAnsi" w:cstheme="minorHAnsi"/>
          <w:sz w:val="22"/>
          <w:szCs w:val="22"/>
        </w:rPr>
      </w:pPr>
      <w:r>
        <w:rPr>
          <w:rFonts w:asciiTheme="minorHAnsi" w:hAnsiTheme="minorHAnsi" w:cstheme="minorHAnsi"/>
          <w:sz w:val="22"/>
          <w:szCs w:val="22"/>
        </w:rPr>
        <w:t>Podany w załączniku nr 1 do S</w:t>
      </w:r>
      <w:r w:rsidR="00C852A3" w:rsidRPr="00C852A3">
        <w:rPr>
          <w:rFonts w:asciiTheme="minorHAnsi" w:hAnsiTheme="minorHAnsi" w:cstheme="minorHAnsi"/>
          <w:sz w:val="22"/>
          <w:szCs w:val="22"/>
        </w:rPr>
        <w:t xml:space="preserve">WZ planowany pobór energii w ilości </w:t>
      </w:r>
      <w:r w:rsidR="00C852A3" w:rsidRPr="008939FC">
        <w:rPr>
          <w:rFonts w:asciiTheme="minorHAnsi" w:hAnsiTheme="minorHAnsi" w:cstheme="minorHAnsi"/>
          <w:sz w:val="22"/>
          <w:szCs w:val="22"/>
        </w:rPr>
        <w:t xml:space="preserve">około </w:t>
      </w:r>
      <w:r w:rsidR="009854C3" w:rsidRPr="008939FC">
        <w:rPr>
          <w:rFonts w:asciiTheme="minorHAnsi" w:hAnsiTheme="minorHAnsi" w:cstheme="minorHAnsi"/>
          <w:sz w:val="22"/>
          <w:szCs w:val="22"/>
        </w:rPr>
        <w:t>3 456 000</w:t>
      </w:r>
      <w:r w:rsidR="00C852A3" w:rsidRPr="008939FC">
        <w:rPr>
          <w:rFonts w:asciiTheme="minorHAnsi" w:hAnsiTheme="minorHAnsi" w:cstheme="minorHAnsi"/>
          <w:sz w:val="22"/>
          <w:szCs w:val="22"/>
        </w:rPr>
        <w:t xml:space="preserve"> kWh za okres </w:t>
      </w:r>
      <w:r w:rsidR="00C852A3" w:rsidRPr="00C852A3">
        <w:rPr>
          <w:rFonts w:asciiTheme="minorHAnsi" w:hAnsiTheme="minorHAnsi" w:cstheme="minorHAnsi"/>
          <w:sz w:val="22"/>
          <w:szCs w:val="22"/>
        </w:rPr>
        <w:t>24 miesięcy ma charakter wyłącznie orientacyjny i przybliżony, a co za tym idzie, również nie stanowi zobowiązania do pobrania energii elektrycznej w oszacowanym wymiarze. Wykonawcy nie będzie przysługiwało jakiekolwiek roszczenie z tytułu pobrania mniejszej niż przewidywana ilości energii.</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6F04A7DD" w14:textId="77777777" w:rsidTr="00D0467D">
        <w:tc>
          <w:tcPr>
            <w:tcW w:w="9639" w:type="dxa"/>
            <w:shd w:val="clear" w:color="auto" w:fill="F2F2F2" w:themeFill="background1" w:themeFillShade="F2"/>
            <w:vAlign w:val="center"/>
          </w:tcPr>
          <w:p w14:paraId="3E30BE63" w14:textId="6C7DCAE8" w:rsidR="009C11B6" w:rsidRPr="00C604EC" w:rsidRDefault="00AB2268" w:rsidP="00D0641B">
            <w:pPr>
              <w:pStyle w:val="Akapitzlist"/>
              <w:numPr>
                <w:ilvl w:val="0"/>
                <w:numId w:val="5"/>
              </w:numPr>
              <w:spacing w:before="12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OPIS</w:t>
            </w:r>
            <w:r w:rsidR="00A32EC9" w:rsidRPr="00C604EC">
              <w:rPr>
                <w:rFonts w:asciiTheme="minorHAnsi" w:hAnsiTheme="minorHAnsi" w:cstheme="minorHAnsi"/>
                <w:b/>
                <w:bCs/>
                <w:sz w:val="22"/>
                <w:szCs w:val="22"/>
              </w:rPr>
              <w:t xml:space="preserve"> KRYTERIÓW, KTÓRYMI ZAMAWIAJĄCY BĘDZIE SIĘ KIEROWAŁ PRZY WYBORZE OFERTY ORAZ S</w:t>
            </w:r>
            <w:r w:rsidRPr="00C604EC">
              <w:rPr>
                <w:rFonts w:asciiTheme="minorHAnsi" w:hAnsiTheme="minorHAnsi" w:cstheme="minorHAnsi"/>
                <w:b/>
                <w:bCs/>
                <w:sz w:val="22"/>
                <w:szCs w:val="22"/>
              </w:rPr>
              <w:t>POSÓB OCENY  I PORÓWNANIA OFERT</w:t>
            </w:r>
          </w:p>
        </w:tc>
      </w:tr>
    </w:tbl>
    <w:p w14:paraId="064971F5" w14:textId="77777777" w:rsidR="009C11B6" w:rsidRPr="00C604EC" w:rsidRDefault="00A32EC9" w:rsidP="00EA093B">
      <w:pPr>
        <w:numPr>
          <w:ilvl w:val="1"/>
          <w:numId w:val="8"/>
        </w:numPr>
        <w:spacing w:before="240" w:after="120" w:line="240" w:lineRule="auto"/>
        <w:jc w:val="both"/>
        <w:rPr>
          <w:rFonts w:asciiTheme="minorHAnsi" w:hAnsiTheme="minorHAnsi" w:cstheme="minorHAnsi"/>
          <w:sz w:val="22"/>
          <w:szCs w:val="22"/>
        </w:rPr>
      </w:pPr>
      <w:r w:rsidRPr="00C604EC">
        <w:rPr>
          <w:rFonts w:asciiTheme="minorHAnsi" w:hAnsiTheme="minorHAnsi" w:cstheme="minorHAnsi"/>
          <w:sz w:val="22"/>
          <w:szCs w:val="22"/>
        </w:rPr>
        <w:t>Przy wyborze ofert Zamawiający będzie się kierował następującymi kryteriami oceny ofert:</w:t>
      </w:r>
    </w:p>
    <w:p w14:paraId="333B5347" w14:textId="58AA6437" w:rsidR="009C11B6" w:rsidRPr="00C604EC" w:rsidRDefault="003E7A71" w:rsidP="00087B63">
      <w:pPr>
        <w:spacing w:before="120" w:line="240" w:lineRule="auto"/>
        <w:ind w:left="1418" w:hanging="709"/>
        <w:jc w:val="both"/>
        <w:rPr>
          <w:rFonts w:asciiTheme="minorHAnsi" w:hAnsiTheme="minorHAnsi" w:cstheme="minorHAnsi"/>
          <w:bCs/>
          <w:sz w:val="22"/>
          <w:szCs w:val="22"/>
        </w:rPr>
      </w:pPr>
      <w:r w:rsidRPr="00C604EC">
        <w:rPr>
          <w:rFonts w:asciiTheme="minorHAnsi" w:hAnsiTheme="minorHAnsi" w:cstheme="minorHAnsi"/>
          <w:bCs/>
          <w:sz w:val="22"/>
          <w:szCs w:val="22"/>
        </w:rPr>
        <w:t>Cena – 100 %</w:t>
      </w:r>
      <w:r w:rsidR="00087B63">
        <w:rPr>
          <w:rFonts w:asciiTheme="minorHAnsi" w:hAnsiTheme="minorHAnsi" w:cstheme="minorHAnsi"/>
          <w:bCs/>
          <w:sz w:val="22"/>
          <w:szCs w:val="22"/>
        </w:rPr>
        <w:t>.</w:t>
      </w:r>
    </w:p>
    <w:p w14:paraId="05F68E75" w14:textId="77777777" w:rsidR="009C11B6" w:rsidRPr="00C604EC" w:rsidRDefault="00A32EC9">
      <w:pPr>
        <w:spacing w:before="120"/>
        <w:rPr>
          <w:rFonts w:asciiTheme="minorHAnsi" w:hAnsiTheme="minorHAnsi" w:cstheme="minorHAnsi"/>
          <w:bCs/>
          <w:sz w:val="22"/>
          <w:szCs w:val="22"/>
        </w:rPr>
      </w:pPr>
      <w:r w:rsidRPr="00C604EC">
        <w:rPr>
          <w:rFonts w:asciiTheme="minorHAnsi" w:hAnsiTheme="minorHAnsi" w:cstheme="minorHAnsi"/>
          <w:b/>
          <w:bCs/>
          <w:sz w:val="22"/>
          <w:szCs w:val="22"/>
        </w:rPr>
        <w:t>14.2.</w:t>
      </w:r>
      <w:r w:rsidRPr="00C604EC">
        <w:rPr>
          <w:rFonts w:asciiTheme="minorHAnsi" w:hAnsiTheme="minorHAnsi" w:cstheme="minorHAnsi"/>
          <w:b/>
          <w:bCs/>
          <w:sz w:val="22"/>
          <w:szCs w:val="22"/>
        </w:rPr>
        <w:tab/>
      </w:r>
      <w:r w:rsidRPr="00C604EC">
        <w:rPr>
          <w:rFonts w:asciiTheme="minorHAnsi" w:hAnsiTheme="minorHAnsi" w:cstheme="minorHAnsi"/>
          <w:bCs/>
          <w:sz w:val="22"/>
          <w:szCs w:val="22"/>
        </w:rPr>
        <w:t>Sposób obliczania punktów dla poszczególnych kryteriów:</w:t>
      </w:r>
    </w:p>
    <w:p w14:paraId="197AFA6F" w14:textId="66836E97" w:rsidR="009C11B6" w:rsidRPr="00C604EC" w:rsidRDefault="00A32EC9" w:rsidP="00C253D2">
      <w:pPr>
        <w:spacing w:before="120"/>
        <w:ind w:left="709"/>
        <w:jc w:val="both"/>
        <w:rPr>
          <w:rFonts w:asciiTheme="minorHAnsi" w:hAnsiTheme="minorHAnsi" w:cstheme="minorHAnsi"/>
          <w:bCs/>
          <w:sz w:val="22"/>
          <w:szCs w:val="22"/>
        </w:rPr>
      </w:pPr>
      <w:r w:rsidRPr="00C604EC">
        <w:rPr>
          <w:rFonts w:asciiTheme="minorHAnsi" w:hAnsiTheme="minorHAnsi" w:cstheme="minorHAnsi"/>
          <w:bCs/>
          <w:sz w:val="22"/>
          <w:szCs w:val="22"/>
        </w:rPr>
        <w:t xml:space="preserve">kryterium „Cena” (C) - oferta z najniższą ceną otrzyma maksymalną liczbę 100 punktów, oferty pozostałe otrzymają zaokrągloną do dwóch miejsc po przecinku liczbę punktów proporcjonalnie mniejszą, obliczoną na podstawie poniższego wzoru:       </w:t>
      </w:r>
    </w:p>
    <w:p w14:paraId="2634DFBC" w14:textId="65FA1940" w:rsidR="009C11B6" w:rsidRPr="00C604EC" w:rsidRDefault="00A32EC9" w:rsidP="00C253D2">
      <w:pPr>
        <w:spacing w:before="120"/>
        <w:ind w:left="1418"/>
        <w:rPr>
          <w:rFonts w:asciiTheme="minorHAnsi" w:hAnsiTheme="minorHAnsi" w:cstheme="minorHAnsi"/>
          <w:bCs/>
          <w:sz w:val="22"/>
          <w:szCs w:val="22"/>
        </w:rPr>
      </w:pPr>
      <w:r w:rsidRPr="00C604EC">
        <w:rPr>
          <w:rFonts w:asciiTheme="minorHAnsi" w:hAnsiTheme="minorHAnsi" w:cstheme="minorHAnsi"/>
          <w:bCs/>
          <w:sz w:val="22"/>
          <w:szCs w:val="22"/>
        </w:rPr>
        <w:t xml:space="preserve">      </w:t>
      </w:r>
      <w:r w:rsidR="00422A6D" w:rsidRPr="00C604EC">
        <w:rPr>
          <w:rFonts w:asciiTheme="minorHAnsi" w:hAnsiTheme="minorHAnsi" w:cstheme="minorHAnsi"/>
          <w:bCs/>
          <w:sz w:val="22"/>
          <w:szCs w:val="22"/>
        </w:rPr>
        <w:t xml:space="preserve">                             (</w:t>
      </w:r>
      <w:r w:rsidRPr="00C604EC">
        <w:rPr>
          <w:rFonts w:asciiTheme="minorHAnsi" w:hAnsiTheme="minorHAnsi" w:cstheme="minorHAnsi"/>
          <w:bCs/>
          <w:sz w:val="22"/>
          <w:szCs w:val="22"/>
        </w:rPr>
        <w:t xml:space="preserve">C) = (Cmin/Ci)  x 100 pkt        </w:t>
      </w:r>
    </w:p>
    <w:p w14:paraId="5577FAAC" w14:textId="77777777" w:rsidR="009C11B6" w:rsidRPr="00C604EC" w:rsidRDefault="00A32EC9" w:rsidP="00C253D2">
      <w:pPr>
        <w:widowControl w:val="0"/>
        <w:autoSpaceDE w:val="0"/>
        <w:autoSpaceDN w:val="0"/>
        <w:adjustRightInd w:val="0"/>
        <w:ind w:left="709"/>
        <w:rPr>
          <w:rFonts w:asciiTheme="minorHAnsi" w:eastAsia="Calibri" w:hAnsiTheme="minorHAnsi" w:cstheme="minorHAnsi"/>
          <w:kern w:val="1"/>
          <w:sz w:val="22"/>
          <w:szCs w:val="22"/>
          <w:lang w:eastAsia="en-US"/>
        </w:rPr>
      </w:pPr>
      <w:r w:rsidRPr="00C604EC">
        <w:rPr>
          <w:rFonts w:asciiTheme="minorHAnsi" w:eastAsia="Calibri" w:hAnsiTheme="minorHAnsi" w:cstheme="minorHAnsi"/>
          <w:kern w:val="1"/>
          <w:sz w:val="22"/>
          <w:szCs w:val="22"/>
          <w:lang w:eastAsia="en-US"/>
        </w:rPr>
        <w:t>gdzie:</w:t>
      </w:r>
    </w:p>
    <w:tbl>
      <w:tblPr>
        <w:tblW w:w="6898" w:type="dxa"/>
        <w:tblInd w:w="779" w:type="dxa"/>
        <w:tblLayout w:type="fixed"/>
        <w:tblCellMar>
          <w:left w:w="70" w:type="dxa"/>
          <w:right w:w="70" w:type="dxa"/>
        </w:tblCellMar>
        <w:tblLook w:val="04A0" w:firstRow="1" w:lastRow="0" w:firstColumn="1" w:lastColumn="0" w:noHBand="0" w:noVBand="1"/>
      </w:tblPr>
      <w:tblGrid>
        <w:gridCol w:w="852"/>
        <w:gridCol w:w="6046"/>
      </w:tblGrid>
      <w:tr w:rsidR="009C11B6" w:rsidRPr="00C604EC" w14:paraId="77F94A26" w14:textId="77777777" w:rsidTr="00C253D2">
        <w:trPr>
          <w:trHeight w:val="397"/>
        </w:trPr>
        <w:tc>
          <w:tcPr>
            <w:tcW w:w="852" w:type="dxa"/>
            <w:tcBorders>
              <w:top w:val="single" w:sz="6" w:space="0" w:color="000000"/>
              <w:left w:val="single" w:sz="6" w:space="0" w:color="000000"/>
              <w:bottom w:val="single" w:sz="6" w:space="0" w:color="000000"/>
              <w:right w:val="single" w:sz="6" w:space="0" w:color="000000"/>
            </w:tcBorders>
            <w:vAlign w:val="center"/>
          </w:tcPr>
          <w:p w14:paraId="76D88E58" w14:textId="46A79D9E" w:rsidR="009C11B6" w:rsidRPr="00C604EC" w:rsidRDefault="00A32EC9" w:rsidP="00EA38BA">
            <w:pPr>
              <w:widowControl w:val="0"/>
              <w:autoSpaceDE w:val="0"/>
              <w:autoSpaceDN w:val="0"/>
              <w:adjustRightInd w:val="0"/>
              <w:spacing w:after="0"/>
              <w:rPr>
                <w:rFonts w:asciiTheme="minorHAnsi" w:eastAsia="Calibri" w:hAnsiTheme="minorHAnsi" w:cstheme="minorHAnsi"/>
                <w:kern w:val="1"/>
                <w:sz w:val="22"/>
                <w:szCs w:val="22"/>
                <w:lang w:eastAsia="en-US"/>
              </w:rPr>
            </w:pPr>
            <w:r w:rsidRPr="00C604EC">
              <w:rPr>
                <w:rFonts w:asciiTheme="minorHAnsi" w:eastAsia="Calibri" w:hAnsiTheme="minorHAnsi" w:cstheme="minorHAnsi"/>
                <w:kern w:val="1"/>
                <w:sz w:val="22"/>
                <w:szCs w:val="22"/>
                <w:lang w:eastAsia="en-US"/>
              </w:rPr>
              <w:t>(C)</w:t>
            </w:r>
          </w:p>
        </w:tc>
        <w:tc>
          <w:tcPr>
            <w:tcW w:w="6046" w:type="dxa"/>
            <w:tcBorders>
              <w:top w:val="single" w:sz="6" w:space="0" w:color="000000"/>
              <w:left w:val="single" w:sz="6" w:space="0" w:color="000000"/>
              <w:bottom w:val="single" w:sz="6" w:space="0" w:color="000000"/>
              <w:right w:val="single" w:sz="6" w:space="0" w:color="000000"/>
            </w:tcBorders>
            <w:vAlign w:val="center"/>
          </w:tcPr>
          <w:p w14:paraId="6CD9BB74" w14:textId="7F651AC9" w:rsidR="009C11B6" w:rsidRPr="00C604EC" w:rsidRDefault="00A32EC9" w:rsidP="00EA38BA">
            <w:pPr>
              <w:widowControl w:val="0"/>
              <w:autoSpaceDE w:val="0"/>
              <w:autoSpaceDN w:val="0"/>
              <w:adjustRightInd w:val="0"/>
              <w:spacing w:after="0"/>
              <w:rPr>
                <w:rFonts w:asciiTheme="minorHAnsi" w:eastAsia="Calibri" w:hAnsiTheme="minorHAnsi" w:cstheme="minorHAnsi"/>
                <w:kern w:val="1"/>
                <w:sz w:val="22"/>
                <w:szCs w:val="22"/>
                <w:lang w:eastAsia="en-US"/>
              </w:rPr>
            </w:pPr>
            <w:r w:rsidRPr="00C604EC">
              <w:rPr>
                <w:rFonts w:asciiTheme="minorHAnsi" w:eastAsia="Calibri" w:hAnsiTheme="minorHAnsi" w:cstheme="minorHAnsi"/>
                <w:kern w:val="1"/>
                <w:sz w:val="22"/>
                <w:szCs w:val="22"/>
                <w:lang w:eastAsia="en-US"/>
              </w:rPr>
              <w:t xml:space="preserve">liczba punktów jakie </w:t>
            </w:r>
            <w:r w:rsidR="00175AB0" w:rsidRPr="00C604EC">
              <w:rPr>
                <w:rFonts w:asciiTheme="minorHAnsi" w:eastAsia="Calibri" w:hAnsiTheme="minorHAnsi" w:cstheme="minorHAnsi"/>
                <w:kern w:val="1"/>
                <w:sz w:val="22"/>
                <w:szCs w:val="22"/>
                <w:lang w:eastAsia="en-US"/>
              </w:rPr>
              <w:t>otrzyma oferta za kryterium „</w:t>
            </w:r>
            <w:r w:rsidRPr="00C604EC">
              <w:rPr>
                <w:rFonts w:asciiTheme="minorHAnsi" w:eastAsia="Calibri" w:hAnsiTheme="minorHAnsi" w:cstheme="minorHAnsi"/>
                <w:kern w:val="1"/>
                <w:sz w:val="22"/>
                <w:szCs w:val="22"/>
                <w:lang w:eastAsia="en-US"/>
              </w:rPr>
              <w:t>Cena"</w:t>
            </w:r>
          </w:p>
        </w:tc>
      </w:tr>
      <w:tr w:rsidR="009C11B6" w:rsidRPr="00C604EC" w14:paraId="52CBC89D" w14:textId="77777777" w:rsidTr="00C253D2">
        <w:trPr>
          <w:trHeight w:val="397"/>
        </w:trPr>
        <w:tc>
          <w:tcPr>
            <w:tcW w:w="852" w:type="dxa"/>
            <w:tcBorders>
              <w:top w:val="single" w:sz="6" w:space="0" w:color="000000"/>
              <w:left w:val="single" w:sz="6" w:space="0" w:color="000000"/>
              <w:bottom w:val="single" w:sz="6" w:space="0" w:color="000000"/>
              <w:right w:val="single" w:sz="6" w:space="0" w:color="000000"/>
            </w:tcBorders>
            <w:vAlign w:val="center"/>
          </w:tcPr>
          <w:p w14:paraId="319E7B22" w14:textId="77777777" w:rsidR="009C11B6" w:rsidRPr="00C604EC" w:rsidRDefault="00A32EC9" w:rsidP="00EA38BA">
            <w:pPr>
              <w:widowControl w:val="0"/>
              <w:autoSpaceDE w:val="0"/>
              <w:autoSpaceDN w:val="0"/>
              <w:adjustRightInd w:val="0"/>
              <w:spacing w:after="0"/>
              <w:rPr>
                <w:rFonts w:asciiTheme="minorHAnsi" w:eastAsia="Calibri" w:hAnsiTheme="minorHAnsi" w:cstheme="minorHAnsi"/>
                <w:kern w:val="1"/>
                <w:sz w:val="22"/>
                <w:szCs w:val="22"/>
                <w:lang w:eastAsia="en-US"/>
              </w:rPr>
            </w:pPr>
            <w:r w:rsidRPr="00C604EC">
              <w:rPr>
                <w:rFonts w:asciiTheme="minorHAnsi" w:eastAsia="Calibri" w:hAnsiTheme="minorHAnsi" w:cstheme="minorHAnsi"/>
                <w:kern w:val="1"/>
                <w:sz w:val="22"/>
                <w:szCs w:val="22"/>
                <w:lang w:eastAsia="en-US"/>
              </w:rPr>
              <w:t>Cmin</w:t>
            </w:r>
          </w:p>
        </w:tc>
        <w:tc>
          <w:tcPr>
            <w:tcW w:w="6046" w:type="dxa"/>
            <w:tcBorders>
              <w:top w:val="single" w:sz="6" w:space="0" w:color="000000"/>
              <w:left w:val="single" w:sz="6" w:space="0" w:color="000000"/>
              <w:bottom w:val="single" w:sz="6" w:space="0" w:color="000000"/>
              <w:right w:val="single" w:sz="6" w:space="0" w:color="000000"/>
            </w:tcBorders>
            <w:vAlign w:val="center"/>
          </w:tcPr>
          <w:p w14:paraId="27E68D69" w14:textId="77777777" w:rsidR="009C11B6" w:rsidRPr="00C604EC" w:rsidRDefault="00A32EC9" w:rsidP="00EA38BA">
            <w:pPr>
              <w:widowControl w:val="0"/>
              <w:autoSpaceDE w:val="0"/>
              <w:autoSpaceDN w:val="0"/>
              <w:adjustRightInd w:val="0"/>
              <w:spacing w:after="0"/>
              <w:rPr>
                <w:rFonts w:asciiTheme="minorHAnsi" w:eastAsia="Calibri" w:hAnsiTheme="minorHAnsi" w:cstheme="minorHAnsi"/>
                <w:kern w:val="1"/>
                <w:sz w:val="22"/>
                <w:szCs w:val="22"/>
                <w:lang w:eastAsia="en-US"/>
              </w:rPr>
            </w:pPr>
            <w:r w:rsidRPr="00C604EC">
              <w:rPr>
                <w:rFonts w:asciiTheme="minorHAnsi" w:eastAsia="Calibri" w:hAnsiTheme="minorHAnsi" w:cstheme="minorHAnsi"/>
                <w:kern w:val="1"/>
                <w:sz w:val="22"/>
                <w:szCs w:val="22"/>
                <w:lang w:eastAsia="en-US"/>
              </w:rPr>
              <w:t>najniższa cena spośród wszystkich ważnych i nieodrzuconych ofert</w:t>
            </w:r>
          </w:p>
        </w:tc>
      </w:tr>
      <w:tr w:rsidR="009C11B6" w:rsidRPr="00C604EC" w14:paraId="7F3A8549" w14:textId="77777777" w:rsidTr="00C253D2">
        <w:trPr>
          <w:trHeight w:val="397"/>
        </w:trPr>
        <w:tc>
          <w:tcPr>
            <w:tcW w:w="852" w:type="dxa"/>
            <w:tcBorders>
              <w:top w:val="single" w:sz="6" w:space="0" w:color="000000"/>
              <w:left w:val="single" w:sz="6" w:space="0" w:color="000000"/>
              <w:bottom w:val="single" w:sz="6" w:space="0" w:color="000000"/>
              <w:right w:val="single" w:sz="6" w:space="0" w:color="000000"/>
            </w:tcBorders>
            <w:vAlign w:val="center"/>
          </w:tcPr>
          <w:p w14:paraId="6EDC1635" w14:textId="77777777" w:rsidR="009C11B6" w:rsidRPr="00C604EC" w:rsidRDefault="00A32EC9" w:rsidP="00EA38BA">
            <w:pPr>
              <w:widowControl w:val="0"/>
              <w:autoSpaceDE w:val="0"/>
              <w:autoSpaceDN w:val="0"/>
              <w:adjustRightInd w:val="0"/>
              <w:spacing w:after="0"/>
              <w:rPr>
                <w:rFonts w:asciiTheme="minorHAnsi" w:eastAsia="Calibri" w:hAnsiTheme="minorHAnsi" w:cstheme="minorHAnsi"/>
                <w:kern w:val="1"/>
                <w:sz w:val="22"/>
                <w:szCs w:val="22"/>
                <w:lang w:eastAsia="en-US"/>
              </w:rPr>
            </w:pPr>
            <w:r w:rsidRPr="00C604EC">
              <w:rPr>
                <w:rFonts w:asciiTheme="minorHAnsi" w:eastAsia="Calibri" w:hAnsiTheme="minorHAnsi" w:cstheme="minorHAnsi"/>
                <w:kern w:val="1"/>
                <w:sz w:val="22"/>
                <w:szCs w:val="22"/>
                <w:lang w:eastAsia="en-US"/>
              </w:rPr>
              <w:t>Ci</w:t>
            </w:r>
          </w:p>
        </w:tc>
        <w:tc>
          <w:tcPr>
            <w:tcW w:w="6046" w:type="dxa"/>
            <w:tcBorders>
              <w:top w:val="single" w:sz="6" w:space="0" w:color="000000"/>
              <w:left w:val="single" w:sz="6" w:space="0" w:color="000000"/>
              <w:bottom w:val="single" w:sz="6" w:space="0" w:color="000000"/>
              <w:right w:val="single" w:sz="6" w:space="0" w:color="000000"/>
            </w:tcBorders>
            <w:vAlign w:val="center"/>
          </w:tcPr>
          <w:p w14:paraId="0C4CF408" w14:textId="6A08CF41" w:rsidR="009C11B6" w:rsidRPr="00C604EC" w:rsidRDefault="00175AB0" w:rsidP="00EA38BA">
            <w:pPr>
              <w:widowControl w:val="0"/>
              <w:autoSpaceDE w:val="0"/>
              <w:autoSpaceDN w:val="0"/>
              <w:adjustRightInd w:val="0"/>
              <w:spacing w:after="0"/>
              <w:rPr>
                <w:rFonts w:asciiTheme="minorHAnsi" w:eastAsia="Calibri" w:hAnsiTheme="minorHAnsi" w:cstheme="minorHAnsi"/>
                <w:kern w:val="1"/>
                <w:sz w:val="22"/>
                <w:szCs w:val="22"/>
                <w:lang w:eastAsia="en-US"/>
              </w:rPr>
            </w:pPr>
            <w:r w:rsidRPr="00C604EC">
              <w:rPr>
                <w:rFonts w:asciiTheme="minorHAnsi" w:eastAsia="Calibri" w:hAnsiTheme="minorHAnsi" w:cstheme="minorHAnsi"/>
                <w:kern w:val="1"/>
                <w:sz w:val="22"/>
                <w:szCs w:val="22"/>
                <w:lang w:eastAsia="en-US"/>
              </w:rPr>
              <w:t xml:space="preserve">cena oferty badanej </w:t>
            </w:r>
          </w:p>
        </w:tc>
      </w:tr>
    </w:tbl>
    <w:p w14:paraId="73EC301E" w14:textId="77777777" w:rsidR="00CF5069" w:rsidRPr="00C604EC" w:rsidRDefault="00CF5069" w:rsidP="00C253D2">
      <w:pPr>
        <w:pStyle w:val="Akapitzlist"/>
        <w:tabs>
          <w:tab w:val="left" w:pos="525"/>
          <w:tab w:val="left" w:pos="720"/>
        </w:tabs>
        <w:spacing w:before="120" w:after="240"/>
        <w:ind w:left="525"/>
        <w:jc w:val="both"/>
        <w:rPr>
          <w:rFonts w:asciiTheme="minorHAnsi" w:hAnsiTheme="minorHAnsi" w:cstheme="minorHAnsi"/>
          <w:sz w:val="22"/>
          <w:szCs w:val="22"/>
        </w:rPr>
      </w:pPr>
    </w:p>
    <w:p w14:paraId="65DAFDD3" w14:textId="7A13DBF4" w:rsidR="000C76DF" w:rsidRPr="00C604EC" w:rsidRDefault="009F51AC" w:rsidP="009F51AC">
      <w:pPr>
        <w:pStyle w:val="Akapitzlist"/>
        <w:numPr>
          <w:ilvl w:val="1"/>
          <w:numId w:val="28"/>
        </w:numPr>
        <w:spacing w:before="120" w:after="240"/>
        <w:jc w:val="both"/>
        <w:rPr>
          <w:rFonts w:asciiTheme="minorHAnsi" w:hAnsiTheme="minorHAnsi" w:cstheme="minorHAnsi"/>
          <w:sz w:val="22"/>
          <w:szCs w:val="22"/>
        </w:rPr>
      </w:pPr>
      <w:r>
        <w:rPr>
          <w:rFonts w:asciiTheme="minorHAnsi" w:hAnsiTheme="minorHAnsi" w:cstheme="minorHAnsi"/>
          <w:sz w:val="22"/>
          <w:szCs w:val="22"/>
        </w:rPr>
        <w:lastRenderedPageBreak/>
        <w:t>J</w:t>
      </w:r>
      <w:r w:rsidRPr="009F51AC">
        <w:rPr>
          <w:rFonts w:asciiTheme="minorHAnsi" w:hAnsiTheme="minorHAnsi" w:cstheme="minorHAnsi"/>
          <w:sz w:val="22"/>
          <w:szCs w:val="22"/>
        </w:rPr>
        <w:t>eżeli nie można dokonać wyboru najkorzystniejszej oferty ze względu na to, że zostały złożone oferty o takiej samej cenie</w:t>
      </w:r>
      <w:r>
        <w:rPr>
          <w:rFonts w:asciiTheme="minorHAnsi" w:hAnsiTheme="minorHAnsi" w:cstheme="minorHAnsi"/>
          <w:sz w:val="22"/>
          <w:szCs w:val="22"/>
        </w:rPr>
        <w:t>, Zamawiający wzywa W</w:t>
      </w:r>
      <w:r w:rsidRPr="009F51AC">
        <w:rPr>
          <w:rFonts w:asciiTheme="minorHAnsi" w:hAnsiTheme="minorHAnsi" w:cstheme="minorHAnsi"/>
          <w:sz w:val="22"/>
          <w:szCs w:val="22"/>
        </w:rPr>
        <w:t>ykonawców, którzy złożyli te oferty, do złożen</w:t>
      </w:r>
      <w:r>
        <w:rPr>
          <w:rFonts w:asciiTheme="minorHAnsi" w:hAnsiTheme="minorHAnsi" w:cstheme="minorHAnsi"/>
          <w:sz w:val="22"/>
          <w:szCs w:val="22"/>
        </w:rPr>
        <w:t>ia w terminie określonym przez Z</w:t>
      </w:r>
      <w:r w:rsidRPr="009F51AC">
        <w:rPr>
          <w:rFonts w:asciiTheme="minorHAnsi" w:hAnsiTheme="minorHAnsi" w:cstheme="minorHAnsi"/>
          <w:sz w:val="22"/>
          <w:szCs w:val="22"/>
        </w:rPr>
        <w:t>amawiającego ofert dodatkowych zawierających nową cenę.</w:t>
      </w:r>
    </w:p>
    <w:p w14:paraId="49EAF5A5" w14:textId="77777777" w:rsidR="0089011D" w:rsidRPr="00C604EC" w:rsidRDefault="0089011D" w:rsidP="0089011D">
      <w:pPr>
        <w:pStyle w:val="Akapitzlist"/>
        <w:spacing w:before="120" w:after="240"/>
        <w:jc w:val="both"/>
        <w:rPr>
          <w:rFonts w:asciiTheme="minorHAnsi" w:hAnsiTheme="minorHAnsi" w:cstheme="minorHAnsi"/>
          <w:sz w:val="22"/>
          <w:szCs w:val="22"/>
        </w:rPr>
      </w:pPr>
    </w:p>
    <w:tbl>
      <w:tblPr>
        <w:tblStyle w:val="Tabela-Siatk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47"/>
      </w:tblGrid>
      <w:tr w:rsidR="0089011D" w:rsidRPr="00C604EC" w14:paraId="1B5E700F" w14:textId="77777777" w:rsidTr="00DA0DF4">
        <w:trPr>
          <w:trHeight w:val="737"/>
        </w:trPr>
        <w:tc>
          <w:tcPr>
            <w:tcW w:w="9747" w:type="dxa"/>
            <w:shd w:val="clear" w:color="auto" w:fill="F2F2F2" w:themeFill="background1" w:themeFillShade="F2"/>
            <w:vAlign w:val="center"/>
          </w:tcPr>
          <w:p w14:paraId="422187AB" w14:textId="68DA280C" w:rsidR="0089011D" w:rsidRPr="00C604EC" w:rsidRDefault="00CB4AA6" w:rsidP="00D0641B">
            <w:pPr>
              <w:pStyle w:val="Akapitzlist"/>
              <w:numPr>
                <w:ilvl w:val="0"/>
                <w:numId w:val="5"/>
              </w:numPr>
              <w:spacing w:before="120" w:after="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BADANIE I OCENA OFERT</w:t>
            </w:r>
          </w:p>
        </w:tc>
      </w:tr>
    </w:tbl>
    <w:p w14:paraId="67B990F3" w14:textId="77777777" w:rsidR="00755065" w:rsidRPr="00C604EC" w:rsidRDefault="00755065" w:rsidP="00EA093B">
      <w:pPr>
        <w:pStyle w:val="Akapitzlist"/>
        <w:numPr>
          <w:ilvl w:val="1"/>
          <w:numId w:val="5"/>
        </w:numPr>
        <w:spacing w:before="24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W toku badania i oceny ofert Zamawiający może żądać od wykonawców wyjaśnień dotyczących treści złożonych ofert oraz przedmiotowych środków dowodowych lub innych składanych dokumentów lub oświadczeń. </w:t>
      </w:r>
    </w:p>
    <w:p w14:paraId="54FAB9A8" w14:textId="77777777" w:rsidR="00755065" w:rsidRPr="00C604EC" w:rsidRDefault="00755065" w:rsidP="00D0641B">
      <w:pPr>
        <w:pStyle w:val="Akapitzlist"/>
        <w:numPr>
          <w:ilvl w:val="1"/>
          <w:numId w:val="5"/>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Zamawiający poprawia w ofercie:</w:t>
      </w:r>
    </w:p>
    <w:p w14:paraId="31B133C7" w14:textId="77777777" w:rsidR="00755065" w:rsidRPr="00C604EC" w:rsidRDefault="00755065" w:rsidP="005956F8">
      <w:pPr>
        <w:pStyle w:val="Akapitzlist"/>
        <w:spacing w:before="120" w:after="120"/>
        <w:ind w:left="1134"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t>1)</w:t>
      </w:r>
      <w:r w:rsidRPr="00C604EC">
        <w:rPr>
          <w:rFonts w:asciiTheme="minorHAnsi" w:hAnsiTheme="minorHAnsi" w:cstheme="minorHAnsi"/>
          <w:sz w:val="22"/>
          <w:szCs w:val="22"/>
        </w:rPr>
        <w:tab/>
        <w:t>oczywiste omyłki pisarskie,</w:t>
      </w:r>
    </w:p>
    <w:p w14:paraId="761C39A6" w14:textId="77777777" w:rsidR="00755065" w:rsidRPr="00C604EC" w:rsidRDefault="00755065" w:rsidP="005956F8">
      <w:pPr>
        <w:pStyle w:val="Akapitzlist"/>
        <w:spacing w:before="120" w:after="120"/>
        <w:ind w:left="1134"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t>2)</w:t>
      </w:r>
      <w:r w:rsidRPr="00C604EC">
        <w:rPr>
          <w:rFonts w:asciiTheme="minorHAnsi" w:hAnsiTheme="minorHAnsi" w:cstheme="minorHAnsi"/>
          <w:sz w:val="22"/>
          <w:szCs w:val="22"/>
        </w:rPr>
        <w:tab/>
        <w:t>oczywiste omyłki rachunkowe, z uwzględnieniem konsekwencji rachunkowych dokonanych poprawek,</w:t>
      </w:r>
    </w:p>
    <w:p w14:paraId="33DC85C6" w14:textId="77777777" w:rsidR="00755065" w:rsidRPr="00C604EC" w:rsidRDefault="00755065" w:rsidP="005956F8">
      <w:pPr>
        <w:pStyle w:val="Akapitzlist"/>
        <w:spacing w:before="120" w:after="120"/>
        <w:ind w:left="1134" w:hanging="414"/>
        <w:contextualSpacing w:val="0"/>
        <w:jc w:val="both"/>
        <w:rPr>
          <w:rFonts w:asciiTheme="minorHAnsi" w:hAnsiTheme="minorHAnsi" w:cstheme="minorHAnsi"/>
          <w:sz w:val="22"/>
          <w:szCs w:val="22"/>
        </w:rPr>
      </w:pPr>
      <w:r w:rsidRPr="00C604EC">
        <w:rPr>
          <w:rFonts w:asciiTheme="minorHAnsi" w:hAnsiTheme="minorHAnsi" w:cstheme="minorHAnsi"/>
          <w:sz w:val="22"/>
          <w:szCs w:val="22"/>
        </w:rPr>
        <w:t>3)</w:t>
      </w:r>
      <w:r w:rsidRPr="00C604EC">
        <w:rPr>
          <w:rFonts w:asciiTheme="minorHAnsi" w:hAnsiTheme="minorHAnsi" w:cstheme="minorHAnsi"/>
          <w:sz w:val="22"/>
          <w:szCs w:val="22"/>
        </w:rPr>
        <w:tab/>
        <w:t>inne omyłki polegające na niezgodności oferty z dokumentami zamówienia, niepowodujące istotnych zmian w treści oferty</w:t>
      </w:r>
    </w:p>
    <w:p w14:paraId="2E04C922" w14:textId="77777777" w:rsidR="00755065" w:rsidRPr="00C604EC" w:rsidRDefault="00755065" w:rsidP="005956F8">
      <w:pPr>
        <w:pStyle w:val="Akapitzlist"/>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 niezwłocznie zawiadamiając o tym wykonawcę, którego oferta została poprawiona.</w:t>
      </w:r>
    </w:p>
    <w:p w14:paraId="08A4ECC7" w14:textId="2FF18E1A" w:rsidR="00755065" w:rsidRPr="00C604EC" w:rsidRDefault="00755065" w:rsidP="00D0641B">
      <w:pPr>
        <w:pStyle w:val="Akapitzlist"/>
        <w:numPr>
          <w:ilvl w:val="1"/>
          <w:numId w:val="5"/>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W przypadku, o którym mowa w </w:t>
      </w:r>
      <w:r w:rsidR="00423E83" w:rsidRPr="00C604EC">
        <w:rPr>
          <w:rFonts w:asciiTheme="minorHAnsi" w:hAnsiTheme="minorHAnsi" w:cstheme="minorHAnsi"/>
          <w:sz w:val="22"/>
          <w:szCs w:val="22"/>
        </w:rPr>
        <w:t>pkt 15.2</w:t>
      </w:r>
      <w:r w:rsidRPr="00C604EC">
        <w:rPr>
          <w:rFonts w:asciiTheme="minorHAnsi" w:hAnsiTheme="minorHAnsi" w:cstheme="minorHAnsi"/>
          <w:sz w:val="22"/>
          <w:szCs w:val="22"/>
        </w:rPr>
        <w:t xml:space="preserve"> </w:t>
      </w:r>
      <w:r w:rsidR="00EF47D3" w:rsidRPr="00C604EC">
        <w:rPr>
          <w:rFonts w:asciiTheme="minorHAnsi" w:hAnsiTheme="minorHAnsi" w:cstheme="minorHAnsi"/>
          <w:sz w:val="22"/>
          <w:szCs w:val="22"/>
        </w:rPr>
        <w:t xml:space="preserve">pkt 3 </w:t>
      </w:r>
      <w:r w:rsidRPr="00C604EC">
        <w:rPr>
          <w:rFonts w:asciiTheme="minorHAnsi" w:hAnsiTheme="minorHAnsi" w:cstheme="minorHAnsi"/>
          <w:sz w:val="22"/>
          <w:szCs w:val="22"/>
        </w:rPr>
        <w:t>Zamawiający wyznacza wykonawcy odpowiedni termin na wyrażenie zgody na poprawienie w ofercie omyłki lub zakwestionowanie sposobu jej poprawienia. Brak odpowiedzi w wyznaczonym terminie uznaje się za wyrażenie zgody na poprawienie omyłki.</w:t>
      </w:r>
    </w:p>
    <w:p w14:paraId="3A1C5673" w14:textId="14279765" w:rsidR="00755065" w:rsidRPr="00C604EC" w:rsidRDefault="00755065" w:rsidP="00D0641B">
      <w:pPr>
        <w:pStyle w:val="Akapitzlist"/>
        <w:numPr>
          <w:ilvl w:val="1"/>
          <w:numId w:val="5"/>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Jeżeli zaoferowana cena lub koszt, lub ich istotne części skład</w:t>
      </w:r>
      <w:r w:rsidR="00A85D22">
        <w:rPr>
          <w:rFonts w:asciiTheme="minorHAnsi" w:hAnsiTheme="minorHAnsi" w:cstheme="minorHAnsi"/>
          <w:sz w:val="22"/>
          <w:szCs w:val="22"/>
        </w:rPr>
        <w:t>owe, wydają się rażąco niskie w </w:t>
      </w:r>
      <w:r w:rsidRPr="00C604EC">
        <w:rPr>
          <w:rFonts w:asciiTheme="minorHAnsi" w:hAnsiTheme="minorHAnsi" w:cstheme="minorHAnsi"/>
          <w:sz w:val="22"/>
          <w:szCs w:val="22"/>
        </w:rPr>
        <w:t>stosunku do przedmiotu zamówienia lub budzą wątpliwości Zamawiającego co do możliwości wykonania przedmiotu zamówienia zgod</w:t>
      </w:r>
      <w:r w:rsidR="00A85D22">
        <w:rPr>
          <w:rFonts w:asciiTheme="minorHAnsi" w:hAnsiTheme="minorHAnsi" w:cstheme="minorHAnsi"/>
          <w:sz w:val="22"/>
          <w:szCs w:val="22"/>
        </w:rPr>
        <w:t>nie z wymaganiami określonymi w </w:t>
      </w:r>
      <w:r w:rsidRPr="00C604EC">
        <w:rPr>
          <w:rFonts w:asciiTheme="minorHAnsi" w:hAnsiTheme="minorHAnsi" w:cstheme="minorHAnsi"/>
          <w:sz w:val="22"/>
          <w:szCs w:val="22"/>
        </w:rPr>
        <w:t>dokumentach zamówienia lub wynikającymi z odrębnych przepisów, Zamawiający żąda od wykonawcy wyjaśnień, w tym złożenia dowodów w zakresie wyliczenia ceny lub kosztu, lub ich istotnych części składowych.</w:t>
      </w:r>
    </w:p>
    <w:p w14:paraId="38D84DE3" w14:textId="7D09D51E" w:rsidR="00423E83" w:rsidRPr="00C604EC" w:rsidRDefault="006E4272" w:rsidP="00D0641B">
      <w:pPr>
        <w:pStyle w:val="Akapitzlist"/>
        <w:numPr>
          <w:ilvl w:val="1"/>
          <w:numId w:val="5"/>
        </w:numPr>
        <w:contextualSpacing w:val="0"/>
        <w:jc w:val="both"/>
        <w:rPr>
          <w:rFonts w:asciiTheme="minorHAnsi" w:hAnsiTheme="minorHAnsi" w:cstheme="minorHAnsi"/>
          <w:sz w:val="22"/>
          <w:szCs w:val="22"/>
        </w:rPr>
      </w:pPr>
      <w:r w:rsidRPr="00C604EC">
        <w:rPr>
          <w:rFonts w:asciiTheme="minorHAnsi" w:hAnsiTheme="minorHAnsi" w:cstheme="minorHAnsi"/>
          <w:sz w:val="22"/>
          <w:szCs w:val="22"/>
        </w:rPr>
        <w:t xml:space="preserve">Przed udzieleniem </w:t>
      </w:r>
      <w:r w:rsidR="00666692" w:rsidRPr="00C604EC">
        <w:rPr>
          <w:rFonts w:asciiTheme="minorHAnsi" w:hAnsiTheme="minorHAnsi" w:cstheme="minorHAnsi"/>
          <w:sz w:val="22"/>
          <w:szCs w:val="22"/>
        </w:rPr>
        <w:t>zamówienia</w:t>
      </w:r>
      <w:r w:rsidRPr="00C604EC">
        <w:rPr>
          <w:rFonts w:asciiTheme="minorHAnsi" w:hAnsiTheme="minorHAnsi" w:cstheme="minorHAnsi"/>
          <w:sz w:val="22"/>
          <w:szCs w:val="22"/>
        </w:rPr>
        <w:t xml:space="preserve"> Zamawiający wezwie Wykonawcę</w:t>
      </w:r>
      <w:r w:rsidR="00666692" w:rsidRPr="00C604EC">
        <w:rPr>
          <w:rFonts w:asciiTheme="minorHAnsi" w:hAnsiTheme="minorHAnsi" w:cstheme="minorHAnsi"/>
          <w:sz w:val="22"/>
          <w:szCs w:val="22"/>
        </w:rPr>
        <w:t>, którego oferta została najwyżej oceniona, do złożenia w wyznaczonym terminie, aktualnych na dzień złożenia</w:t>
      </w:r>
      <w:r w:rsidR="00460C1C" w:rsidRPr="00C604EC">
        <w:rPr>
          <w:rFonts w:asciiTheme="minorHAnsi" w:hAnsiTheme="minorHAnsi" w:cstheme="minorHAnsi"/>
          <w:sz w:val="22"/>
          <w:szCs w:val="22"/>
        </w:rPr>
        <w:t>,</w:t>
      </w:r>
      <w:r w:rsidR="0028286D">
        <w:rPr>
          <w:rFonts w:asciiTheme="minorHAnsi" w:hAnsiTheme="minorHAnsi" w:cstheme="minorHAnsi"/>
          <w:sz w:val="22"/>
          <w:szCs w:val="22"/>
        </w:rPr>
        <w:t xml:space="preserve"> oświadczeń i </w:t>
      </w:r>
      <w:r w:rsidR="00666692" w:rsidRPr="00C604EC">
        <w:rPr>
          <w:rFonts w:asciiTheme="minorHAnsi" w:hAnsiTheme="minorHAnsi" w:cstheme="minorHAnsi"/>
          <w:sz w:val="22"/>
          <w:szCs w:val="22"/>
        </w:rPr>
        <w:t xml:space="preserve">dokumentów określonych w pkt </w:t>
      </w:r>
      <w:r w:rsidR="00CF5069" w:rsidRPr="00C604EC">
        <w:rPr>
          <w:rFonts w:asciiTheme="minorHAnsi" w:hAnsiTheme="minorHAnsi" w:cstheme="minorHAnsi"/>
          <w:sz w:val="22"/>
          <w:szCs w:val="22"/>
        </w:rPr>
        <w:t>7.1 lit. b)-h) SWZ.</w:t>
      </w:r>
    </w:p>
    <w:p w14:paraId="0AA6D979" w14:textId="799F720F" w:rsidR="00824231" w:rsidRPr="00C604EC" w:rsidRDefault="00824231" w:rsidP="00D0641B">
      <w:pPr>
        <w:pStyle w:val="Akapitzlist"/>
        <w:numPr>
          <w:ilvl w:val="1"/>
          <w:numId w:val="5"/>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Jeżeli jest to niezbędne do zapewnienia odpowiedniego przebiegu postępo</w:t>
      </w:r>
      <w:r w:rsidR="00460C1C" w:rsidRPr="00C604EC">
        <w:rPr>
          <w:rFonts w:asciiTheme="minorHAnsi" w:hAnsiTheme="minorHAnsi" w:cstheme="minorHAnsi"/>
          <w:sz w:val="22"/>
          <w:szCs w:val="22"/>
        </w:rPr>
        <w:t>wania o udzielenie zamówienia, Z</w:t>
      </w:r>
      <w:r w:rsidRPr="00C604EC">
        <w:rPr>
          <w:rFonts w:asciiTheme="minorHAnsi" w:hAnsiTheme="minorHAnsi" w:cstheme="minorHAnsi"/>
          <w:sz w:val="22"/>
          <w:szCs w:val="22"/>
        </w:rPr>
        <w:t>amawiający może na każdym etapie postępowania lub niezwłocznie po ich złożeniu, wezwać wykonawców do złożenia wszystkich lub niektórych podmiotowych środków dowodowych aktualnych na dzień ich złożenia.</w:t>
      </w:r>
    </w:p>
    <w:p w14:paraId="3DF1BC0B" w14:textId="376586CD" w:rsidR="00824231" w:rsidRPr="00C604EC" w:rsidRDefault="00824231" w:rsidP="00D0641B">
      <w:pPr>
        <w:pStyle w:val="Akapitzlist"/>
        <w:numPr>
          <w:ilvl w:val="1"/>
          <w:numId w:val="5"/>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Jeżeli wykonawca nie złożył oświadczenia</w:t>
      </w:r>
      <w:r w:rsidR="0050559F" w:rsidRPr="00C604EC">
        <w:rPr>
          <w:rFonts w:asciiTheme="minorHAnsi" w:hAnsiTheme="minorHAnsi" w:cstheme="minorHAnsi"/>
          <w:sz w:val="22"/>
          <w:szCs w:val="22"/>
        </w:rPr>
        <w:t xml:space="preserve"> wstępnego</w:t>
      </w:r>
      <w:r w:rsidRPr="00C604EC">
        <w:rPr>
          <w:rFonts w:asciiTheme="minorHAnsi" w:hAnsiTheme="minorHAnsi" w:cstheme="minorHAnsi"/>
          <w:sz w:val="22"/>
          <w:szCs w:val="22"/>
        </w:rPr>
        <w:t>, podmiotowych środków dowodowych, innych dokumentów lub oświadczeń składanych w postępowaniu lub są one niekompletne lub zaw</w:t>
      </w:r>
      <w:r w:rsidR="002C16C7" w:rsidRPr="00C604EC">
        <w:rPr>
          <w:rFonts w:asciiTheme="minorHAnsi" w:hAnsiTheme="minorHAnsi" w:cstheme="minorHAnsi"/>
          <w:sz w:val="22"/>
          <w:szCs w:val="22"/>
        </w:rPr>
        <w:t>ierają błędy, Zamawiający wzywa W</w:t>
      </w:r>
      <w:r w:rsidRPr="00C604EC">
        <w:rPr>
          <w:rFonts w:asciiTheme="minorHAnsi" w:hAnsiTheme="minorHAnsi" w:cstheme="minorHAnsi"/>
          <w:sz w:val="22"/>
          <w:szCs w:val="22"/>
        </w:rPr>
        <w:t>ykonawcę odpowiednio do ich złożenia, poprawienia lub uzupełnienia w wyznaczonym terminie.</w:t>
      </w:r>
    </w:p>
    <w:p w14:paraId="7DC7B79A" w14:textId="146CF513" w:rsidR="00824231" w:rsidRPr="00C604EC" w:rsidRDefault="0050559F" w:rsidP="00D0641B">
      <w:pPr>
        <w:pStyle w:val="Akapitzlist"/>
        <w:numPr>
          <w:ilvl w:val="1"/>
          <w:numId w:val="5"/>
        </w:numPr>
        <w:spacing w:before="120" w:after="120"/>
        <w:contextualSpacing w:val="0"/>
        <w:jc w:val="both"/>
        <w:rPr>
          <w:rFonts w:asciiTheme="minorHAnsi" w:hAnsiTheme="minorHAnsi" w:cstheme="minorHAnsi"/>
          <w:sz w:val="22"/>
          <w:szCs w:val="22"/>
        </w:rPr>
      </w:pPr>
      <w:r w:rsidRPr="00C604EC">
        <w:rPr>
          <w:rFonts w:asciiTheme="minorHAnsi" w:hAnsiTheme="minorHAnsi" w:cstheme="minorHAnsi"/>
          <w:sz w:val="22"/>
          <w:szCs w:val="22"/>
        </w:rPr>
        <w:t>Zamawiający może żądać od W</w:t>
      </w:r>
      <w:r w:rsidR="00824231" w:rsidRPr="00C604EC">
        <w:rPr>
          <w:rFonts w:asciiTheme="minorHAnsi" w:hAnsiTheme="minorHAnsi" w:cstheme="minorHAnsi"/>
          <w:sz w:val="22"/>
          <w:szCs w:val="22"/>
        </w:rPr>
        <w:t>ykonawców wyjaśnień</w:t>
      </w:r>
      <w:r w:rsidR="00423E83" w:rsidRPr="00C604EC">
        <w:rPr>
          <w:rFonts w:asciiTheme="minorHAnsi" w:hAnsiTheme="minorHAnsi" w:cstheme="minorHAnsi"/>
          <w:sz w:val="22"/>
          <w:szCs w:val="22"/>
        </w:rPr>
        <w:t xml:space="preserve"> dotyczących treści oświadczeń wstępnych</w:t>
      </w:r>
      <w:r w:rsidR="00824231" w:rsidRPr="00C604EC">
        <w:rPr>
          <w:rFonts w:asciiTheme="minorHAnsi" w:hAnsiTheme="minorHAnsi" w:cstheme="minorHAnsi"/>
          <w:sz w:val="22"/>
          <w:szCs w:val="22"/>
        </w:rPr>
        <w:t xml:space="preserve"> lub złożonych podmiotowych środków dowodowych lub innych dokumentów lub oświadczeń składanych w postępowaniu.</w:t>
      </w:r>
    </w:p>
    <w:p w14:paraId="06590CBB" w14:textId="6D8C1B2D" w:rsidR="003B48F5" w:rsidRPr="00C604EC" w:rsidRDefault="003B48F5" w:rsidP="000F461E">
      <w:pPr>
        <w:pStyle w:val="Akapitzlist"/>
        <w:spacing w:before="120" w:after="0"/>
        <w:ind w:left="567"/>
        <w:jc w:val="both"/>
        <w:rPr>
          <w:rFonts w:asciiTheme="minorHAnsi" w:hAnsiTheme="minorHAnsi" w:cstheme="minorHAnsi"/>
          <w:b/>
          <w:bCs/>
          <w:sz w:val="22"/>
          <w:szCs w:val="22"/>
        </w:rPr>
      </w:pPr>
    </w:p>
    <w:tbl>
      <w:tblPr>
        <w:tblStyle w:val="Tabela-Siatka"/>
        <w:tblW w:w="9747" w:type="dxa"/>
        <w:tblLook w:val="04A0" w:firstRow="1" w:lastRow="0" w:firstColumn="1" w:lastColumn="0" w:noHBand="0" w:noVBand="1"/>
      </w:tblPr>
      <w:tblGrid>
        <w:gridCol w:w="9747"/>
      </w:tblGrid>
      <w:tr w:rsidR="000F461E" w:rsidRPr="00141F1C" w14:paraId="1495ED71" w14:textId="77777777" w:rsidTr="0028286D">
        <w:trPr>
          <w:trHeight w:val="737"/>
        </w:trPr>
        <w:tc>
          <w:tcPr>
            <w:tcW w:w="9747" w:type="dxa"/>
            <w:tcBorders>
              <w:top w:val="nil"/>
              <w:left w:val="nil"/>
              <w:bottom w:val="nil"/>
              <w:right w:val="nil"/>
            </w:tcBorders>
            <w:shd w:val="clear" w:color="auto" w:fill="F2F2F2" w:themeFill="background1" w:themeFillShade="F2"/>
            <w:vAlign w:val="center"/>
          </w:tcPr>
          <w:p w14:paraId="0867E3AC" w14:textId="7CE91829" w:rsidR="000F461E" w:rsidRPr="00141F1C" w:rsidRDefault="000F461E" w:rsidP="000F461E">
            <w:pPr>
              <w:pStyle w:val="Akapitzlist"/>
              <w:numPr>
                <w:ilvl w:val="0"/>
                <w:numId w:val="5"/>
              </w:numPr>
              <w:spacing w:after="0"/>
              <w:rPr>
                <w:rFonts w:asciiTheme="minorHAnsi" w:hAnsiTheme="minorHAnsi" w:cstheme="minorHAnsi"/>
                <w:b/>
                <w:bCs/>
                <w:sz w:val="22"/>
                <w:szCs w:val="22"/>
              </w:rPr>
            </w:pPr>
            <w:r w:rsidRPr="00141F1C">
              <w:rPr>
                <w:rFonts w:asciiTheme="minorHAnsi" w:hAnsiTheme="minorHAnsi" w:cstheme="minorHAnsi"/>
                <w:b/>
                <w:bCs/>
                <w:sz w:val="22"/>
                <w:szCs w:val="22"/>
              </w:rPr>
              <w:lastRenderedPageBreak/>
              <w:t>NEGOCJACJE TREŚCI OFERT ORAZ SKŁADANIE OFERT DODATKOWYCH. WYBÓR OFERTY NAJKORZYSTNIEJSZEJ</w:t>
            </w:r>
          </w:p>
        </w:tc>
      </w:tr>
    </w:tbl>
    <w:p w14:paraId="42981B19" w14:textId="61036C5E" w:rsidR="00F206D5" w:rsidRPr="00C604EC" w:rsidRDefault="000F461E" w:rsidP="00090CAC">
      <w:pPr>
        <w:pStyle w:val="Akapitzlist"/>
        <w:numPr>
          <w:ilvl w:val="1"/>
          <w:numId w:val="5"/>
        </w:numPr>
        <w:spacing w:before="240" w:after="0"/>
        <w:contextualSpacing w:val="0"/>
        <w:jc w:val="both"/>
        <w:rPr>
          <w:rFonts w:asciiTheme="minorHAnsi" w:hAnsiTheme="minorHAnsi" w:cstheme="minorHAnsi"/>
          <w:bCs/>
          <w:sz w:val="22"/>
          <w:szCs w:val="22"/>
        </w:rPr>
      </w:pPr>
      <w:r w:rsidRPr="00141F1C">
        <w:rPr>
          <w:rFonts w:asciiTheme="minorHAnsi" w:hAnsiTheme="minorHAnsi" w:cstheme="minorHAnsi"/>
          <w:bCs/>
          <w:sz w:val="22"/>
          <w:szCs w:val="22"/>
        </w:rPr>
        <w:t>Zamawiający</w:t>
      </w:r>
      <w:r w:rsidRPr="00C604EC">
        <w:rPr>
          <w:rFonts w:asciiTheme="minorHAnsi" w:hAnsiTheme="minorHAnsi" w:cstheme="minorHAnsi"/>
          <w:bCs/>
          <w:sz w:val="22"/>
          <w:szCs w:val="22"/>
        </w:rPr>
        <w:t xml:space="preserve">, na podstawie § </w:t>
      </w:r>
      <w:r w:rsidR="00E91373" w:rsidRPr="00C604EC">
        <w:rPr>
          <w:rFonts w:asciiTheme="minorHAnsi" w:hAnsiTheme="minorHAnsi" w:cstheme="minorHAnsi"/>
          <w:bCs/>
          <w:sz w:val="22"/>
          <w:szCs w:val="22"/>
        </w:rPr>
        <w:t>9 ust. 1 pkt 3</w:t>
      </w:r>
      <w:r w:rsidR="00F206D5" w:rsidRPr="00C604EC">
        <w:rPr>
          <w:rFonts w:asciiTheme="minorHAnsi" w:hAnsiTheme="minorHAnsi" w:cstheme="minorHAnsi"/>
          <w:bCs/>
          <w:sz w:val="22"/>
          <w:szCs w:val="22"/>
        </w:rPr>
        <w:t>4</w:t>
      </w:r>
      <w:r w:rsidR="00E91373" w:rsidRPr="00C604EC">
        <w:rPr>
          <w:rFonts w:asciiTheme="minorHAnsi" w:hAnsiTheme="minorHAnsi" w:cstheme="minorHAnsi"/>
          <w:bCs/>
          <w:sz w:val="22"/>
          <w:szCs w:val="22"/>
        </w:rPr>
        <w:t xml:space="preserve"> Regulaminu, </w:t>
      </w:r>
      <w:r w:rsidRPr="00C604EC">
        <w:rPr>
          <w:rFonts w:asciiTheme="minorHAnsi" w:hAnsiTheme="minorHAnsi" w:cstheme="minorHAnsi"/>
          <w:bCs/>
          <w:sz w:val="22"/>
          <w:szCs w:val="22"/>
        </w:rPr>
        <w:t>przewiduje możliwość negocjacji treści ofert w celu ich ulepszenia.</w:t>
      </w:r>
      <w:r w:rsidR="00F206D5" w:rsidRPr="00C604EC">
        <w:rPr>
          <w:rFonts w:asciiTheme="minorHAnsi" w:hAnsiTheme="minorHAnsi" w:cstheme="minorHAnsi"/>
          <w:bCs/>
          <w:sz w:val="22"/>
          <w:szCs w:val="22"/>
        </w:rPr>
        <w:t xml:space="preserve"> </w:t>
      </w:r>
    </w:p>
    <w:p w14:paraId="4C281D40" w14:textId="5D4E8607" w:rsidR="00E91373" w:rsidRPr="00C604EC" w:rsidRDefault="00BD1BC2" w:rsidP="00BD1BC2">
      <w:pPr>
        <w:pStyle w:val="Akapitzlist"/>
        <w:numPr>
          <w:ilvl w:val="1"/>
          <w:numId w:val="5"/>
        </w:numPr>
        <w:spacing w:before="120" w:after="0"/>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Negocjacje będą prowadzone</w:t>
      </w:r>
      <w:r w:rsidRPr="00C604EC">
        <w:rPr>
          <w:rFonts w:asciiTheme="minorHAnsi" w:hAnsiTheme="minorHAnsi" w:cstheme="minorHAnsi"/>
          <w:sz w:val="22"/>
          <w:szCs w:val="22"/>
        </w:rPr>
        <w:t xml:space="preserve"> ze </w:t>
      </w:r>
      <w:r w:rsidRPr="00C604EC">
        <w:rPr>
          <w:rFonts w:asciiTheme="minorHAnsi" w:hAnsiTheme="minorHAnsi" w:cstheme="minorHAnsi"/>
          <w:bCs/>
          <w:sz w:val="22"/>
          <w:szCs w:val="22"/>
        </w:rPr>
        <w:t>wszystkimi wykona</w:t>
      </w:r>
      <w:r w:rsidR="00A85D22">
        <w:rPr>
          <w:rFonts w:asciiTheme="minorHAnsi" w:hAnsiTheme="minorHAnsi" w:cstheme="minorHAnsi"/>
          <w:bCs/>
          <w:sz w:val="22"/>
          <w:szCs w:val="22"/>
        </w:rPr>
        <w:t>wcami, których oferty złożone w </w:t>
      </w:r>
      <w:r w:rsidRPr="00C604EC">
        <w:rPr>
          <w:rFonts w:asciiTheme="minorHAnsi" w:hAnsiTheme="minorHAnsi" w:cstheme="minorHAnsi"/>
          <w:bCs/>
          <w:sz w:val="22"/>
          <w:szCs w:val="22"/>
        </w:rPr>
        <w:t>odpowiedzi na ogłoszenie o zamówieniu nie zostały odrzucone</w:t>
      </w:r>
      <w:r w:rsidR="00E91373" w:rsidRPr="00C604EC">
        <w:rPr>
          <w:rFonts w:asciiTheme="minorHAnsi" w:hAnsiTheme="minorHAnsi" w:cstheme="minorHAnsi"/>
          <w:bCs/>
          <w:sz w:val="22"/>
          <w:szCs w:val="22"/>
        </w:rPr>
        <w:t>.</w:t>
      </w:r>
    </w:p>
    <w:p w14:paraId="40ADF044" w14:textId="2F9D8E19" w:rsidR="007014C8" w:rsidRPr="00A54842" w:rsidRDefault="00BD1BC2" w:rsidP="00E91373">
      <w:pPr>
        <w:pStyle w:val="Akapitzlist"/>
        <w:numPr>
          <w:ilvl w:val="1"/>
          <w:numId w:val="5"/>
        </w:numPr>
        <w:spacing w:before="120" w:after="0"/>
        <w:contextualSpacing w:val="0"/>
        <w:jc w:val="both"/>
        <w:rPr>
          <w:rFonts w:asciiTheme="minorHAnsi" w:hAnsiTheme="minorHAnsi" w:cstheme="minorHAnsi"/>
          <w:bCs/>
          <w:sz w:val="22"/>
          <w:szCs w:val="22"/>
        </w:rPr>
      </w:pPr>
      <w:r w:rsidRPr="00A54842">
        <w:rPr>
          <w:rFonts w:asciiTheme="minorHAnsi" w:hAnsiTheme="minorHAnsi" w:cstheme="minorHAnsi"/>
          <w:bCs/>
          <w:sz w:val="22"/>
          <w:szCs w:val="22"/>
        </w:rPr>
        <w:t>Negocjacje</w:t>
      </w:r>
      <w:r w:rsidR="007014C8" w:rsidRPr="00A54842">
        <w:rPr>
          <w:rFonts w:asciiTheme="minorHAnsi" w:hAnsiTheme="minorHAnsi" w:cstheme="minorHAnsi"/>
          <w:bCs/>
          <w:sz w:val="22"/>
          <w:szCs w:val="22"/>
        </w:rPr>
        <w:t xml:space="preserve"> treści ofert odbędą się po przekazaniu przez Zamawiającego informacji</w:t>
      </w:r>
      <w:r w:rsidR="00141F1C" w:rsidRPr="00A54842">
        <w:rPr>
          <w:rFonts w:asciiTheme="minorHAnsi" w:hAnsiTheme="minorHAnsi" w:cstheme="minorHAnsi"/>
          <w:bCs/>
          <w:sz w:val="22"/>
          <w:szCs w:val="22"/>
        </w:rPr>
        <w:br/>
      </w:r>
      <w:r w:rsidR="007014C8" w:rsidRPr="00A54842">
        <w:rPr>
          <w:rFonts w:asciiTheme="minorHAnsi" w:hAnsiTheme="minorHAnsi" w:cstheme="minorHAnsi"/>
          <w:bCs/>
          <w:sz w:val="22"/>
          <w:szCs w:val="22"/>
        </w:rPr>
        <w:t>z otwarcia ofert, dotyczyć będą ceny i ograniczone będą do możliwości złożenia</w:t>
      </w:r>
      <w:r w:rsidR="008B5AF0" w:rsidRPr="00A54842">
        <w:rPr>
          <w:rFonts w:asciiTheme="minorHAnsi" w:hAnsiTheme="minorHAnsi" w:cstheme="minorHAnsi"/>
          <w:bCs/>
          <w:sz w:val="22"/>
          <w:szCs w:val="22"/>
        </w:rPr>
        <w:t xml:space="preserve"> jednej</w:t>
      </w:r>
      <w:r w:rsidR="007014C8" w:rsidRPr="00A54842">
        <w:rPr>
          <w:rFonts w:asciiTheme="minorHAnsi" w:hAnsiTheme="minorHAnsi" w:cstheme="minorHAnsi"/>
          <w:bCs/>
          <w:sz w:val="22"/>
          <w:szCs w:val="22"/>
        </w:rPr>
        <w:t xml:space="preserve"> dodatkowej oferty </w:t>
      </w:r>
      <w:r w:rsidR="008B5AF0" w:rsidRPr="00A54842">
        <w:rPr>
          <w:rFonts w:asciiTheme="minorHAnsi" w:hAnsiTheme="minorHAnsi" w:cstheme="minorHAnsi"/>
          <w:bCs/>
          <w:sz w:val="22"/>
          <w:szCs w:val="22"/>
        </w:rPr>
        <w:t xml:space="preserve">wyłącznie </w:t>
      </w:r>
      <w:r w:rsidR="007014C8" w:rsidRPr="00A54842">
        <w:rPr>
          <w:rFonts w:asciiTheme="minorHAnsi" w:hAnsiTheme="minorHAnsi" w:cstheme="minorHAnsi"/>
          <w:bCs/>
          <w:sz w:val="22"/>
          <w:szCs w:val="22"/>
        </w:rPr>
        <w:t>w zakresie ceny.</w:t>
      </w:r>
    </w:p>
    <w:p w14:paraId="732B373D" w14:textId="114D3093" w:rsidR="00E73E1B" w:rsidRPr="00A54842" w:rsidRDefault="00E73E1B" w:rsidP="00E73E1B">
      <w:pPr>
        <w:pStyle w:val="Akapitzlist"/>
        <w:numPr>
          <w:ilvl w:val="1"/>
          <w:numId w:val="5"/>
        </w:numPr>
        <w:spacing w:before="120" w:after="0"/>
        <w:contextualSpacing w:val="0"/>
        <w:jc w:val="both"/>
        <w:rPr>
          <w:rFonts w:asciiTheme="minorHAnsi" w:hAnsiTheme="minorHAnsi" w:cstheme="minorHAnsi"/>
          <w:bCs/>
          <w:color w:val="000000" w:themeColor="text1"/>
          <w:sz w:val="22"/>
          <w:szCs w:val="22"/>
        </w:rPr>
      </w:pPr>
      <w:r w:rsidRPr="00A54842">
        <w:rPr>
          <w:rFonts w:asciiTheme="minorHAnsi" w:hAnsiTheme="minorHAnsi" w:cstheme="minorHAnsi"/>
          <w:bCs/>
          <w:color w:val="000000" w:themeColor="text1"/>
          <w:sz w:val="22"/>
          <w:szCs w:val="22"/>
        </w:rPr>
        <w:t>P</w:t>
      </w:r>
      <w:r w:rsidR="00C93745" w:rsidRPr="00A54842">
        <w:rPr>
          <w:rFonts w:asciiTheme="minorHAnsi" w:hAnsiTheme="minorHAnsi" w:cstheme="minorHAnsi"/>
          <w:color w:val="000000" w:themeColor="text1"/>
          <w:sz w:val="22"/>
          <w:szCs w:val="22"/>
          <w:lang w:eastAsia="pl-PL"/>
        </w:rPr>
        <w:t>odczas negocjacji ofert Z</w:t>
      </w:r>
      <w:r w:rsidRPr="00A54842">
        <w:rPr>
          <w:rFonts w:asciiTheme="minorHAnsi" w:hAnsiTheme="minorHAnsi" w:cstheme="minorHAnsi"/>
          <w:color w:val="000000" w:themeColor="text1"/>
          <w:sz w:val="22"/>
          <w:szCs w:val="22"/>
          <w:lang w:eastAsia="pl-PL"/>
        </w:rPr>
        <w:t>amawiający zapewn</w:t>
      </w:r>
      <w:r w:rsidR="00C93745" w:rsidRPr="00A54842">
        <w:rPr>
          <w:rFonts w:asciiTheme="minorHAnsi" w:hAnsiTheme="minorHAnsi" w:cstheme="minorHAnsi"/>
          <w:color w:val="000000" w:themeColor="text1"/>
          <w:sz w:val="22"/>
          <w:szCs w:val="22"/>
          <w:lang w:eastAsia="pl-PL"/>
        </w:rPr>
        <w:t>ia równe traktowanie wszystkich W</w:t>
      </w:r>
      <w:r w:rsidRPr="00A54842">
        <w:rPr>
          <w:rFonts w:asciiTheme="minorHAnsi" w:hAnsiTheme="minorHAnsi" w:cstheme="minorHAnsi"/>
          <w:color w:val="000000" w:themeColor="text1"/>
          <w:sz w:val="22"/>
          <w:szCs w:val="22"/>
          <w:lang w:eastAsia="pl-PL"/>
        </w:rPr>
        <w:t>ykonawców. Zamawiający nie udziela informacji w sposób, k</w:t>
      </w:r>
      <w:r w:rsidR="00C93745" w:rsidRPr="00A54842">
        <w:rPr>
          <w:rFonts w:asciiTheme="minorHAnsi" w:hAnsiTheme="minorHAnsi" w:cstheme="minorHAnsi"/>
          <w:color w:val="000000" w:themeColor="text1"/>
          <w:sz w:val="22"/>
          <w:szCs w:val="22"/>
          <w:lang w:eastAsia="pl-PL"/>
        </w:rPr>
        <w:t>tóry mógłby zapewnić niektórym Wykonawcom przewagę nad innymi W</w:t>
      </w:r>
      <w:r w:rsidRPr="00A54842">
        <w:rPr>
          <w:rFonts w:asciiTheme="minorHAnsi" w:hAnsiTheme="minorHAnsi" w:cstheme="minorHAnsi"/>
          <w:color w:val="000000" w:themeColor="text1"/>
          <w:sz w:val="22"/>
          <w:szCs w:val="22"/>
          <w:lang w:eastAsia="pl-PL"/>
        </w:rPr>
        <w:t>ykonawcami.</w:t>
      </w:r>
    </w:p>
    <w:p w14:paraId="1F9F78E1" w14:textId="6919E308" w:rsidR="009E04C4" w:rsidRPr="00A54842" w:rsidRDefault="00F21B77" w:rsidP="007014C8">
      <w:pPr>
        <w:pStyle w:val="Akapitzlist"/>
        <w:numPr>
          <w:ilvl w:val="1"/>
          <w:numId w:val="5"/>
        </w:numPr>
        <w:spacing w:before="120" w:after="120"/>
        <w:contextualSpacing w:val="0"/>
        <w:jc w:val="both"/>
        <w:rPr>
          <w:rFonts w:asciiTheme="minorHAnsi" w:hAnsiTheme="minorHAnsi" w:cstheme="minorHAnsi"/>
          <w:bCs/>
          <w:sz w:val="22"/>
          <w:szCs w:val="22"/>
        </w:rPr>
      </w:pPr>
      <w:r w:rsidRPr="00A54842">
        <w:rPr>
          <w:rFonts w:asciiTheme="minorHAnsi" w:hAnsiTheme="minorHAnsi" w:cstheme="minorHAnsi"/>
          <w:bCs/>
          <w:sz w:val="22"/>
          <w:szCs w:val="22"/>
        </w:rPr>
        <w:t xml:space="preserve">Zamawiający </w:t>
      </w:r>
      <w:r w:rsidR="007014C8" w:rsidRPr="00A54842">
        <w:rPr>
          <w:rFonts w:asciiTheme="minorHAnsi" w:hAnsiTheme="minorHAnsi" w:cstheme="minorHAnsi"/>
          <w:bCs/>
          <w:sz w:val="22"/>
          <w:szCs w:val="22"/>
        </w:rPr>
        <w:t xml:space="preserve">zaprasza do składania ofert dodatkowych </w:t>
      </w:r>
      <w:r w:rsidRPr="00A54842">
        <w:rPr>
          <w:rFonts w:asciiTheme="minorHAnsi" w:hAnsiTheme="minorHAnsi" w:cstheme="minorHAnsi"/>
          <w:bCs/>
          <w:sz w:val="22"/>
          <w:szCs w:val="22"/>
        </w:rPr>
        <w:t>równoc</w:t>
      </w:r>
      <w:r w:rsidR="00E75C72" w:rsidRPr="00A54842">
        <w:rPr>
          <w:rFonts w:asciiTheme="minorHAnsi" w:hAnsiTheme="minorHAnsi" w:cstheme="minorHAnsi"/>
          <w:bCs/>
          <w:sz w:val="22"/>
          <w:szCs w:val="22"/>
        </w:rPr>
        <w:t>ześnie wszystkich W</w:t>
      </w:r>
      <w:r w:rsidRPr="00A54842">
        <w:rPr>
          <w:rFonts w:asciiTheme="minorHAnsi" w:hAnsiTheme="minorHAnsi" w:cstheme="minorHAnsi"/>
          <w:bCs/>
          <w:sz w:val="22"/>
          <w:szCs w:val="22"/>
        </w:rPr>
        <w:t>ykonawców, których oferty złożone w odpowiedzi na ogłoszenie o zamówieniu nie zostały odrzucone.</w:t>
      </w:r>
    </w:p>
    <w:p w14:paraId="288B11FA" w14:textId="39AE631A" w:rsidR="004C7CE8" w:rsidRPr="00C604EC" w:rsidRDefault="004C7CE8" w:rsidP="004C7CE8">
      <w:pPr>
        <w:pStyle w:val="Akapitzlist"/>
        <w:numPr>
          <w:ilvl w:val="1"/>
          <w:numId w:val="5"/>
        </w:numPr>
        <w:spacing w:before="120" w:after="0"/>
        <w:jc w:val="both"/>
        <w:rPr>
          <w:rFonts w:asciiTheme="minorHAnsi" w:hAnsiTheme="minorHAnsi" w:cstheme="minorHAnsi"/>
          <w:bCs/>
          <w:sz w:val="22"/>
          <w:szCs w:val="22"/>
        </w:rPr>
      </w:pPr>
      <w:r w:rsidRPr="00C604EC">
        <w:rPr>
          <w:rFonts w:asciiTheme="minorHAnsi" w:hAnsiTheme="minorHAnsi" w:cstheme="minorHAnsi"/>
          <w:bCs/>
          <w:sz w:val="22"/>
          <w:szCs w:val="22"/>
        </w:rPr>
        <w:t>Zaproszenie do składania ofert dodatkowych będzie zawierać co najmniej:</w:t>
      </w:r>
    </w:p>
    <w:p w14:paraId="6B1BD7F6" w14:textId="5E95C647" w:rsidR="004C7CE8" w:rsidRPr="00C604EC" w:rsidRDefault="003E62FE" w:rsidP="003E62FE">
      <w:pPr>
        <w:pStyle w:val="Akapitzlist"/>
        <w:numPr>
          <w:ilvl w:val="1"/>
          <w:numId w:val="15"/>
        </w:numPr>
        <w:spacing w:before="60" w:after="0"/>
        <w:ind w:left="1077" w:hanging="357"/>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nazwę oraz adres Z</w:t>
      </w:r>
      <w:r w:rsidR="004C7CE8" w:rsidRPr="00C604EC">
        <w:rPr>
          <w:rFonts w:asciiTheme="minorHAnsi" w:hAnsiTheme="minorHAnsi" w:cstheme="minorHAnsi"/>
          <w:bCs/>
          <w:sz w:val="22"/>
          <w:szCs w:val="22"/>
        </w:rPr>
        <w:t>amawiającego, numer telefonu, adres poczty elektronicznej oraz strony interne</w:t>
      </w:r>
      <w:r w:rsidR="00087B63">
        <w:rPr>
          <w:rFonts w:asciiTheme="minorHAnsi" w:hAnsiTheme="minorHAnsi" w:cstheme="minorHAnsi"/>
          <w:bCs/>
          <w:sz w:val="22"/>
          <w:szCs w:val="22"/>
        </w:rPr>
        <w:t>towej prowadzonego postępowania,</w:t>
      </w:r>
    </w:p>
    <w:p w14:paraId="28A1859B" w14:textId="52BE8DF6" w:rsidR="004C7CE8" w:rsidRPr="00C604EC" w:rsidRDefault="004C7CE8" w:rsidP="003E62FE">
      <w:pPr>
        <w:pStyle w:val="Akapitzlist"/>
        <w:numPr>
          <w:ilvl w:val="1"/>
          <w:numId w:val="15"/>
        </w:numPr>
        <w:spacing w:before="60" w:after="0"/>
        <w:ind w:left="1077" w:hanging="357"/>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 xml:space="preserve">sposób i termin </w:t>
      </w:r>
      <w:r w:rsidR="003E62FE" w:rsidRPr="00C604EC">
        <w:rPr>
          <w:rFonts w:asciiTheme="minorHAnsi" w:hAnsiTheme="minorHAnsi" w:cstheme="minorHAnsi"/>
          <w:bCs/>
          <w:sz w:val="22"/>
          <w:szCs w:val="22"/>
        </w:rPr>
        <w:t xml:space="preserve">sporządzania oraz </w:t>
      </w:r>
      <w:r w:rsidRPr="00C604EC">
        <w:rPr>
          <w:rFonts w:asciiTheme="minorHAnsi" w:hAnsiTheme="minorHAnsi" w:cstheme="minorHAnsi"/>
          <w:bCs/>
          <w:sz w:val="22"/>
          <w:szCs w:val="22"/>
        </w:rPr>
        <w:t xml:space="preserve">składania ofert dodatkowych oraz termin </w:t>
      </w:r>
      <w:r w:rsidR="003E62FE" w:rsidRPr="00C604EC">
        <w:rPr>
          <w:rFonts w:asciiTheme="minorHAnsi" w:hAnsiTheme="minorHAnsi" w:cstheme="minorHAnsi"/>
          <w:bCs/>
          <w:sz w:val="22"/>
          <w:szCs w:val="22"/>
        </w:rPr>
        <w:t xml:space="preserve">i miejsce </w:t>
      </w:r>
      <w:r w:rsidRPr="00C604EC">
        <w:rPr>
          <w:rFonts w:asciiTheme="minorHAnsi" w:hAnsiTheme="minorHAnsi" w:cstheme="minorHAnsi"/>
          <w:bCs/>
          <w:sz w:val="22"/>
          <w:szCs w:val="22"/>
        </w:rPr>
        <w:t>otwarcia tych ofert.</w:t>
      </w:r>
    </w:p>
    <w:p w14:paraId="3FA6E81F" w14:textId="5818F5BA" w:rsidR="00E91373" w:rsidRPr="00C604EC" w:rsidRDefault="00B7551B" w:rsidP="00B7551B">
      <w:pPr>
        <w:pStyle w:val="Akapitzlist"/>
        <w:numPr>
          <w:ilvl w:val="1"/>
          <w:numId w:val="5"/>
        </w:numPr>
        <w:spacing w:before="120" w:after="0"/>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Termin składania ofert dodatkowych wynosi 5 dni od dnia przekazania Wykonawcom zaproszenia do składania ofert dodatkowych.</w:t>
      </w:r>
    </w:p>
    <w:p w14:paraId="66592804" w14:textId="3B223136" w:rsidR="00B7551B" w:rsidRPr="00C604EC" w:rsidRDefault="00B7551B" w:rsidP="00B7551B">
      <w:pPr>
        <w:pStyle w:val="Akapitzlist"/>
        <w:numPr>
          <w:ilvl w:val="1"/>
          <w:numId w:val="5"/>
        </w:numPr>
        <w:spacing w:before="120" w:after="0"/>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Wykonawca może złożyć ofer</w:t>
      </w:r>
      <w:r w:rsidR="009E04C4" w:rsidRPr="00C604EC">
        <w:rPr>
          <w:rFonts w:asciiTheme="minorHAnsi" w:hAnsiTheme="minorHAnsi" w:cstheme="minorHAnsi"/>
          <w:bCs/>
          <w:sz w:val="22"/>
          <w:szCs w:val="22"/>
        </w:rPr>
        <w:t>tę dodatkową, która zawiera nową propozycję</w:t>
      </w:r>
      <w:r w:rsidRPr="00C604EC">
        <w:rPr>
          <w:rFonts w:asciiTheme="minorHAnsi" w:hAnsiTheme="minorHAnsi" w:cstheme="minorHAnsi"/>
          <w:bCs/>
          <w:sz w:val="22"/>
          <w:szCs w:val="22"/>
        </w:rPr>
        <w:t xml:space="preserve"> ceny. </w:t>
      </w:r>
    </w:p>
    <w:p w14:paraId="62020699" w14:textId="54B81200" w:rsidR="00B7551B" w:rsidRPr="00C604EC" w:rsidRDefault="00B7551B" w:rsidP="00B7551B">
      <w:pPr>
        <w:pStyle w:val="Akapitzlist"/>
        <w:numPr>
          <w:ilvl w:val="1"/>
          <w:numId w:val="5"/>
        </w:numPr>
        <w:spacing w:before="120" w:after="0"/>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Oferta dodatkowa nie może być mniej korzystna niż oferta złożo</w:t>
      </w:r>
      <w:r w:rsidR="00BC7A98">
        <w:rPr>
          <w:rFonts w:asciiTheme="minorHAnsi" w:hAnsiTheme="minorHAnsi" w:cstheme="minorHAnsi"/>
          <w:bCs/>
          <w:sz w:val="22"/>
          <w:szCs w:val="22"/>
        </w:rPr>
        <w:t>na w odpowiedzi na ogłoszenie o </w:t>
      </w:r>
      <w:r w:rsidRPr="00C604EC">
        <w:rPr>
          <w:rFonts w:asciiTheme="minorHAnsi" w:hAnsiTheme="minorHAnsi" w:cstheme="minorHAnsi"/>
          <w:bCs/>
          <w:sz w:val="22"/>
          <w:szCs w:val="22"/>
        </w:rPr>
        <w:t>zamówieniu. Oferta przestaje wiązać Wykonawcę w zakresie, w jakim złoży on ofertę dodatkową zawierającą ko</w:t>
      </w:r>
      <w:r w:rsidR="00B04EFD" w:rsidRPr="00C604EC">
        <w:rPr>
          <w:rFonts w:asciiTheme="minorHAnsi" w:hAnsiTheme="minorHAnsi" w:cstheme="minorHAnsi"/>
          <w:bCs/>
          <w:sz w:val="22"/>
          <w:szCs w:val="22"/>
        </w:rPr>
        <w:t>rzystniejszą propozycję</w:t>
      </w:r>
      <w:r w:rsidRPr="00C604EC">
        <w:rPr>
          <w:rFonts w:asciiTheme="minorHAnsi" w:hAnsiTheme="minorHAnsi" w:cstheme="minorHAnsi"/>
          <w:bCs/>
          <w:sz w:val="22"/>
          <w:szCs w:val="22"/>
        </w:rPr>
        <w:t xml:space="preserve"> </w:t>
      </w:r>
      <w:r w:rsidR="00B04EFD" w:rsidRPr="00C604EC">
        <w:rPr>
          <w:rFonts w:asciiTheme="minorHAnsi" w:hAnsiTheme="minorHAnsi" w:cstheme="minorHAnsi"/>
          <w:bCs/>
          <w:sz w:val="22"/>
          <w:szCs w:val="22"/>
        </w:rPr>
        <w:t>ceny</w:t>
      </w:r>
      <w:r w:rsidRPr="00C604EC">
        <w:rPr>
          <w:rFonts w:asciiTheme="minorHAnsi" w:hAnsiTheme="minorHAnsi" w:cstheme="minorHAnsi"/>
          <w:bCs/>
          <w:sz w:val="22"/>
          <w:szCs w:val="22"/>
        </w:rPr>
        <w:t>.</w:t>
      </w:r>
    </w:p>
    <w:p w14:paraId="3889E5AE" w14:textId="02900E3B" w:rsidR="0089011D" w:rsidRPr="00C604EC" w:rsidRDefault="00457CE7" w:rsidP="00B7551B">
      <w:pPr>
        <w:pStyle w:val="Akapitzlist"/>
        <w:numPr>
          <w:ilvl w:val="1"/>
          <w:numId w:val="5"/>
        </w:numPr>
        <w:spacing w:before="120" w:after="0"/>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W przypadku złożenia przez Wykonawcę oferty dodatkowej</w:t>
      </w:r>
      <w:r w:rsidR="00B7551B" w:rsidRPr="00C604EC">
        <w:rPr>
          <w:rFonts w:asciiTheme="minorHAnsi" w:hAnsiTheme="minorHAnsi" w:cstheme="minorHAnsi"/>
          <w:bCs/>
          <w:sz w:val="22"/>
          <w:szCs w:val="22"/>
        </w:rPr>
        <w:t xml:space="preserve">, która jest mniej korzystna niż oferta złożona w odpowiedzi na ogłoszenie o zamówieniu, </w:t>
      </w:r>
      <w:r w:rsidRPr="00C604EC">
        <w:rPr>
          <w:rFonts w:asciiTheme="minorHAnsi" w:hAnsiTheme="minorHAnsi" w:cstheme="minorHAnsi"/>
          <w:bCs/>
          <w:sz w:val="22"/>
          <w:szCs w:val="22"/>
        </w:rPr>
        <w:t xml:space="preserve">Wykonawca związany jest treścią oferty pierwotnej tj. złożonej w odpowiedzi na ogłoszenie o zamówieniu. </w:t>
      </w:r>
    </w:p>
    <w:p w14:paraId="74E663E1" w14:textId="02FFC941" w:rsidR="00B04EFD" w:rsidRPr="00C604EC" w:rsidRDefault="00B04EFD" w:rsidP="00B7551B">
      <w:pPr>
        <w:pStyle w:val="Akapitzlist"/>
        <w:numPr>
          <w:ilvl w:val="1"/>
          <w:numId w:val="5"/>
        </w:numPr>
        <w:spacing w:before="120" w:after="0"/>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W stosunku do ofert dodatkowych odpowiednie zastosowanie mają zapisy rozdział</w:t>
      </w:r>
      <w:r w:rsidR="003E62FE" w:rsidRPr="00C604EC">
        <w:rPr>
          <w:rFonts w:asciiTheme="minorHAnsi" w:hAnsiTheme="minorHAnsi" w:cstheme="minorHAnsi"/>
          <w:bCs/>
          <w:sz w:val="22"/>
          <w:szCs w:val="22"/>
        </w:rPr>
        <w:t>ów</w:t>
      </w:r>
      <w:r w:rsidR="00D66638" w:rsidRPr="00C604EC">
        <w:rPr>
          <w:rFonts w:asciiTheme="minorHAnsi" w:hAnsiTheme="minorHAnsi" w:cstheme="minorHAnsi"/>
          <w:bCs/>
          <w:sz w:val="22"/>
          <w:szCs w:val="22"/>
        </w:rPr>
        <w:t xml:space="preserve"> 11</w:t>
      </w:r>
      <w:r w:rsidR="003E62FE" w:rsidRPr="00C604EC">
        <w:rPr>
          <w:rFonts w:asciiTheme="minorHAnsi" w:hAnsiTheme="minorHAnsi" w:cstheme="minorHAnsi"/>
          <w:bCs/>
          <w:sz w:val="22"/>
          <w:szCs w:val="22"/>
        </w:rPr>
        <w:t xml:space="preserve">- 15 </w:t>
      </w:r>
      <w:r w:rsidRPr="00C604EC">
        <w:rPr>
          <w:rFonts w:asciiTheme="minorHAnsi" w:hAnsiTheme="minorHAnsi" w:cstheme="minorHAnsi"/>
          <w:bCs/>
          <w:sz w:val="22"/>
          <w:szCs w:val="22"/>
        </w:rPr>
        <w:t>SWZ</w:t>
      </w:r>
      <w:r w:rsidR="00D66638" w:rsidRPr="00C604EC">
        <w:rPr>
          <w:rFonts w:asciiTheme="minorHAnsi" w:hAnsiTheme="minorHAnsi" w:cstheme="minorHAnsi"/>
          <w:bCs/>
          <w:sz w:val="22"/>
          <w:szCs w:val="22"/>
        </w:rPr>
        <w:t>.</w:t>
      </w:r>
    </w:p>
    <w:p w14:paraId="793E5B55" w14:textId="1D1CB756" w:rsidR="00D66638" w:rsidRPr="00C604EC" w:rsidRDefault="00D66638" w:rsidP="004C7CE8">
      <w:pPr>
        <w:pStyle w:val="Akapitzlist"/>
        <w:numPr>
          <w:ilvl w:val="1"/>
          <w:numId w:val="5"/>
        </w:numPr>
        <w:spacing w:before="120" w:after="0"/>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G</w:t>
      </w:r>
      <w:r w:rsidR="00F84345" w:rsidRPr="00C604EC">
        <w:rPr>
          <w:rFonts w:asciiTheme="minorHAnsi" w:hAnsiTheme="minorHAnsi" w:cstheme="minorHAnsi"/>
          <w:bCs/>
          <w:sz w:val="22"/>
          <w:szCs w:val="22"/>
        </w:rPr>
        <w:t>dy Z</w:t>
      </w:r>
      <w:r w:rsidRPr="00C604EC">
        <w:rPr>
          <w:rFonts w:asciiTheme="minorHAnsi" w:hAnsiTheme="minorHAnsi" w:cstheme="minorHAnsi"/>
          <w:bCs/>
          <w:sz w:val="22"/>
          <w:szCs w:val="22"/>
        </w:rPr>
        <w:t>amawiający nie prowadzi negocjacji, dokonuje wyboru najkorzystniejszej oferty spośród niepodlegających odrzuceniu ofert złożonych w odpowiedzi na ogłoszenie o zamówieniu.</w:t>
      </w:r>
    </w:p>
    <w:p w14:paraId="1D3D19A2" w14:textId="77777777" w:rsidR="0089011D" w:rsidRPr="00C604EC" w:rsidRDefault="0089011D" w:rsidP="0089011D">
      <w:pPr>
        <w:pStyle w:val="Akapitzlist"/>
        <w:spacing w:before="120" w:after="240"/>
        <w:jc w:val="both"/>
        <w:rPr>
          <w:rFonts w:asciiTheme="minorHAnsi" w:hAnsiTheme="minorHAnsi" w:cstheme="minorHAnsi"/>
          <w:sz w:val="22"/>
          <w:szCs w:val="22"/>
        </w:rPr>
      </w:pP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53E06C66" w14:textId="77777777" w:rsidTr="00A73C59">
        <w:trPr>
          <w:trHeight w:val="737"/>
        </w:trPr>
        <w:tc>
          <w:tcPr>
            <w:tcW w:w="9639" w:type="dxa"/>
            <w:shd w:val="clear" w:color="auto" w:fill="F2F2F2" w:themeFill="background1" w:themeFillShade="F2"/>
            <w:vAlign w:val="center"/>
          </w:tcPr>
          <w:p w14:paraId="54F4F178" w14:textId="1A8A96D8" w:rsidR="009C11B6" w:rsidRPr="00C604EC" w:rsidRDefault="00A32EC9" w:rsidP="003B48F5">
            <w:pPr>
              <w:pStyle w:val="Akapitzlist"/>
              <w:numPr>
                <w:ilvl w:val="0"/>
                <w:numId w:val="5"/>
              </w:numPr>
              <w:spacing w:before="120" w:after="0"/>
              <w:ind w:left="512" w:hanging="567"/>
              <w:rPr>
                <w:rFonts w:asciiTheme="minorHAnsi" w:hAnsiTheme="minorHAnsi" w:cstheme="minorHAnsi"/>
                <w:b/>
                <w:bCs/>
                <w:sz w:val="22"/>
                <w:szCs w:val="22"/>
              </w:rPr>
            </w:pPr>
            <w:r w:rsidRPr="00C604EC">
              <w:rPr>
                <w:rFonts w:asciiTheme="minorHAnsi" w:hAnsiTheme="minorHAnsi" w:cstheme="minorHAnsi"/>
                <w:b/>
                <w:bCs/>
                <w:sz w:val="22"/>
                <w:szCs w:val="22"/>
              </w:rPr>
              <w:t>INFORMACJA O FORMALNOŚCIACH, JAKIE POWINNY BYĆ DOPEŁNIONE PO WYBO</w:t>
            </w:r>
            <w:r w:rsidR="00A43916">
              <w:rPr>
                <w:rFonts w:asciiTheme="minorHAnsi" w:hAnsiTheme="minorHAnsi" w:cstheme="minorHAnsi"/>
                <w:b/>
                <w:bCs/>
                <w:sz w:val="22"/>
                <w:szCs w:val="22"/>
              </w:rPr>
              <w:t>RZE OFERT W </w:t>
            </w:r>
            <w:r w:rsidR="000A1843" w:rsidRPr="00C604EC">
              <w:rPr>
                <w:rFonts w:asciiTheme="minorHAnsi" w:hAnsiTheme="minorHAnsi" w:cstheme="minorHAnsi"/>
                <w:b/>
                <w:bCs/>
                <w:sz w:val="22"/>
                <w:szCs w:val="22"/>
              </w:rPr>
              <w:t>CELU ZAWARCIA UMOWY</w:t>
            </w:r>
          </w:p>
        </w:tc>
      </w:tr>
    </w:tbl>
    <w:p w14:paraId="4013CC7C" w14:textId="5299B212" w:rsidR="009C11B6" w:rsidRPr="00C604EC" w:rsidRDefault="00AA57BD" w:rsidP="00090CAC">
      <w:pPr>
        <w:spacing w:before="24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17</w:t>
      </w:r>
      <w:r w:rsidR="00A32EC9" w:rsidRPr="00C604EC">
        <w:rPr>
          <w:rFonts w:asciiTheme="minorHAnsi" w:hAnsiTheme="minorHAnsi" w:cstheme="minorHAnsi"/>
          <w:b/>
          <w:sz w:val="22"/>
          <w:szCs w:val="22"/>
        </w:rPr>
        <w:t xml:space="preserve">.1. </w:t>
      </w:r>
      <w:r w:rsidR="00A32EC9" w:rsidRPr="00C604EC">
        <w:rPr>
          <w:rFonts w:asciiTheme="minorHAnsi" w:hAnsiTheme="minorHAnsi" w:cstheme="minorHAnsi"/>
          <w:b/>
          <w:sz w:val="22"/>
          <w:szCs w:val="22"/>
        </w:rPr>
        <w:tab/>
      </w:r>
      <w:r w:rsidR="00A32EC9" w:rsidRPr="00C604EC">
        <w:rPr>
          <w:rFonts w:asciiTheme="minorHAnsi" w:hAnsiTheme="minorHAnsi" w:cstheme="minorHAnsi"/>
          <w:sz w:val="22"/>
          <w:szCs w:val="22"/>
        </w:rPr>
        <w:t xml:space="preserve">Przed zawarciem umowy w sprawie zamówienia publicznego, Wykonawca, którego oferta została uznana za najkorzystniejszą zobowiązany jest dopełnić następujących formalności: </w:t>
      </w:r>
    </w:p>
    <w:p w14:paraId="52988ABC" w14:textId="01D0C2B5" w:rsidR="009C11B6" w:rsidRPr="00C604EC" w:rsidRDefault="00A32EC9" w:rsidP="00A44DA6">
      <w:pPr>
        <w:spacing w:before="120"/>
        <w:ind w:left="1418" w:hanging="425"/>
        <w:jc w:val="both"/>
        <w:rPr>
          <w:rFonts w:asciiTheme="minorHAnsi" w:hAnsiTheme="minorHAnsi" w:cstheme="minorHAnsi"/>
          <w:sz w:val="22"/>
          <w:szCs w:val="22"/>
        </w:rPr>
      </w:pPr>
      <w:r w:rsidRPr="00C604EC">
        <w:rPr>
          <w:rFonts w:asciiTheme="minorHAnsi" w:hAnsiTheme="minorHAnsi" w:cstheme="minorHAnsi"/>
          <w:sz w:val="22"/>
          <w:szCs w:val="22"/>
        </w:rPr>
        <w:t>1)</w:t>
      </w:r>
      <w:r w:rsidRPr="00C604EC">
        <w:rPr>
          <w:rFonts w:asciiTheme="minorHAnsi" w:hAnsiTheme="minorHAnsi" w:cstheme="minorHAnsi"/>
          <w:sz w:val="22"/>
          <w:szCs w:val="22"/>
        </w:rPr>
        <w:tab/>
        <w:t>wnieść wymagane zabezpiecz</w:t>
      </w:r>
      <w:r w:rsidR="00087B63">
        <w:rPr>
          <w:rFonts w:asciiTheme="minorHAnsi" w:hAnsiTheme="minorHAnsi" w:cstheme="minorHAnsi"/>
          <w:sz w:val="22"/>
          <w:szCs w:val="22"/>
        </w:rPr>
        <w:t>anie należytego wykonania umowy,</w:t>
      </w:r>
      <w:r w:rsidRPr="00C604EC">
        <w:rPr>
          <w:rFonts w:asciiTheme="minorHAnsi" w:hAnsiTheme="minorHAnsi" w:cstheme="minorHAnsi"/>
          <w:sz w:val="22"/>
          <w:szCs w:val="22"/>
        </w:rPr>
        <w:t xml:space="preserve"> </w:t>
      </w:r>
    </w:p>
    <w:p w14:paraId="410F3865" w14:textId="77777777" w:rsidR="009C11B6" w:rsidRPr="00C604EC" w:rsidRDefault="00A32EC9" w:rsidP="00A44DA6">
      <w:pPr>
        <w:spacing w:before="120"/>
        <w:ind w:left="1418" w:hanging="425"/>
        <w:jc w:val="both"/>
        <w:rPr>
          <w:rFonts w:asciiTheme="minorHAnsi" w:hAnsiTheme="minorHAnsi" w:cstheme="minorHAnsi"/>
          <w:sz w:val="22"/>
          <w:szCs w:val="22"/>
        </w:rPr>
      </w:pPr>
      <w:r w:rsidRPr="00C604EC">
        <w:rPr>
          <w:rFonts w:asciiTheme="minorHAnsi" w:hAnsiTheme="minorHAnsi" w:cstheme="minorHAnsi"/>
          <w:sz w:val="22"/>
          <w:szCs w:val="22"/>
        </w:rPr>
        <w:t xml:space="preserve">2) </w:t>
      </w:r>
      <w:r w:rsidRPr="00C604EC">
        <w:rPr>
          <w:rFonts w:asciiTheme="minorHAnsi" w:hAnsiTheme="minorHAnsi" w:cstheme="minorHAnsi"/>
          <w:sz w:val="22"/>
          <w:szCs w:val="22"/>
        </w:rPr>
        <w:tab/>
        <w:t xml:space="preserve">przedłożyć Zamawiającemu: </w:t>
      </w:r>
    </w:p>
    <w:p w14:paraId="7FF35C52" w14:textId="6544A6E1" w:rsidR="009C11B6" w:rsidRPr="00C604EC" w:rsidRDefault="00A32EC9">
      <w:pPr>
        <w:spacing w:before="120"/>
        <w:ind w:left="2127" w:hanging="711"/>
        <w:jc w:val="both"/>
        <w:rPr>
          <w:rFonts w:asciiTheme="minorHAnsi" w:hAnsiTheme="minorHAnsi" w:cstheme="minorHAnsi"/>
          <w:sz w:val="22"/>
          <w:szCs w:val="22"/>
        </w:rPr>
      </w:pPr>
      <w:r w:rsidRPr="00C604EC">
        <w:rPr>
          <w:rFonts w:asciiTheme="minorHAnsi" w:hAnsiTheme="minorHAnsi" w:cstheme="minorHAnsi"/>
          <w:sz w:val="22"/>
          <w:szCs w:val="22"/>
        </w:rPr>
        <w:lastRenderedPageBreak/>
        <w:t>-</w:t>
      </w:r>
      <w:r w:rsidRPr="00C604EC">
        <w:rPr>
          <w:rFonts w:asciiTheme="minorHAnsi" w:hAnsiTheme="minorHAnsi" w:cstheme="minorHAnsi"/>
          <w:sz w:val="22"/>
          <w:szCs w:val="22"/>
        </w:rPr>
        <w:tab/>
        <w:t>umowę konsorcjum, jeżeli zamówienie będzie realizowane przez wykonawców wspólnie ubiegających się o udzielenie zamówienia</w:t>
      </w:r>
      <w:r w:rsidR="00A41F0D" w:rsidRPr="00C604EC">
        <w:rPr>
          <w:rFonts w:asciiTheme="minorHAnsi" w:hAnsiTheme="minorHAnsi" w:cstheme="minorHAnsi"/>
          <w:sz w:val="22"/>
          <w:szCs w:val="22"/>
        </w:rPr>
        <w:t>,</w:t>
      </w:r>
    </w:p>
    <w:p w14:paraId="3629A9A1" w14:textId="3003E742" w:rsidR="00421C55" w:rsidRPr="00960D70" w:rsidRDefault="00A41F0D">
      <w:pPr>
        <w:spacing w:before="120"/>
        <w:ind w:left="2127" w:hanging="711"/>
        <w:jc w:val="both"/>
        <w:rPr>
          <w:rFonts w:asciiTheme="minorHAnsi" w:hAnsiTheme="minorHAnsi" w:cstheme="minorHAnsi"/>
          <w:sz w:val="22"/>
          <w:szCs w:val="22"/>
        </w:rPr>
      </w:pPr>
      <w:r w:rsidRPr="00C604EC">
        <w:rPr>
          <w:rFonts w:asciiTheme="minorHAnsi" w:hAnsiTheme="minorHAnsi" w:cstheme="minorHAnsi"/>
          <w:sz w:val="22"/>
          <w:szCs w:val="22"/>
        </w:rPr>
        <w:t>-</w:t>
      </w:r>
      <w:r w:rsidRPr="00C604EC">
        <w:rPr>
          <w:rFonts w:asciiTheme="minorHAnsi" w:hAnsiTheme="minorHAnsi" w:cstheme="minorHAnsi"/>
          <w:sz w:val="22"/>
          <w:szCs w:val="22"/>
        </w:rPr>
        <w:tab/>
      </w:r>
      <w:r w:rsidR="00960D70" w:rsidRPr="00960D70">
        <w:rPr>
          <w:rFonts w:asciiTheme="minorHAnsi" w:hAnsiTheme="minorHAnsi" w:cstheme="minorHAnsi"/>
          <w:sz w:val="22"/>
          <w:szCs w:val="22"/>
        </w:rPr>
        <w:t xml:space="preserve">przedłożyć potwierdzenie opłacenia polisy </w:t>
      </w:r>
    </w:p>
    <w:p w14:paraId="775D586E" w14:textId="77777777" w:rsidR="009C11B6" w:rsidRPr="00C604EC" w:rsidRDefault="00A32EC9">
      <w:pPr>
        <w:spacing w:before="120"/>
        <w:ind w:left="1418"/>
        <w:jc w:val="both"/>
        <w:rPr>
          <w:rFonts w:asciiTheme="minorHAnsi" w:hAnsiTheme="minorHAnsi" w:cstheme="minorHAnsi"/>
          <w:sz w:val="22"/>
          <w:szCs w:val="22"/>
        </w:rPr>
      </w:pPr>
      <w:r w:rsidRPr="00C604EC">
        <w:rPr>
          <w:rFonts w:asciiTheme="minorHAnsi" w:hAnsiTheme="minorHAnsi" w:cstheme="minorHAnsi"/>
          <w:sz w:val="22"/>
          <w:szCs w:val="22"/>
        </w:rPr>
        <w:t xml:space="preserve">Niedopełnienie wskazanych formalności będzie traktowane jako uchylanie się przez Wykonawcę od zawarcia umowy w sprawie zamówienia publicznego. </w:t>
      </w:r>
    </w:p>
    <w:p w14:paraId="26F2C989" w14:textId="4C168A51" w:rsidR="000C76DF" w:rsidRPr="00C604EC" w:rsidRDefault="00AA57BD" w:rsidP="00A25EDF">
      <w:pPr>
        <w:spacing w:before="120" w:after="240"/>
        <w:ind w:left="709" w:hanging="709"/>
        <w:jc w:val="both"/>
        <w:rPr>
          <w:rFonts w:asciiTheme="minorHAnsi" w:hAnsiTheme="minorHAnsi" w:cstheme="minorHAnsi"/>
          <w:sz w:val="22"/>
          <w:szCs w:val="22"/>
        </w:rPr>
      </w:pPr>
      <w:r w:rsidRPr="00C604EC">
        <w:rPr>
          <w:rFonts w:asciiTheme="minorHAnsi" w:hAnsiTheme="minorHAnsi" w:cstheme="minorHAnsi"/>
          <w:b/>
          <w:sz w:val="22"/>
          <w:szCs w:val="22"/>
        </w:rPr>
        <w:t>17</w:t>
      </w:r>
      <w:r w:rsidR="00A32EC9" w:rsidRPr="00C604EC">
        <w:rPr>
          <w:rFonts w:asciiTheme="minorHAnsi" w:hAnsiTheme="minorHAnsi" w:cstheme="minorHAnsi"/>
          <w:b/>
          <w:sz w:val="22"/>
          <w:szCs w:val="22"/>
        </w:rPr>
        <w:t xml:space="preserve">.2. </w:t>
      </w:r>
      <w:r w:rsidR="00A32EC9" w:rsidRPr="00C604EC">
        <w:rPr>
          <w:rFonts w:asciiTheme="minorHAnsi" w:hAnsiTheme="minorHAnsi" w:cstheme="minorHAnsi"/>
          <w:b/>
          <w:sz w:val="22"/>
          <w:szCs w:val="22"/>
        </w:rPr>
        <w:tab/>
      </w:r>
      <w:r w:rsidR="00A32EC9" w:rsidRPr="00C604EC">
        <w:rPr>
          <w:rFonts w:asciiTheme="minorHAnsi" w:hAnsiTheme="minorHAnsi" w:cstheme="minorHAnsi"/>
          <w:sz w:val="22"/>
          <w:szCs w:val="22"/>
        </w:rPr>
        <w:t xml:space="preserve">Wszelkie istotne dla stron postanowienia umowy zawiera </w:t>
      </w:r>
      <w:r w:rsidR="003B4117" w:rsidRPr="00C604EC">
        <w:rPr>
          <w:rFonts w:asciiTheme="minorHAnsi" w:hAnsiTheme="minorHAnsi" w:cstheme="minorHAnsi"/>
          <w:sz w:val="22"/>
          <w:szCs w:val="22"/>
        </w:rPr>
        <w:t xml:space="preserve">załącznik nr </w:t>
      </w:r>
      <w:r w:rsidR="002F2542" w:rsidRPr="00A627D6">
        <w:rPr>
          <w:rFonts w:asciiTheme="minorHAnsi" w:hAnsiTheme="minorHAnsi" w:cstheme="minorHAnsi"/>
          <w:sz w:val="22"/>
          <w:szCs w:val="22"/>
        </w:rPr>
        <w:t>8</w:t>
      </w:r>
      <w:r w:rsidR="003B4117" w:rsidRPr="00A627D6">
        <w:rPr>
          <w:rFonts w:asciiTheme="minorHAnsi" w:hAnsiTheme="minorHAnsi" w:cstheme="minorHAnsi"/>
          <w:sz w:val="22"/>
          <w:szCs w:val="22"/>
        </w:rPr>
        <w:t xml:space="preserve"> do SWZ</w:t>
      </w:r>
      <w:r w:rsidR="00A32EC9" w:rsidRPr="00A627D6">
        <w:rPr>
          <w:rFonts w:asciiTheme="minorHAnsi" w:hAnsiTheme="minorHAnsi" w:cstheme="minorHAnsi"/>
          <w:bCs/>
          <w:sz w:val="22"/>
          <w:szCs w:val="22"/>
        </w:rPr>
        <w:t xml:space="preserve"> - Umowa.</w:t>
      </w:r>
      <w:r w:rsidR="00A32EC9" w:rsidRPr="00A627D6">
        <w:rPr>
          <w:rFonts w:asciiTheme="minorHAnsi" w:hAnsiTheme="minorHAnsi" w:cstheme="minorHAnsi"/>
          <w:b/>
          <w:bCs/>
          <w:sz w:val="22"/>
          <w:szCs w:val="22"/>
        </w:rPr>
        <w:t xml:space="preserve"> </w:t>
      </w:r>
      <w:r w:rsidR="00A32EC9" w:rsidRPr="00A627D6">
        <w:rPr>
          <w:rFonts w:asciiTheme="minorHAnsi" w:hAnsiTheme="minorHAnsi" w:cstheme="minorHAnsi"/>
          <w:sz w:val="22"/>
          <w:szCs w:val="22"/>
        </w:rPr>
        <w:t xml:space="preserve">Umowa zostanie zawarta na podstawie złożonej oferty Wykonawcy. </w:t>
      </w:r>
      <w:bookmarkStart w:id="0" w:name="_GoBack"/>
      <w:bookmarkEnd w:id="0"/>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1C4BEF8C" w14:textId="77777777" w:rsidTr="0088523E">
        <w:trPr>
          <w:trHeight w:val="737"/>
        </w:trPr>
        <w:tc>
          <w:tcPr>
            <w:tcW w:w="9639" w:type="dxa"/>
            <w:shd w:val="clear" w:color="auto" w:fill="F2F2F2" w:themeFill="background1" w:themeFillShade="F2"/>
            <w:vAlign w:val="center"/>
          </w:tcPr>
          <w:p w14:paraId="6D2E1797" w14:textId="34EBC853" w:rsidR="009C11B6" w:rsidRPr="00C604EC" w:rsidRDefault="00A32EC9" w:rsidP="003B48F5">
            <w:pPr>
              <w:pStyle w:val="Akapitzlist"/>
              <w:numPr>
                <w:ilvl w:val="0"/>
                <w:numId w:val="5"/>
              </w:numPr>
              <w:spacing w:before="12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 xml:space="preserve">ZABEZPIECZENIE NALEŻYTEGO WYKONANIA UMOWY </w:t>
            </w:r>
          </w:p>
        </w:tc>
      </w:tr>
    </w:tbl>
    <w:p w14:paraId="10D673EA" w14:textId="012949FB" w:rsidR="0059311E" w:rsidRPr="00C604EC" w:rsidRDefault="003B48F5" w:rsidP="0051434B">
      <w:pPr>
        <w:pStyle w:val="Tekstpodstawowy"/>
        <w:spacing w:before="240"/>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51434B" w:rsidRPr="00C604EC">
        <w:rPr>
          <w:rFonts w:asciiTheme="minorHAnsi" w:hAnsiTheme="minorHAnsi" w:cstheme="minorHAnsi"/>
          <w:b/>
          <w:sz w:val="22"/>
          <w:szCs w:val="22"/>
        </w:rPr>
        <w:t>.1.</w:t>
      </w:r>
      <w:r w:rsidR="0051434B" w:rsidRPr="00C604EC">
        <w:rPr>
          <w:rFonts w:asciiTheme="minorHAnsi" w:hAnsiTheme="minorHAnsi" w:cstheme="minorHAnsi"/>
          <w:b/>
          <w:sz w:val="22"/>
          <w:szCs w:val="22"/>
        </w:rPr>
        <w:tab/>
      </w:r>
      <w:r w:rsidR="00A32EC9" w:rsidRPr="00C604EC">
        <w:rPr>
          <w:rFonts w:asciiTheme="minorHAnsi" w:hAnsiTheme="minorHAnsi" w:cstheme="minorHAnsi"/>
          <w:sz w:val="22"/>
          <w:szCs w:val="22"/>
        </w:rPr>
        <w:t>Zamawiający wymaga wniesienia zabezpieczenia należytego wykonania umowy przez wykonawcę, którego oferta została uznana za najkorzystniejszą</w:t>
      </w:r>
      <w:r w:rsidR="0059311E" w:rsidRPr="00C604EC">
        <w:rPr>
          <w:rFonts w:asciiTheme="minorHAnsi" w:hAnsiTheme="minorHAnsi" w:cstheme="minorHAnsi"/>
          <w:sz w:val="22"/>
          <w:szCs w:val="22"/>
        </w:rPr>
        <w:t>.</w:t>
      </w:r>
    </w:p>
    <w:p w14:paraId="0E298E09" w14:textId="778D7465" w:rsidR="0059311E" w:rsidRPr="00C604EC" w:rsidRDefault="003B48F5">
      <w:pPr>
        <w:pStyle w:val="Tekstpodstawowy"/>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.2.</w:t>
      </w:r>
      <w:r w:rsidR="00A32EC9" w:rsidRPr="00C604EC">
        <w:rPr>
          <w:rFonts w:asciiTheme="minorHAnsi" w:hAnsiTheme="minorHAnsi" w:cstheme="minorHAnsi"/>
          <w:sz w:val="22"/>
          <w:szCs w:val="22"/>
        </w:rPr>
        <w:tab/>
        <w:t xml:space="preserve">Zabezpieczenie należytego wykonania umowy wynosić będzie </w:t>
      </w:r>
      <w:r w:rsidR="00D37940">
        <w:rPr>
          <w:rFonts w:asciiTheme="minorHAnsi" w:hAnsiTheme="minorHAnsi" w:cstheme="minorHAnsi"/>
          <w:sz w:val="22"/>
          <w:szCs w:val="22"/>
        </w:rPr>
        <w:t>3</w:t>
      </w:r>
      <w:r w:rsidR="00A32EC9" w:rsidRPr="00C604EC">
        <w:rPr>
          <w:rFonts w:asciiTheme="minorHAnsi" w:hAnsiTheme="minorHAnsi" w:cstheme="minorHAnsi"/>
          <w:sz w:val="22"/>
          <w:szCs w:val="22"/>
        </w:rPr>
        <w:t xml:space="preserve"> % ceny brutto </w:t>
      </w:r>
      <w:r w:rsidR="00087B63">
        <w:rPr>
          <w:rFonts w:asciiTheme="minorHAnsi" w:hAnsiTheme="minorHAnsi" w:cstheme="minorHAnsi"/>
          <w:sz w:val="22"/>
          <w:szCs w:val="22"/>
        </w:rPr>
        <w:t>oferty Wykonawcy.</w:t>
      </w:r>
    </w:p>
    <w:p w14:paraId="6B3AA152" w14:textId="5A4EFD1E" w:rsidR="009C11B6" w:rsidRPr="00C604EC" w:rsidRDefault="003B48F5">
      <w:pPr>
        <w:pStyle w:val="Tekstpodstawowy"/>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.3.</w:t>
      </w:r>
      <w:r w:rsidR="00A32EC9" w:rsidRPr="00C604EC">
        <w:rPr>
          <w:rFonts w:asciiTheme="minorHAnsi" w:hAnsiTheme="minorHAnsi" w:cstheme="minorHAnsi"/>
          <w:sz w:val="22"/>
          <w:szCs w:val="22"/>
        </w:rPr>
        <w:t xml:space="preserve"> </w:t>
      </w:r>
      <w:r w:rsidR="00A32EC9" w:rsidRPr="00C604EC">
        <w:rPr>
          <w:rFonts w:asciiTheme="minorHAnsi" w:hAnsiTheme="minorHAnsi" w:cstheme="minorHAnsi"/>
          <w:sz w:val="22"/>
          <w:szCs w:val="22"/>
        </w:rPr>
        <w:tab/>
        <w:t>Zabezpieczenie może być wnoszone według wyboru Wykonawcy w jednej lub w kilku następujących formach:</w:t>
      </w:r>
    </w:p>
    <w:p w14:paraId="434BAD84" w14:textId="7043EE90" w:rsidR="009C11B6" w:rsidRPr="00C604EC" w:rsidRDefault="00087B63" w:rsidP="00AD0BA3">
      <w:pPr>
        <w:pStyle w:val="Tekstpodstawowy"/>
        <w:tabs>
          <w:tab w:val="left" w:pos="1560"/>
        </w:tabs>
        <w:ind w:left="1418" w:hanging="425"/>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t>pieniądzu,</w:t>
      </w:r>
    </w:p>
    <w:p w14:paraId="163D8D5A" w14:textId="72E2E7AB" w:rsidR="009C11B6" w:rsidRPr="00C604EC" w:rsidRDefault="00FB4110" w:rsidP="00AD0BA3">
      <w:pPr>
        <w:pStyle w:val="Tekstpodstawowy"/>
        <w:ind w:left="1418" w:hanging="425"/>
        <w:jc w:val="both"/>
        <w:rPr>
          <w:rFonts w:asciiTheme="minorHAnsi" w:hAnsiTheme="minorHAnsi" w:cstheme="minorHAnsi"/>
          <w:sz w:val="22"/>
          <w:szCs w:val="22"/>
        </w:rPr>
      </w:pPr>
      <w:r w:rsidRPr="00C604EC">
        <w:rPr>
          <w:rFonts w:asciiTheme="minorHAnsi" w:hAnsiTheme="minorHAnsi" w:cstheme="minorHAnsi"/>
          <w:sz w:val="22"/>
          <w:szCs w:val="22"/>
        </w:rPr>
        <w:t>2</w:t>
      </w:r>
      <w:r w:rsidR="00A32EC9" w:rsidRPr="00C604EC">
        <w:rPr>
          <w:rFonts w:asciiTheme="minorHAnsi" w:hAnsiTheme="minorHAnsi" w:cstheme="minorHAnsi"/>
          <w:sz w:val="22"/>
          <w:szCs w:val="22"/>
        </w:rPr>
        <w:t>)</w:t>
      </w:r>
      <w:r w:rsidR="00A32EC9" w:rsidRPr="00C604EC">
        <w:rPr>
          <w:rFonts w:asciiTheme="minorHAnsi" w:hAnsiTheme="minorHAnsi" w:cstheme="minorHAnsi"/>
          <w:sz w:val="22"/>
          <w:szCs w:val="22"/>
        </w:rPr>
        <w:tab/>
        <w:t>gwarancjach bank</w:t>
      </w:r>
      <w:r w:rsidR="00087B63">
        <w:rPr>
          <w:rFonts w:asciiTheme="minorHAnsi" w:hAnsiTheme="minorHAnsi" w:cstheme="minorHAnsi"/>
          <w:sz w:val="22"/>
          <w:szCs w:val="22"/>
        </w:rPr>
        <w:t>owych,</w:t>
      </w:r>
    </w:p>
    <w:p w14:paraId="52647383" w14:textId="4786F29C" w:rsidR="009C11B6" w:rsidRPr="00C604EC" w:rsidRDefault="00FB4110" w:rsidP="00AD0BA3">
      <w:pPr>
        <w:pStyle w:val="Tekstpodstawowy"/>
        <w:ind w:left="1418" w:hanging="425"/>
        <w:jc w:val="both"/>
        <w:rPr>
          <w:rFonts w:asciiTheme="minorHAnsi" w:hAnsiTheme="minorHAnsi" w:cstheme="minorHAnsi"/>
          <w:sz w:val="22"/>
          <w:szCs w:val="22"/>
        </w:rPr>
      </w:pPr>
      <w:r w:rsidRPr="00C604EC">
        <w:rPr>
          <w:rFonts w:asciiTheme="minorHAnsi" w:hAnsiTheme="minorHAnsi" w:cstheme="minorHAnsi"/>
          <w:sz w:val="22"/>
          <w:szCs w:val="22"/>
        </w:rPr>
        <w:t>3)</w:t>
      </w:r>
      <w:r w:rsidRPr="00C604EC">
        <w:rPr>
          <w:rFonts w:asciiTheme="minorHAnsi" w:hAnsiTheme="minorHAnsi" w:cstheme="minorHAnsi"/>
          <w:sz w:val="22"/>
          <w:szCs w:val="22"/>
        </w:rPr>
        <w:tab/>
        <w:t>gwarancjach ubezpieczeniowych.</w:t>
      </w:r>
    </w:p>
    <w:p w14:paraId="6E19B154" w14:textId="7E314F9D" w:rsidR="009C11B6" w:rsidRPr="00C604EC" w:rsidRDefault="003B48F5">
      <w:pPr>
        <w:pStyle w:val="Tekstpodstawowy"/>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.4.</w:t>
      </w:r>
      <w:r w:rsidR="00A32EC9" w:rsidRPr="00C604EC">
        <w:rPr>
          <w:rFonts w:asciiTheme="minorHAnsi" w:hAnsiTheme="minorHAnsi" w:cstheme="minorHAnsi"/>
          <w:sz w:val="22"/>
          <w:szCs w:val="22"/>
        </w:rPr>
        <w:tab/>
        <w:t>Zamawiający zwróci zabezpieczenie w terminie 30 dni</w:t>
      </w:r>
      <w:r w:rsidR="00A85D22">
        <w:rPr>
          <w:rFonts w:asciiTheme="minorHAnsi" w:hAnsiTheme="minorHAnsi" w:cstheme="minorHAnsi"/>
          <w:sz w:val="22"/>
          <w:szCs w:val="22"/>
        </w:rPr>
        <w:t xml:space="preserve"> od dnia wykonania zamówienia i </w:t>
      </w:r>
      <w:r w:rsidR="00A32EC9" w:rsidRPr="00C604EC">
        <w:rPr>
          <w:rFonts w:asciiTheme="minorHAnsi" w:hAnsiTheme="minorHAnsi" w:cstheme="minorHAnsi"/>
          <w:sz w:val="22"/>
          <w:szCs w:val="22"/>
        </w:rPr>
        <w:t>uznania przez zamawiającego za należycie wykonane</w:t>
      </w:r>
      <w:r w:rsidR="0079070E" w:rsidRPr="00C604EC">
        <w:rPr>
          <w:rFonts w:asciiTheme="minorHAnsi" w:hAnsiTheme="minorHAnsi" w:cstheme="minorHAnsi"/>
          <w:sz w:val="22"/>
          <w:szCs w:val="22"/>
        </w:rPr>
        <w:t xml:space="preserve"> w protokole odbioru końcowego Przedmiotu Umowy</w:t>
      </w:r>
      <w:r w:rsidR="00A32EC9" w:rsidRPr="00C604EC">
        <w:rPr>
          <w:rFonts w:asciiTheme="minorHAnsi" w:hAnsiTheme="minorHAnsi" w:cstheme="minorHAnsi"/>
          <w:sz w:val="22"/>
          <w:szCs w:val="22"/>
        </w:rPr>
        <w:t xml:space="preserve">. Kwota pozostawiona na zabezpieczenie roszczeń z tytułu rękojmi za wady </w:t>
      </w:r>
      <w:r w:rsidR="00AB2268" w:rsidRPr="00C604EC">
        <w:rPr>
          <w:rFonts w:asciiTheme="minorHAnsi" w:hAnsiTheme="minorHAnsi" w:cstheme="minorHAnsi"/>
          <w:sz w:val="22"/>
          <w:szCs w:val="22"/>
        </w:rPr>
        <w:t xml:space="preserve">oraz gwarancji jakości </w:t>
      </w:r>
      <w:r w:rsidR="00A32EC9" w:rsidRPr="00C604EC">
        <w:rPr>
          <w:rFonts w:asciiTheme="minorHAnsi" w:hAnsiTheme="minorHAnsi" w:cstheme="minorHAnsi"/>
          <w:sz w:val="22"/>
          <w:szCs w:val="22"/>
        </w:rPr>
        <w:t>w wysokości 30 % wysokości zabezpieczenia zostanie zwrócone nie później niż w 15 dniu po upływie okresu rękojmi za wady</w:t>
      </w:r>
      <w:r w:rsidR="00C87378" w:rsidRPr="00C604EC">
        <w:rPr>
          <w:rFonts w:asciiTheme="minorHAnsi" w:hAnsiTheme="minorHAnsi" w:cstheme="minorHAnsi"/>
          <w:sz w:val="22"/>
          <w:szCs w:val="22"/>
        </w:rPr>
        <w:t xml:space="preserve"> i gwarancji</w:t>
      </w:r>
      <w:r w:rsidR="00A32EC9" w:rsidRPr="00C604EC">
        <w:rPr>
          <w:rFonts w:asciiTheme="minorHAnsi" w:hAnsiTheme="minorHAnsi" w:cstheme="minorHAnsi"/>
          <w:sz w:val="22"/>
          <w:szCs w:val="22"/>
        </w:rPr>
        <w:t>.</w:t>
      </w:r>
    </w:p>
    <w:p w14:paraId="4D2C0862" w14:textId="698DCF07" w:rsidR="00295579" w:rsidRDefault="003B48F5">
      <w:pPr>
        <w:pStyle w:val="Tekstpodstawowy"/>
        <w:ind w:left="851" w:hanging="851"/>
        <w:jc w:val="both"/>
        <w:rPr>
          <w:rFonts w:asciiTheme="minorHAnsi" w:hAnsiTheme="minorHAnsi" w:cstheme="minorHAnsi"/>
          <w: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.5.</w:t>
      </w:r>
      <w:r w:rsidR="00A32EC9" w:rsidRPr="00C604EC">
        <w:rPr>
          <w:rFonts w:asciiTheme="minorHAnsi" w:hAnsiTheme="minorHAnsi" w:cstheme="minorHAnsi"/>
          <w:sz w:val="22"/>
          <w:szCs w:val="22"/>
        </w:rPr>
        <w:tab/>
        <w:t xml:space="preserve">Zabezpieczenie wnoszone w pieniądzu Wykonawca wpłaci przed zawarciem Umowy na rachunek bankowy Zamawiającego o numerze: 69 1240 3927 1111 0010 6049 8189  tytułem: </w:t>
      </w:r>
      <w:r w:rsidR="00A32EC9" w:rsidRPr="00C604EC">
        <w:rPr>
          <w:rFonts w:asciiTheme="minorHAnsi" w:hAnsiTheme="minorHAnsi" w:cstheme="minorHAnsi"/>
          <w:i/>
          <w:sz w:val="22"/>
          <w:szCs w:val="22"/>
        </w:rPr>
        <w:t>„</w:t>
      </w:r>
      <w:r w:rsidR="008315E0" w:rsidRPr="00C604EC">
        <w:rPr>
          <w:rFonts w:asciiTheme="minorHAnsi" w:hAnsiTheme="minorHAnsi" w:cstheme="minorHAnsi"/>
          <w:i/>
          <w:sz w:val="22"/>
          <w:szCs w:val="22"/>
        </w:rPr>
        <w:t>Z</w:t>
      </w:r>
      <w:r w:rsidR="00A32EC9" w:rsidRPr="00C604EC">
        <w:rPr>
          <w:rFonts w:asciiTheme="minorHAnsi" w:hAnsiTheme="minorHAnsi" w:cstheme="minorHAnsi"/>
          <w:i/>
          <w:sz w:val="22"/>
          <w:szCs w:val="22"/>
        </w:rPr>
        <w:t xml:space="preserve">abezpieczenie należytego wykonania umowy </w:t>
      </w:r>
      <w:r w:rsidR="008315E0" w:rsidRPr="00C604EC">
        <w:rPr>
          <w:rFonts w:asciiTheme="minorHAnsi" w:hAnsiTheme="minorHAnsi" w:cstheme="minorHAnsi"/>
          <w:i/>
          <w:sz w:val="22"/>
          <w:szCs w:val="22"/>
        </w:rPr>
        <w:t xml:space="preserve">na </w:t>
      </w:r>
      <w:r w:rsidR="00295579">
        <w:rPr>
          <w:rFonts w:asciiTheme="minorHAnsi" w:hAnsiTheme="minorHAnsi" w:cstheme="minorHAnsi"/>
          <w:i/>
          <w:sz w:val="22"/>
          <w:szCs w:val="22"/>
        </w:rPr>
        <w:t>„Dostawę</w:t>
      </w:r>
      <w:r w:rsidR="00295579" w:rsidRPr="00295579">
        <w:rPr>
          <w:rFonts w:asciiTheme="minorHAnsi" w:hAnsiTheme="minorHAnsi" w:cstheme="minorHAnsi"/>
          <w:i/>
          <w:sz w:val="22"/>
          <w:szCs w:val="22"/>
        </w:rPr>
        <w:t xml:space="preserve"> energii elektrycznej do obiektów ZWIK Police Sp. z o.o. w roku 2022 i 2023”</w:t>
      </w:r>
      <w:r w:rsidR="00295579">
        <w:rPr>
          <w:rFonts w:asciiTheme="minorHAnsi" w:hAnsiTheme="minorHAnsi" w:cstheme="minorHAnsi"/>
          <w:i/>
          <w:sz w:val="22"/>
          <w:szCs w:val="22"/>
        </w:rPr>
        <w:t>.</w:t>
      </w:r>
    </w:p>
    <w:p w14:paraId="38D5D87D" w14:textId="2D4A672D" w:rsidR="009C11B6" w:rsidRPr="00C604EC" w:rsidRDefault="003B48F5">
      <w:pPr>
        <w:pStyle w:val="Tekstpodstawowy"/>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.6.</w:t>
      </w:r>
      <w:r w:rsidR="00A32EC9" w:rsidRPr="00C604EC">
        <w:rPr>
          <w:rFonts w:asciiTheme="minorHAnsi" w:hAnsiTheme="minorHAnsi" w:cstheme="minorHAnsi"/>
          <w:b/>
          <w:sz w:val="22"/>
          <w:szCs w:val="22"/>
        </w:rPr>
        <w:tab/>
      </w:r>
      <w:r w:rsidR="00A32EC9" w:rsidRPr="00C604EC">
        <w:rPr>
          <w:rFonts w:asciiTheme="minorHAnsi" w:hAnsiTheme="minorHAnsi" w:cstheme="minorHAnsi"/>
          <w:sz w:val="22"/>
          <w:szCs w:val="22"/>
        </w:rPr>
        <w:t>W przypadku wniesienia wadium w pieniądzu Wykonawca może wyrazić zgodę na zaliczenie kwoty wadium na poczet zabezpieczenia. Dzień</w:t>
      </w:r>
      <w:r w:rsidR="00A85D22">
        <w:rPr>
          <w:rFonts w:asciiTheme="minorHAnsi" w:hAnsiTheme="minorHAnsi" w:cstheme="minorHAnsi"/>
          <w:sz w:val="22"/>
          <w:szCs w:val="22"/>
        </w:rPr>
        <w:t xml:space="preserve"> wpłynięcia wniosku Wykonawcy o </w:t>
      </w:r>
      <w:r w:rsidR="00A32EC9" w:rsidRPr="00C604EC">
        <w:rPr>
          <w:rFonts w:asciiTheme="minorHAnsi" w:hAnsiTheme="minorHAnsi" w:cstheme="minorHAnsi"/>
          <w:sz w:val="22"/>
          <w:szCs w:val="22"/>
        </w:rPr>
        <w:t>przesunięcie kwoty wadium na poczet zabezpieczenia do siedziby Zamawiającego będzie traktowany, jako dzień wniesienia zabezpieczenia.</w:t>
      </w:r>
    </w:p>
    <w:p w14:paraId="7EDEFD96" w14:textId="64EDBFA8" w:rsidR="009C11B6" w:rsidRPr="00C604EC" w:rsidRDefault="003B48F5">
      <w:pPr>
        <w:pStyle w:val="Tekstpodstawowy"/>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.7.</w:t>
      </w:r>
      <w:r w:rsidR="00A32EC9" w:rsidRPr="00C604EC">
        <w:rPr>
          <w:rFonts w:asciiTheme="minorHAnsi" w:hAnsiTheme="minorHAnsi" w:cstheme="minorHAnsi"/>
          <w:sz w:val="22"/>
          <w:szCs w:val="22"/>
        </w:rPr>
        <w:tab/>
        <w:t>Jeżeli zabezpieczenie wniesiono w pieniądzu, Zamawiający przechowuje je na oprocentowanym rachunku bankowym. Zamawiający zw</w:t>
      </w:r>
      <w:r w:rsidR="00A85D22">
        <w:rPr>
          <w:rFonts w:asciiTheme="minorHAnsi" w:hAnsiTheme="minorHAnsi" w:cstheme="minorHAnsi"/>
          <w:sz w:val="22"/>
          <w:szCs w:val="22"/>
        </w:rPr>
        <w:t>raca zabezpieczenie wniesione w</w:t>
      </w:r>
      <w:r w:rsidR="004800DB">
        <w:rPr>
          <w:rFonts w:asciiTheme="minorHAnsi" w:hAnsiTheme="minorHAnsi" w:cstheme="minorHAnsi"/>
          <w:sz w:val="22"/>
          <w:szCs w:val="22"/>
        </w:rPr>
        <w:t xml:space="preserve"> </w:t>
      </w:r>
      <w:r w:rsidR="00A32EC9" w:rsidRPr="00C604EC">
        <w:rPr>
          <w:rFonts w:asciiTheme="minorHAnsi" w:hAnsiTheme="minorHAnsi" w:cstheme="minorHAnsi"/>
          <w:sz w:val="22"/>
          <w:szCs w:val="22"/>
        </w:rPr>
        <w:t>pieniądzu z odsetkami wynikającymi z umowy rachunku bankowego, na którym było ono przechowywane, pomniejszone o koszt prowadzenia tego rachunku oraz prowizji bankowej za przelew pieniędzy na rachunek bankowy wskazany przez Wykonawcę.</w:t>
      </w:r>
    </w:p>
    <w:p w14:paraId="4BB35CF3" w14:textId="370AE0AC" w:rsidR="009C11B6" w:rsidRPr="00C604EC" w:rsidRDefault="003B48F5">
      <w:pPr>
        <w:pStyle w:val="Tekstpodstawowy"/>
        <w:spacing w:after="60"/>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.8.</w:t>
      </w:r>
      <w:r w:rsidR="00A32EC9" w:rsidRPr="00C604EC">
        <w:rPr>
          <w:rFonts w:asciiTheme="minorHAnsi" w:hAnsiTheme="minorHAnsi" w:cstheme="minorHAnsi"/>
          <w:sz w:val="22"/>
          <w:szCs w:val="22"/>
        </w:rPr>
        <w:tab/>
        <w:t>Jeżeli zabezpieczenie wniesiono w postaci gwarancji</w:t>
      </w:r>
      <w:r w:rsidR="009D569B" w:rsidRPr="00C604EC">
        <w:rPr>
          <w:rFonts w:asciiTheme="minorHAnsi" w:hAnsiTheme="minorHAnsi" w:cstheme="minorHAnsi"/>
          <w:sz w:val="22"/>
          <w:szCs w:val="22"/>
        </w:rPr>
        <w:t xml:space="preserve">, to taka gwarancja </w:t>
      </w:r>
      <w:r w:rsidR="00A32EC9" w:rsidRPr="00C604EC">
        <w:rPr>
          <w:rFonts w:asciiTheme="minorHAnsi" w:hAnsiTheme="minorHAnsi" w:cstheme="minorHAnsi"/>
          <w:sz w:val="22"/>
          <w:szCs w:val="22"/>
        </w:rPr>
        <w:t>ma być sporządzona zgodnie z obowiązującym prawem i winny zawierać następujące elementy:</w:t>
      </w:r>
    </w:p>
    <w:p w14:paraId="3B01C10D" w14:textId="43D35513" w:rsidR="009C11B6" w:rsidRPr="00C604EC" w:rsidRDefault="00A32EC9" w:rsidP="001649B6">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1)</w:t>
      </w:r>
      <w:r w:rsidRPr="00C604EC">
        <w:rPr>
          <w:rFonts w:asciiTheme="minorHAnsi" w:hAnsiTheme="minorHAnsi" w:cstheme="minorHAnsi"/>
          <w:sz w:val="22"/>
          <w:szCs w:val="22"/>
        </w:rPr>
        <w:tab/>
        <w:t>nazwę dającego zlecenie (Wyk</w:t>
      </w:r>
      <w:r w:rsidR="009D569B" w:rsidRPr="00C604EC">
        <w:rPr>
          <w:rFonts w:asciiTheme="minorHAnsi" w:hAnsiTheme="minorHAnsi" w:cstheme="minorHAnsi"/>
          <w:sz w:val="22"/>
          <w:szCs w:val="22"/>
        </w:rPr>
        <w:t>onawcy), beneficjenta gwarancji (Zamawiającego), gwaranta</w:t>
      </w:r>
      <w:r w:rsidRPr="00C604EC">
        <w:rPr>
          <w:rFonts w:asciiTheme="minorHAnsi" w:hAnsiTheme="minorHAnsi" w:cstheme="minorHAnsi"/>
          <w:sz w:val="22"/>
          <w:szCs w:val="22"/>
        </w:rPr>
        <w:t xml:space="preserve"> (banku lub instytucji ubezpiecze</w:t>
      </w:r>
      <w:r w:rsidR="009C78EF" w:rsidRPr="00C604EC">
        <w:rPr>
          <w:rFonts w:asciiTheme="minorHAnsi" w:hAnsiTheme="minorHAnsi" w:cstheme="minorHAnsi"/>
          <w:sz w:val="22"/>
          <w:szCs w:val="22"/>
        </w:rPr>
        <w:t>niowej udzielających gwarancji</w:t>
      </w:r>
      <w:r w:rsidR="00087B63">
        <w:rPr>
          <w:rFonts w:asciiTheme="minorHAnsi" w:hAnsiTheme="minorHAnsi" w:cstheme="minorHAnsi"/>
          <w:sz w:val="22"/>
          <w:szCs w:val="22"/>
        </w:rPr>
        <w:t>) oraz wskazanie ich siedzib,</w:t>
      </w:r>
    </w:p>
    <w:p w14:paraId="4D57E358" w14:textId="758D567A" w:rsidR="009C11B6" w:rsidRPr="00C604EC" w:rsidRDefault="00A32EC9" w:rsidP="001649B6">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lastRenderedPageBreak/>
        <w:t>2)</w:t>
      </w:r>
      <w:r w:rsidRPr="00C604EC">
        <w:rPr>
          <w:rFonts w:asciiTheme="minorHAnsi" w:hAnsiTheme="minorHAnsi" w:cstheme="minorHAnsi"/>
          <w:sz w:val="22"/>
          <w:szCs w:val="22"/>
        </w:rPr>
        <w:tab/>
        <w:t>oznaczenie</w:t>
      </w:r>
      <w:r w:rsidR="00087B63">
        <w:rPr>
          <w:rFonts w:asciiTheme="minorHAnsi" w:hAnsiTheme="minorHAnsi" w:cstheme="minorHAnsi"/>
          <w:sz w:val="22"/>
          <w:szCs w:val="22"/>
        </w:rPr>
        <w:t xml:space="preserve"> postępowania,</w:t>
      </w:r>
    </w:p>
    <w:p w14:paraId="3FB975B8" w14:textId="686DF6CE" w:rsidR="009C11B6" w:rsidRPr="00C604EC" w:rsidRDefault="00A32EC9" w:rsidP="001649B6">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3)</w:t>
      </w:r>
      <w:r w:rsidRPr="00C604EC">
        <w:rPr>
          <w:rFonts w:asciiTheme="minorHAnsi" w:hAnsiTheme="minorHAnsi" w:cstheme="minorHAnsi"/>
          <w:sz w:val="22"/>
          <w:szCs w:val="22"/>
        </w:rPr>
        <w:tab/>
        <w:t>okr</w:t>
      </w:r>
      <w:r w:rsidR="00087B63">
        <w:rPr>
          <w:rFonts w:asciiTheme="minorHAnsi" w:hAnsiTheme="minorHAnsi" w:cstheme="minorHAnsi"/>
          <w:sz w:val="22"/>
          <w:szCs w:val="22"/>
        </w:rPr>
        <w:t>eślenie przedmiotu postępowania,</w:t>
      </w:r>
    </w:p>
    <w:p w14:paraId="48E5EA03" w14:textId="6DD508B1" w:rsidR="009C11B6" w:rsidRPr="00C604EC" w:rsidRDefault="00A32EC9" w:rsidP="001649B6">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4)</w:t>
      </w:r>
      <w:r w:rsidRPr="00C604EC">
        <w:rPr>
          <w:rFonts w:asciiTheme="minorHAnsi" w:hAnsiTheme="minorHAnsi" w:cstheme="minorHAnsi"/>
          <w:sz w:val="22"/>
          <w:szCs w:val="22"/>
        </w:rPr>
        <w:tab/>
        <w:t>określenie wierzytelności, która m</w:t>
      </w:r>
      <w:r w:rsidR="009D569B" w:rsidRPr="00C604EC">
        <w:rPr>
          <w:rFonts w:asciiTheme="minorHAnsi" w:hAnsiTheme="minorHAnsi" w:cstheme="minorHAnsi"/>
          <w:sz w:val="22"/>
          <w:szCs w:val="22"/>
        </w:rPr>
        <w:t>a być zabezpieczona gwarancją</w:t>
      </w:r>
      <w:r w:rsidRPr="00C604EC">
        <w:rPr>
          <w:rFonts w:asciiTheme="minorHAnsi" w:hAnsiTheme="minorHAnsi" w:cstheme="minorHAnsi"/>
          <w:sz w:val="22"/>
          <w:szCs w:val="22"/>
        </w:rPr>
        <w:t xml:space="preserve"> (tj. wierzytelności służące zamawiającemu z tytułu niewykonania lub nienależytego wykonania umowy </w:t>
      </w:r>
      <w:r w:rsidR="00BC7A98">
        <w:rPr>
          <w:rFonts w:asciiTheme="minorHAnsi" w:hAnsiTheme="minorHAnsi" w:cstheme="minorHAnsi"/>
          <w:sz w:val="22"/>
          <w:szCs w:val="22"/>
        </w:rPr>
        <w:t>i </w:t>
      </w:r>
      <w:r w:rsidRPr="00C604EC">
        <w:rPr>
          <w:rFonts w:asciiTheme="minorHAnsi" w:hAnsiTheme="minorHAnsi" w:cstheme="minorHAnsi"/>
          <w:sz w:val="22"/>
          <w:szCs w:val="22"/>
        </w:rPr>
        <w:t>zabezpieczenia pokrycia roszczeń z tytułu rękojmi za wady),</w:t>
      </w:r>
    </w:p>
    <w:p w14:paraId="374F4A95" w14:textId="3437985E" w:rsidR="009C11B6" w:rsidRPr="00C604EC" w:rsidRDefault="009D569B" w:rsidP="001649B6">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5)</w:t>
      </w:r>
      <w:r w:rsidRPr="00C604EC">
        <w:rPr>
          <w:rFonts w:asciiTheme="minorHAnsi" w:hAnsiTheme="minorHAnsi" w:cstheme="minorHAnsi"/>
          <w:sz w:val="22"/>
          <w:szCs w:val="22"/>
        </w:rPr>
        <w:tab/>
        <w:t>kwotę gwarancji</w:t>
      </w:r>
      <w:r w:rsidR="00087B63">
        <w:rPr>
          <w:rFonts w:asciiTheme="minorHAnsi" w:hAnsiTheme="minorHAnsi" w:cstheme="minorHAnsi"/>
          <w:sz w:val="22"/>
          <w:szCs w:val="22"/>
        </w:rPr>
        <w:t>,</w:t>
      </w:r>
    </w:p>
    <w:p w14:paraId="77ED19A1" w14:textId="0B3C2F59" w:rsidR="009C11B6" w:rsidRPr="00C604EC" w:rsidRDefault="009D569B" w:rsidP="001649B6">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6)</w:t>
      </w:r>
      <w:r w:rsidRPr="00C604EC">
        <w:rPr>
          <w:rFonts w:asciiTheme="minorHAnsi" w:hAnsiTheme="minorHAnsi" w:cstheme="minorHAnsi"/>
          <w:sz w:val="22"/>
          <w:szCs w:val="22"/>
        </w:rPr>
        <w:tab/>
        <w:t xml:space="preserve">termin ważności gwarancji </w:t>
      </w:r>
      <w:r w:rsidR="00A32EC9" w:rsidRPr="00C604EC">
        <w:rPr>
          <w:rFonts w:asciiTheme="minorHAnsi" w:hAnsiTheme="minorHAnsi" w:cstheme="minorHAnsi"/>
          <w:sz w:val="22"/>
          <w:szCs w:val="22"/>
        </w:rPr>
        <w:t>uwzględniający postanowienia w sprawie zwrotu zabezpieczenia należytego wykonania umowy.</w:t>
      </w:r>
    </w:p>
    <w:p w14:paraId="5DFD3E15" w14:textId="13FED3FD" w:rsidR="009C11B6" w:rsidRPr="00C604EC" w:rsidRDefault="003B48F5">
      <w:pPr>
        <w:pStyle w:val="Tekstpodstawowy"/>
        <w:spacing w:after="60"/>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.9.</w:t>
      </w:r>
      <w:r w:rsidR="00A32EC9" w:rsidRPr="00C604EC">
        <w:rPr>
          <w:rFonts w:asciiTheme="minorHAnsi" w:hAnsiTheme="minorHAnsi" w:cstheme="minorHAnsi"/>
          <w:sz w:val="22"/>
          <w:szCs w:val="22"/>
        </w:rPr>
        <w:tab/>
        <w:t xml:space="preserve">Ponadto, jeżeli zabezpieczenie będzie wystawione w formie gwarancji, to powinno zawierać: </w:t>
      </w:r>
    </w:p>
    <w:p w14:paraId="57438A90" w14:textId="62BEEFD6" w:rsidR="009C11B6" w:rsidRPr="00C604EC" w:rsidRDefault="00A32EC9" w:rsidP="0060686A">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1)</w:t>
      </w:r>
      <w:r w:rsidRPr="00C604EC">
        <w:rPr>
          <w:rFonts w:asciiTheme="minorHAnsi" w:hAnsiTheme="minorHAnsi" w:cstheme="minorHAnsi"/>
          <w:sz w:val="22"/>
          <w:szCs w:val="22"/>
        </w:rPr>
        <w:tab/>
        <w:t>oświadczenie gwaranta, występującego, jako</w:t>
      </w:r>
      <w:r w:rsidR="00A85D22">
        <w:rPr>
          <w:rFonts w:asciiTheme="minorHAnsi" w:hAnsiTheme="minorHAnsi" w:cstheme="minorHAnsi"/>
          <w:sz w:val="22"/>
          <w:szCs w:val="22"/>
        </w:rPr>
        <w:t xml:space="preserve"> główny dłużnik Zamawiającego w </w:t>
      </w:r>
      <w:r w:rsidRPr="00C604EC">
        <w:rPr>
          <w:rFonts w:asciiTheme="minorHAnsi" w:hAnsiTheme="minorHAnsi" w:cstheme="minorHAnsi"/>
          <w:sz w:val="22"/>
          <w:szCs w:val="22"/>
        </w:rPr>
        <w:t xml:space="preserve">imieniu Wykonawcy, o zapłacie kwoty gwarantowanej, stanowiącej zabezpieczenie wykonania nieodwołalne i bezwarunkowo bezspornie, na </w:t>
      </w:r>
      <w:r w:rsidR="00087B63">
        <w:rPr>
          <w:rFonts w:asciiTheme="minorHAnsi" w:hAnsiTheme="minorHAnsi" w:cstheme="minorHAnsi"/>
          <w:sz w:val="22"/>
          <w:szCs w:val="22"/>
        </w:rPr>
        <w:t>pierwsze wezwanie Zamawiającego,</w:t>
      </w:r>
      <w:r w:rsidRPr="00C604EC">
        <w:rPr>
          <w:rFonts w:asciiTheme="minorHAnsi" w:hAnsiTheme="minorHAnsi" w:cstheme="minorHAnsi"/>
          <w:sz w:val="22"/>
          <w:szCs w:val="22"/>
        </w:rPr>
        <w:t xml:space="preserve"> </w:t>
      </w:r>
    </w:p>
    <w:p w14:paraId="55279578" w14:textId="74092CD1" w:rsidR="009C11B6" w:rsidRPr="00C604EC" w:rsidRDefault="00A32EC9" w:rsidP="0060686A">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2)</w:t>
      </w:r>
      <w:r w:rsidRPr="00C604EC">
        <w:rPr>
          <w:rFonts w:asciiTheme="minorHAnsi" w:hAnsiTheme="minorHAnsi" w:cstheme="minorHAnsi"/>
          <w:sz w:val="22"/>
          <w:szCs w:val="22"/>
        </w:rPr>
        <w:tab/>
        <w:t>postanowienie, iż żadna zmiana czy uzupełnienie lub inna modyfikacja warunków Umowy, które mogą zostać przeprowadzo</w:t>
      </w:r>
      <w:r w:rsidR="00A85D22">
        <w:rPr>
          <w:rFonts w:asciiTheme="minorHAnsi" w:hAnsiTheme="minorHAnsi" w:cstheme="minorHAnsi"/>
          <w:sz w:val="22"/>
          <w:szCs w:val="22"/>
        </w:rPr>
        <w:t>ne na podstawie tej Umowy lub w </w:t>
      </w:r>
      <w:r w:rsidRPr="00C604EC">
        <w:rPr>
          <w:rFonts w:asciiTheme="minorHAnsi" w:hAnsiTheme="minorHAnsi" w:cstheme="minorHAnsi"/>
          <w:sz w:val="22"/>
          <w:szCs w:val="22"/>
        </w:rPr>
        <w:t>jakichkolwiek dokumentach umownych, jakie mogą zostać sp</w:t>
      </w:r>
      <w:r w:rsidR="00A61C39">
        <w:rPr>
          <w:rFonts w:asciiTheme="minorHAnsi" w:hAnsiTheme="minorHAnsi" w:cstheme="minorHAnsi"/>
          <w:sz w:val="22"/>
          <w:szCs w:val="22"/>
        </w:rPr>
        <w:t>orządzone między Zamawiającym a </w:t>
      </w:r>
      <w:r w:rsidRPr="00C604EC">
        <w:rPr>
          <w:rFonts w:asciiTheme="minorHAnsi" w:hAnsiTheme="minorHAnsi" w:cstheme="minorHAnsi"/>
          <w:sz w:val="22"/>
          <w:szCs w:val="22"/>
        </w:rPr>
        <w:t>Wykonawcą, nie zwalniają poręczyciela lub gwaranta od odpowiedzialności wyni</w:t>
      </w:r>
      <w:r w:rsidR="00A61C39">
        <w:rPr>
          <w:rFonts w:asciiTheme="minorHAnsi" w:hAnsiTheme="minorHAnsi" w:cstheme="minorHAnsi"/>
          <w:sz w:val="22"/>
          <w:szCs w:val="22"/>
        </w:rPr>
        <w:t>kającej z </w:t>
      </w:r>
      <w:r w:rsidR="00087B63">
        <w:rPr>
          <w:rFonts w:asciiTheme="minorHAnsi" w:hAnsiTheme="minorHAnsi" w:cstheme="minorHAnsi"/>
          <w:sz w:val="22"/>
          <w:szCs w:val="22"/>
        </w:rPr>
        <w:t>niniejszej gwarancji,</w:t>
      </w:r>
    </w:p>
    <w:p w14:paraId="6A9E10A8" w14:textId="1E006713" w:rsidR="009C11B6" w:rsidRPr="00C604EC" w:rsidRDefault="00A32EC9" w:rsidP="0060686A">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3)</w:t>
      </w:r>
      <w:r w:rsidRPr="00C604EC">
        <w:rPr>
          <w:rFonts w:asciiTheme="minorHAnsi" w:hAnsiTheme="minorHAnsi" w:cstheme="minorHAnsi"/>
          <w:sz w:val="22"/>
          <w:szCs w:val="22"/>
        </w:rPr>
        <w:tab/>
        <w:t>oświadczenie, że gwarant zrzeka się obowiązku notyfikacji o takiej zmiani</w:t>
      </w:r>
      <w:r w:rsidR="00087B63">
        <w:rPr>
          <w:rFonts w:asciiTheme="minorHAnsi" w:hAnsiTheme="minorHAnsi" w:cstheme="minorHAnsi"/>
          <w:sz w:val="22"/>
          <w:szCs w:val="22"/>
        </w:rPr>
        <w:t>e, uzupełnieniu czy modyfikacji,</w:t>
      </w:r>
    </w:p>
    <w:p w14:paraId="4CF1E4BB" w14:textId="1EF12AF9" w:rsidR="009C11B6" w:rsidRPr="00C604EC" w:rsidRDefault="00A32EC9">
      <w:pPr>
        <w:pStyle w:val="Tekstpodstawowy"/>
        <w:spacing w:after="60"/>
        <w:ind w:left="851"/>
        <w:jc w:val="both"/>
        <w:rPr>
          <w:rFonts w:asciiTheme="minorHAnsi" w:hAnsiTheme="minorHAnsi" w:cstheme="minorHAnsi"/>
          <w:sz w:val="22"/>
          <w:szCs w:val="22"/>
        </w:rPr>
      </w:pPr>
      <w:r w:rsidRPr="00C604EC">
        <w:rPr>
          <w:rFonts w:asciiTheme="minorHAnsi" w:hAnsiTheme="minorHAnsi" w:cstheme="minorHAnsi"/>
          <w:sz w:val="22"/>
          <w:szCs w:val="22"/>
        </w:rPr>
        <w:t xml:space="preserve">Ponadto gwarancja: </w:t>
      </w:r>
    </w:p>
    <w:p w14:paraId="76E0C2C1" w14:textId="75630DB0" w:rsidR="009C11B6" w:rsidRPr="00C604EC" w:rsidRDefault="00A32EC9" w:rsidP="00881EC9">
      <w:pPr>
        <w:pStyle w:val="Tekstpodstawowy"/>
        <w:tabs>
          <w:tab w:val="left" w:pos="993"/>
        </w:tabs>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4)</w:t>
      </w:r>
      <w:r w:rsidRPr="00C604EC">
        <w:rPr>
          <w:rFonts w:asciiTheme="minorHAnsi" w:hAnsiTheme="minorHAnsi" w:cstheme="minorHAnsi"/>
          <w:sz w:val="22"/>
          <w:szCs w:val="22"/>
        </w:rPr>
        <w:tab/>
        <w:t xml:space="preserve">nie będzie przewidywać właściwości prawa innego niż </w:t>
      </w:r>
      <w:r w:rsidR="00087B63">
        <w:rPr>
          <w:rFonts w:asciiTheme="minorHAnsi" w:hAnsiTheme="minorHAnsi" w:cstheme="minorHAnsi"/>
          <w:sz w:val="22"/>
          <w:szCs w:val="22"/>
        </w:rPr>
        <w:t>prawo Rzeczypospolitej Polskiej,</w:t>
      </w:r>
      <w:r w:rsidRPr="00C604EC">
        <w:rPr>
          <w:rFonts w:asciiTheme="minorHAnsi" w:hAnsiTheme="minorHAnsi" w:cstheme="minorHAnsi"/>
          <w:sz w:val="22"/>
          <w:szCs w:val="22"/>
        </w:rPr>
        <w:t xml:space="preserve"> </w:t>
      </w:r>
    </w:p>
    <w:p w14:paraId="279C6ABD" w14:textId="77777777" w:rsidR="009C11B6" w:rsidRPr="00C604EC" w:rsidRDefault="00A32EC9" w:rsidP="00881EC9">
      <w:pPr>
        <w:pStyle w:val="Tekstpodstawowy"/>
        <w:spacing w:after="60"/>
        <w:ind w:left="1418" w:hanging="425"/>
        <w:jc w:val="both"/>
        <w:rPr>
          <w:rFonts w:asciiTheme="minorHAnsi" w:hAnsiTheme="minorHAnsi" w:cstheme="minorHAnsi"/>
          <w:sz w:val="22"/>
          <w:szCs w:val="22"/>
        </w:rPr>
      </w:pPr>
      <w:r w:rsidRPr="00C604EC">
        <w:rPr>
          <w:rFonts w:asciiTheme="minorHAnsi" w:hAnsiTheme="minorHAnsi" w:cstheme="minorHAnsi"/>
          <w:sz w:val="22"/>
          <w:szCs w:val="22"/>
        </w:rPr>
        <w:t>5)</w:t>
      </w:r>
      <w:r w:rsidRPr="00C604EC">
        <w:rPr>
          <w:rFonts w:asciiTheme="minorHAnsi" w:hAnsiTheme="minorHAnsi" w:cstheme="minorHAnsi"/>
          <w:sz w:val="22"/>
          <w:szCs w:val="22"/>
        </w:rPr>
        <w:tab/>
        <w:t>nie będzie poddawać sporów ich dotyczących właściwości innych sądów niż sądy powszechne w Rzeczypospolitej Polskiej.</w:t>
      </w:r>
    </w:p>
    <w:p w14:paraId="36B79B9E" w14:textId="447E9AEB" w:rsidR="009C11B6" w:rsidRPr="00C604EC" w:rsidRDefault="003B48F5">
      <w:pPr>
        <w:pStyle w:val="Tekstpodstawowy"/>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A32EC9" w:rsidRPr="00C604EC">
        <w:rPr>
          <w:rFonts w:asciiTheme="minorHAnsi" w:hAnsiTheme="minorHAnsi" w:cstheme="minorHAnsi"/>
          <w:b/>
          <w:sz w:val="22"/>
          <w:szCs w:val="22"/>
        </w:rPr>
        <w:t>.10.</w:t>
      </w:r>
      <w:r w:rsidR="00A32EC9" w:rsidRPr="00C604EC">
        <w:rPr>
          <w:rFonts w:asciiTheme="minorHAnsi" w:hAnsiTheme="minorHAnsi" w:cstheme="minorHAnsi"/>
          <w:sz w:val="22"/>
          <w:szCs w:val="22"/>
        </w:rPr>
        <w:tab/>
        <w:t>Zamawiający nie dopuszcza możliwości uzależn</w:t>
      </w:r>
      <w:r w:rsidR="009D569B" w:rsidRPr="00C604EC">
        <w:rPr>
          <w:rFonts w:asciiTheme="minorHAnsi" w:hAnsiTheme="minorHAnsi" w:cstheme="minorHAnsi"/>
          <w:sz w:val="22"/>
          <w:szCs w:val="22"/>
        </w:rPr>
        <w:t>ienia wypłaty kwot z gwarancji</w:t>
      </w:r>
      <w:r w:rsidR="00A32EC9" w:rsidRPr="00C604EC">
        <w:rPr>
          <w:rFonts w:asciiTheme="minorHAnsi" w:hAnsiTheme="minorHAnsi" w:cstheme="minorHAnsi"/>
          <w:sz w:val="22"/>
          <w:szCs w:val="22"/>
        </w:rPr>
        <w:t xml:space="preserve">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14:paraId="7070DEC0" w14:textId="7E7917FC" w:rsidR="009C78EF" w:rsidRPr="00C604EC" w:rsidRDefault="003B48F5">
      <w:pPr>
        <w:pStyle w:val="Tekstpodstawowy"/>
        <w:ind w:left="851" w:hanging="851"/>
        <w:jc w:val="both"/>
        <w:rPr>
          <w:rFonts w:asciiTheme="minorHAnsi" w:hAnsiTheme="minorHAnsi" w:cstheme="minorHAnsi"/>
          <w:b/>
          <w:sz w:val="22"/>
          <w:szCs w:val="22"/>
        </w:rPr>
      </w:pPr>
      <w:r w:rsidRPr="00C604EC">
        <w:rPr>
          <w:rFonts w:asciiTheme="minorHAnsi" w:hAnsiTheme="minorHAnsi" w:cstheme="minorHAnsi"/>
          <w:b/>
          <w:sz w:val="22"/>
          <w:szCs w:val="22"/>
        </w:rPr>
        <w:t>18</w:t>
      </w:r>
      <w:r w:rsidR="009C78EF" w:rsidRPr="00C604EC">
        <w:rPr>
          <w:rFonts w:asciiTheme="minorHAnsi" w:hAnsiTheme="minorHAnsi" w:cstheme="minorHAnsi"/>
          <w:b/>
          <w:sz w:val="22"/>
          <w:szCs w:val="22"/>
        </w:rPr>
        <w:t>.11</w:t>
      </w:r>
      <w:r w:rsidR="009C78EF" w:rsidRPr="00C604EC">
        <w:rPr>
          <w:rFonts w:asciiTheme="minorHAnsi" w:hAnsiTheme="minorHAnsi" w:cstheme="minorHAnsi"/>
          <w:sz w:val="22"/>
          <w:szCs w:val="22"/>
        </w:rPr>
        <w:t>.</w:t>
      </w:r>
      <w:r w:rsidR="009C78EF" w:rsidRPr="00C604EC">
        <w:rPr>
          <w:rFonts w:asciiTheme="minorHAnsi" w:hAnsiTheme="minorHAnsi" w:cstheme="minorHAnsi"/>
          <w:sz w:val="22"/>
          <w:szCs w:val="22"/>
        </w:rPr>
        <w:tab/>
      </w:r>
      <w:r w:rsidR="00840BAA" w:rsidRPr="00C604EC">
        <w:rPr>
          <w:rFonts w:asciiTheme="minorHAnsi" w:hAnsiTheme="minorHAnsi" w:cstheme="minorHAnsi"/>
          <w:sz w:val="22"/>
          <w:szCs w:val="22"/>
        </w:rPr>
        <w:t>Zabezpieczenie należytego wykonania umowy, we wszystkich</w:t>
      </w:r>
      <w:r w:rsidRPr="00C604EC">
        <w:rPr>
          <w:rFonts w:asciiTheme="minorHAnsi" w:hAnsiTheme="minorHAnsi" w:cstheme="minorHAnsi"/>
          <w:sz w:val="22"/>
          <w:szCs w:val="22"/>
        </w:rPr>
        <w:t xml:space="preserve"> formach przewidzianych w pkt 18</w:t>
      </w:r>
      <w:r w:rsidR="00840BAA" w:rsidRPr="00C604EC">
        <w:rPr>
          <w:rFonts w:asciiTheme="minorHAnsi" w:hAnsiTheme="minorHAnsi" w:cstheme="minorHAnsi"/>
          <w:sz w:val="22"/>
          <w:szCs w:val="22"/>
        </w:rPr>
        <w:t>.3.,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w:t>
      </w:r>
    </w:p>
    <w:p w14:paraId="3CD9D6C3" w14:textId="5EF41C04" w:rsidR="009C11B6" w:rsidRPr="00C604EC" w:rsidRDefault="003B48F5">
      <w:pPr>
        <w:pStyle w:val="Tekstpodstawowy"/>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9C78EF" w:rsidRPr="00C604EC">
        <w:rPr>
          <w:rFonts w:asciiTheme="minorHAnsi" w:hAnsiTheme="minorHAnsi" w:cstheme="minorHAnsi"/>
          <w:b/>
          <w:sz w:val="22"/>
          <w:szCs w:val="22"/>
        </w:rPr>
        <w:t>.12</w:t>
      </w:r>
      <w:r w:rsidR="0051434B" w:rsidRPr="00C604EC">
        <w:rPr>
          <w:rFonts w:asciiTheme="minorHAnsi" w:hAnsiTheme="minorHAnsi" w:cstheme="minorHAnsi"/>
          <w:b/>
          <w:sz w:val="22"/>
          <w:szCs w:val="22"/>
        </w:rPr>
        <w:t>.</w:t>
      </w:r>
      <w:r w:rsidR="00A32EC9" w:rsidRPr="00C604EC">
        <w:rPr>
          <w:rFonts w:asciiTheme="minorHAnsi" w:hAnsiTheme="minorHAnsi" w:cstheme="minorHAnsi"/>
          <w:sz w:val="22"/>
          <w:szCs w:val="22"/>
        </w:rPr>
        <w:tab/>
        <w:t>Zamawiający, niezwłocznie po otrzymaniu sto</w:t>
      </w:r>
      <w:r w:rsidR="009D569B" w:rsidRPr="00C604EC">
        <w:rPr>
          <w:rFonts w:asciiTheme="minorHAnsi" w:hAnsiTheme="minorHAnsi" w:cstheme="minorHAnsi"/>
          <w:sz w:val="22"/>
          <w:szCs w:val="22"/>
        </w:rPr>
        <w:t>sownego dokumentu (gwarancji</w:t>
      </w:r>
      <w:r w:rsidR="00A32EC9" w:rsidRPr="00C604EC">
        <w:rPr>
          <w:rFonts w:asciiTheme="minorHAnsi" w:hAnsiTheme="minorHAnsi" w:cstheme="minorHAnsi"/>
          <w:sz w:val="22"/>
          <w:szCs w:val="22"/>
        </w:rPr>
        <w:t xml:space="preserve">), ma prawo zgłosić do niego zastrzeżenia lub potwierdzić przyjęcie dokumentu bez zastrzeżeń. Wykonawca winien wnieść Zamawiającemu stosowny dokument gwarancji w terminie umożliwiającym Zamawiającemu wykonanie tego prawa. </w:t>
      </w:r>
    </w:p>
    <w:p w14:paraId="0C10D2EE" w14:textId="0ABE913E" w:rsidR="009C11B6" w:rsidRPr="00C604EC" w:rsidRDefault="003B48F5">
      <w:pPr>
        <w:pStyle w:val="Tekstpodstawowy"/>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9C78EF" w:rsidRPr="00C604EC">
        <w:rPr>
          <w:rFonts w:asciiTheme="minorHAnsi" w:hAnsiTheme="minorHAnsi" w:cstheme="minorHAnsi"/>
          <w:b/>
          <w:sz w:val="22"/>
          <w:szCs w:val="22"/>
        </w:rPr>
        <w:t>.13</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ab/>
        <w:t>W przypadku zgłoszenia zastrzeżeń, Wykonawca s</w:t>
      </w:r>
      <w:r w:rsidR="00A85D22">
        <w:rPr>
          <w:rFonts w:asciiTheme="minorHAnsi" w:hAnsiTheme="minorHAnsi" w:cstheme="minorHAnsi"/>
          <w:sz w:val="22"/>
          <w:szCs w:val="22"/>
        </w:rPr>
        <w:t>pełni wymagania Zamawiającego w </w:t>
      </w:r>
      <w:r w:rsidR="00A32EC9" w:rsidRPr="00C604EC">
        <w:rPr>
          <w:rFonts w:asciiTheme="minorHAnsi" w:hAnsiTheme="minorHAnsi" w:cstheme="minorHAnsi"/>
          <w:sz w:val="22"/>
          <w:szCs w:val="22"/>
        </w:rPr>
        <w:t xml:space="preserve">wyznaczonym terminie. </w:t>
      </w:r>
    </w:p>
    <w:p w14:paraId="7C78B100" w14:textId="177A9635" w:rsidR="009C11B6" w:rsidRPr="00C604EC" w:rsidRDefault="003B48F5">
      <w:pPr>
        <w:pStyle w:val="Tekstpodstawowy"/>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9C78EF" w:rsidRPr="00C604EC">
        <w:rPr>
          <w:rFonts w:asciiTheme="minorHAnsi" w:hAnsiTheme="minorHAnsi" w:cstheme="minorHAnsi"/>
          <w:b/>
          <w:sz w:val="22"/>
          <w:szCs w:val="22"/>
        </w:rPr>
        <w:t>.14</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ab/>
        <w:t>Koszty związane z wystawieniem zabezpieczenia należytego wykonania umowy ponosi Wykonawca.</w:t>
      </w:r>
    </w:p>
    <w:p w14:paraId="57ADD3C2" w14:textId="5CB34975" w:rsidR="009C11B6" w:rsidRPr="00AE45AC" w:rsidRDefault="003B48F5" w:rsidP="00A25EDF">
      <w:pPr>
        <w:pStyle w:val="Tekstpodstawowy"/>
        <w:spacing w:after="240"/>
        <w:ind w:left="851" w:hanging="851"/>
        <w:jc w:val="both"/>
        <w:rPr>
          <w:rFonts w:asciiTheme="minorHAnsi" w:hAnsiTheme="minorHAnsi" w:cstheme="minorHAnsi"/>
          <w:sz w:val="22"/>
          <w:szCs w:val="22"/>
        </w:rPr>
      </w:pPr>
      <w:r w:rsidRPr="00C604EC">
        <w:rPr>
          <w:rFonts w:asciiTheme="minorHAnsi" w:hAnsiTheme="minorHAnsi" w:cstheme="minorHAnsi"/>
          <w:b/>
          <w:sz w:val="22"/>
          <w:szCs w:val="22"/>
        </w:rPr>
        <w:t>18</w:t>
      </w:r>
      <w:r w:rsidR="009C78EF" w:rsidRPr="00C604EC">
        <w:rPr>
          <w:rFonts w:asciiTheme="minorHAnsi" w:hAnsiTheme="minorHAnsi" w:cstheme="minorHAnsi"/>
          <w:b/>
          <w:sz w:val="22"/>
          <w:szCs w:val="22"/>
        </w:rPr>
        <w:t>.15</w:t>
      </w:r>
      <w:r w:rsidR="00A32EC9" w:rsidRPr="00C604EC">
        <w:rPr>
          <w:rFonts w:asciiTheme="minorHAnsi" w:hAnsiTheme="minorHAnsi" w:cstheme="minorHAnsi"/>
          <w:b/>
          <w:sz w:val="22"/>
          <w:szCs w:val="22"/>
        </w:rPr>
        <w:t>.</w:t>
      </w:r>
      <w:r w:rsidR="00A32EC9" w:rsidRPr="00C604EC">
        <w:rPr>
          <w:rFonts w:asciiTheme="minorHAnsi" w:hAnsiTheme="minorHAnsi" w:cstheme="minorHAnsi"/>
          <w:sz w:val="22"/>
          <w:szCs w:val="22"/>
        </w:rPr>
        <w:tab/>
        <w:t>W przypadku ofert składanych wspólnie przez dwóch lub więcej Wykonawców, zabezpieczenie należytego wykonania umowy może być wniesione przez wszystkich Wykonawc</w:t>
      </w:r>
      <w:r w:rsidR="00A32EC9" w:rsidRPr="00AE45AC">
        <w:rPr>
          <w:rFonts w:asciiTheme="minorHAnsi" w:hAnsiTheme="minorHAnsi" w:cstheme="minorHAnsi"/>
          <w:sz w:val="22"/>
          <w:szCs w:val="22"/>
        </w:rPr>
        <w:t xml:space="preserve">ów łącznie, przez </w:t>
      </w:r>
      <w:r w:rsidR="00A32EC9" w:rsidRPr="00AE45AC">
        <w:rPr>
          <w:rFonts w:asciiTheme="minorHAnsi" w:hAnsiTheme="minorHAnsi" w:cstheme="minorHAnsi"/>
          <w:sz w:val="22"/>
          <w:szCs w:val="22"/>
        </w:rPr>
        <w:lastRenderedPageBreak/>
        <w:t>ich część lub jednego Wykonawcę, przy czym z treści dokumentu musi wynikać, że zobowiązanie gwaranta dotyczy wszystkich wykonawców, którzy złożyli ofertę wspólnie.</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AE45AC" w14:paraId="4FB96CC4" w14:textId="77777777" w:rsidTr="00902F5A">
        <w:trPr>
          <w:trHeight w:val="737"/>
        </w:trPr>
        <w:tc>
          <w:tcPr>
            <w:tcW w:w="9639" w:type="dxa"/>
            <w:shd w:val="clear" w:color="auto" w:fill="F2F2F2" w:themeFill="background1" w:themeFillShade="F2"/>
            <w:vAlign w:val="center"/>
          </w:tcPr>
          <w:p w14:paraId="42A1AEBD" w14:textId="7BCEF14A" w:rsidR="009C11B6" w:rsidRPr="00AE45AC" w:rsidRDefault="00A32EC9" w:rsidP="003B48F5">
            <w:pPr>
              <w:pStyle w:val="Akapitzlist"/>
              <w:numPr>
                <w:ilvl w:val="0"/>
                <w:numId w:val="5"/>
              </w:numPr>
              <w:spacing w:before="120"/>
              <w:ind w:left="654" w:hanging="654"/>
              <w:rPr>
                <w:rFonts w:asciiTheme="minorHAnsi" w:hAnsiTheme="minorHAnsi" w:cstheme="minorHAnsi"/>
                <w:b/>
                <w:bCs/>
                <w:sz w:val="22"/>
                <w:szCs w:val="22"/>
              </w:rPr>
            </w:pPr>
            <w:r w:rsidRPr="00AE45AC">
              <w:rPr>
                <w:rFonts w:asciiTheme="minorHAnsi" w:hAnsiTheme="minorHAnsi" w:cstheme="minorHAnsi"/>
                <w:b/>
                <w:bCs/>
                <w:sz w:val="22"/>
                <w:szCs w:val="22"/>
              </w:rPr>
              <w:t>ZAMAWIAJĄCY NIE PRZEWIDUJE ZWROTU</w:t>
            </w:r>
            <w:r w:rsidR="00474CBE" w:rsidRPr="00AE45AC">
              <w:rPr>
                <w:rFonts w:asciiTheme="minorHAnsi" w:hAnsiTheme="minorHAnsi" w:cstheme="minorHAnsi"/>
                <w:b/>
                <w:bCs/>
                <w:sz w:val="22"/>
                <w:szCs w:val="22"/>
              </w:rPr>
              <w:t xml:space="preserve"> KOSZTÓW UDZIAŁU W POSTĘPOWANIU</w:t>
            </w:r>
          </w:p>
        </w:tc>
      </w:tr>
    </w:tbl>
    <w:p w14:paraId="178E6875" w14:textId="77777777" w:rsidR="009C11B6" w:rsidRPr="00AE45AC" w:rsidRDefault="009C11B6">
      <w:pPr>
        <w:spacing w:before="120"/>
        <w:rPr>
          <w:rFonts w:asciiTheme="minorHAnsi" w:hAnsiTheme="minorHAnsi" w:cstheme="minorHAnsi"/>
          <w:b/>
          <w:bCs/>
          <w:sz w:val="22"/>
          <w:szCs w:val="22"/>
          <w:u w:val="single"/>
        </w:rPr>
      </w:pP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AE45AC" w14:paraId="2D1713E1" w14:textId="77777777" w:rsidTr="00902F5A">
        <w:tc>
          <w:tcPr>
            <w:tcW w:w="9639" w:type="dxa"/>
            <w:shd w:val="clear" w:color="auto" w:fill="F2F2F2" w:themeFill="background1" w:themeFillShade="F2"/>
            <w:vAlign w:val="center"/>
          </w:tcPr>
          <w:p w14:paraId="4D4A0E65" w14:textId="02D056A2" w:rsidR="009C11B6" w:rsidRPr="00AE45AC" w:rsidRDefault="00A32EC9" w:rsidP="003B48F5">
            <w:pPr>
              <w:pStyle w:val="Akapitzlist"/>
              <w:numPr>
                <w:ilvl w:val="0"/>
                <w:numId w:val="5"/>
              </w:numPr>
              <w:spacing w:before="120"/>
              <w:ind w:left="654" w:hanging="654"/>
              <w:rPr>
                <w:rFonts w:asciiTheme="minorHAnsi" w:hAnsiTheme="minorHAnsi" w:cstheme="minorHAnsi"/>
                <w:b/>
                <w:bCs/>
                <w:sz w:val="22"/>
                <w:szCs w:val="22"/>
              </w:rPr>
            </w:pPr>
            <w:r w:rsidRPr="00AE45AC">
              <w:rPr>
                <w:rFonts w:asciiTheme="minorHAnsi" w:hAnsiTheme="minorHAnsi" w:cstheme="minorHAnsi"/>
                <w:b/>
                <w:bCs/>
                <w:sz w:val="22"/>
                <w:szCs w:val="22"/>
              </w:rPr>
              <w:t>OBOWIĄZEK INFOMACYJNY WYNIKAJĄCY Z ART. 13 ROZPORZĄDZENIA O O</w:t>
            </w:r>
            <w:r w:rsidR="001C2F42" w:rsidRPr="00AE45AC">
              <w:rPr>
                <w:rFonts w:asciiTheme="minorHAnsi" w:hAnsiTheme="minorHAnsi" w:cstheme="minorHAnsi"/>
                <w:b/>
                <w:bCs/>
                <w:sz w:val="22"/>
                <w:szCs w:val="22"/>
              </w:rPr>
              <w:t>CHRONIE DANYCH OSOBOWYCH (RODO)</w:t>
            </w:r>
          </w:p>
        </w:tc>
      </w:tr>
    </w:tbl>
    <w:p w14:paraId="242ECD00" w14:textId="5C5DA9AB" w:rsidR="003B48F5" w:rsidRPr="00C34FC5" w:rsidRDefault="00E04403" w:rsidP="003B48F5">
      <w:pPr>
        <w:pStyle w:val="Akapitzlist"/>
        <w:numPr>
          <w:ilvl w:val="1"/>
          <w:numId w:val="26"/>
        </w:numPr>
        <w:suppressAutoHyphens w:val="0"/>
        <w:spacing w:before="120" w:after="120"/>
        <w:ind w:left="709" w:hanging="709"/>
        <w:jc w:val="both"/>
        <w:rPr>
          <w:rFonts w:asciiTheme="minorHAnsi" w:hAnsiTheme="minorHAnsi" w:cstheme="minorHAnsi"/>
          <w:bCs/>
          <w:sz w:val="22"/>
          <w:szCs w:val="22"/>
        </w:rPr>
      </w:pPr>
      <w:r w:rsidRPr="00C34FC5">
        <w:rPr>
          <w:rFonts w:asciiTheme="minorHAnsi" w:hAnsiTheme="minorHAnsi" w:cstheme="minorHAnsi"/>
          <w:bCs/>
          <w:sz w:val="22"/>
          <w:szCs w:val="22"/>
        </w:rPr>
        <w:t>Zgodnie z art. 13 ust. 1 i 2 Rozporządzenia Parlamentu i Rady (UE) 2016/679 z dnia 27 kwietnia 2016r. w sprawie ochrony osób fizycznych w związku z przetwarzaniem danych osobowych i</w:t>
      </w:r>
      <w:r w:rsidR="00BC7A98" w:rsidRPr="00C34FC5">
        <w:rPr>
          <w:rFonts w:asciiTheme="minorHAnsi" w:hAnsiTheme="minorHAnsi" w:cstheme="minorHAnsi"/>
          <w:bCs/>
          <w:sz w:val="22"/>
          <w:szCs w:val="22"/>
        </w:rPr>
        <w:t> </w:t>
      </w:r>
      <w:r w:rsidRPr="00C34FC5">
        <w:rPr>
          <w:rFonts w:asciiTheme="minorHAnsi" w:hAnsiTheme="minorHAnsi" w:cstheme="minorHAnsi"/>
          <w:bCs/>
          <w:sz w:val="22"/>
          <w:szCs w:val="22"/>
        </w:rPr>
        <w:t>w</w:t>
      </w:r>
      <w:r w:rsidR="00BC7A98" w:rsidRPr="00C34FC5">
        <w:rPr>
          <w:rFonts w:asciiTheme="minorHAnsi" w:hAnsiTheme="minorHAnsi" w:cstheme="minorHAnsi"/>
          <w:bCs/>
          <w:sz w:val="22"/>
          <w:szCs w:val="22"/>
        </w:rPr>
        <w:t> </w:t>
      </w:r>
      <w:r w:rsidRPr="00C34FC5">
        <w:rPr>
          <w:rFonts w:asciiTheme="minorHAnsi" w:hAnsiTheme="minorHAnsi" w:cstheme="minorHAnsi"/>
          <w:bCs/>
          <w:sz w:val="22"/>
          <w:szCs w:val="22"/>
        </w:rPr>
        <w:t xml:space="preserve">sprawie swobodnego przepływu takich danych oraz uchylenia dyrektywy 95/46/WE (ogólne rozporządzenie o ochronie danych) (Dz. Urz. UE L 119 z 04.05.2016, str. 1), dalej „RODO”, Zamawiający informuje, że administratorem Pani/Pana danych osobowych jest: </w:t>
      </w:r>
      <w:r w:rsidR="00CF570C" w:rsidRPr="00C34FC5">
        <w:rPr>
          <w:rFonts w:asciiTheme="minorHAnsi" w:hAnsiTheme="minorHAnsi" w:cstheme="minorHAnsi"/>
          <w:bCs/>
          <w:sz w:val="22"/>
          <w:szCs w:val="22"/>
        </w:rPr>
        <w:t>Zakład Wodociągów i Kanalizacji Police Sp. z o.o. ul. Grzybowa 50, 72-010 Police. Kontakt z </w:t>
      </w:r>
      <w:r w:rsidRPr="00C34FC5">
        <w:rPr>
          <w:rFonts w:asciiTheme="minorHAnsi" w:hAnsiTheme="minorHAnsi" w:cstheme="minorHAnsi"/>
          <w:bCs/>
          <w:sz w:val="22"/>
          <w:szCs w:val="22"/>
        </w:rPr>
        <w:t xml:space="preserve">inspektorem danych osobowych: </w:t>
      </w:r>
      <w:r w:rsidR="00CF570C" w:rsidRPr="00C34FC5">
        <w:rPr>
          <w:rFonts w:asciiTheme="minorHAnsi" w:hAnsiTheme="minorHAnsi" w:cstheme="minorHAnsi"/>
          <w:bCs/>
          <w:sz w:val="22"/>
          <w:szCs w:val="22"/>
        </w:rPr>
        <w:t>Małgorzata Górka  tel. 500-071-091</w:t>
      </w:r>
      <w:r w:rsidRPr="00C34FC5">
        <w:rPr>
          <w:rFonts w:asciiTheme="minorHAnsi" w:hAnsiTheme="minorHAnsi" w:cstheme="minorHAnsi"/>
          <w:bCs/>
          <w:sz w:val="22"/>
          <w:szCs w:val="22"/>
        </w:rPr>
        <w:t>, lub pod adresem e</w:t>
      </w:r>
      <w:r w:rsidR="005673A0" w:rsidRPr="00C34FC5">
        <w:rPr>
          <w:rFonts w:asciiTheme="minorHAnsi" w:hAnsiTheme="minorHAnsi" w:cstheme="minorHAnsi"/>
          <w:bCs/>
          <w:sz w:val="22"/>
          <w:szCs w:val="22"/>
        </w:rPr>
        <w:t> </w:t>
      </w:r>
      <w:r w:rsidRPr="00C34FC5">
        <w:rPr>
          <w:rFonts w:asciiTheme="minorHAnsi" w:hAnsiTheme="minorHAnsi" w:cstheme="minorHAnsi"/>
          <w:bCs/>
          <w:sz w:val="22"/>
          <w:szCs w:val="22"/>
        </w:rPr>
        <w:t xml:space="preserve">mail: </w:t>
      </w:r>
      <w:r w:rsidR="00CF570C" w:rsidRPr="00C34FC5">
        <w:rPr>
          <w:rFonts w:asciiTheme="minorHAnsi" w:hAnsiTheme="minorHAnsi" w:cstheme="minorHAnsi"/>
          <w:bCs/>
          <w:sz w:val="22"/>
          <w:szCs w:val="22"/>
        </w:rPr>
        <w:t>inspektor@danych.osobowych.pl.</w:t>
      </w:r>
    </w:p>
    <w:p w14:paraId="0CDE6445" w14:textId="2EEE7FB1" w:rsidR="003B48F5" w:rsidRPr="00C34FC5" w:rsidRDefault="00E04403" w:rsidP="00670D60">
      <w:pPr>
        <w:pStyle w:val="Akapitzlist"/>
        <w:numPr>
          <w:ilvl w:val="1"/>
          <w:numId w:val="26"/>
        </w:numPr>
        <w:suppressAutoHyphens w:val="0"/>
        <w:spacing w:before="120" w:after="120"/>
        <w:ind w:left="709" w:hanging="709"/>
        <w:jc w:val="both"/>
        <w:rPr>
          <w:rFonts w:asciiTheme="minorHAnsi" w:hAnsiTheme="minorHAnsi" w:cstheme="minorHAnsi"/>
          <w:bCs/>
          <w:sz w:val="22"/>
          <w:szCs w:val="22"/>
        </w:rPr>
      </w:pPr>
      <w:r w:rsidRPr="00C34FC5">
        <w:rPr>
          <w:rFonts w:asciiTheme="minorHAnsi" w:hAnsiTheme="minorHAnsi" w:cstheme="minorHAnsi"/>
          <w:bCs/>
          <w:sz w:val="22"/>
          <w:szCs w:val="22"/>
        </w:rPr>
        <w:t xml:space="preserve">Pani/Pana dane osobowe przetwarzane będą na </w:t>
      </w:r>
      <w:r w:rsidR="00CF570C" w:rsidRPr="00C34FC5">
        <w:rPr>
          <w:rFonts w:asciiTheme="minorHAnsi" w:hAnsiTheme="minorHAnsi" w:cstheme="minorHAnsi"/>
          <w:bCs/>
          <w:sz w:val="22"/>
          <w:szCs w:val="22"/>
        </w:rPr>
        <w:t xml:space="preserve">podstawie Pani/Pana zgody wyrażonej poprzez akt uczestnictwa w postępowaniu oraz na podstawie </w:t>
      </w:r>
      <w:r w:rsidRPr="00C34FC5">
        <w:rPr>
          <w:rFonts w:asciiTheme="minorHAnsi" w:hAnsiTheme="minorHAnsi" w:cstheme="minorHAnsi"/>
          <w:bCs/>
          <w:sz w:val="22"/>
          <w:szCs w:val="22"/>
        </w:rPr>
        <w:t>art. 6 ust. 1</w:t>
      </w:r>
      <w:r w:rsidR="00A67AF9" w:rsidRPr="00C34FC5">
        <w:rPr>
          <w:rFonts w:asciiTheme="minorHAnsi" w:hAnsiTheme="minorHAnsi" w:cstheme="minorHAnsi"/>
          <w:bCs/>
          <w:sz w:val="22"/>
          <w:szCs w:val="22"/>
        </w:rPr>
        <w:t xml:space="preserve"> lit. c RODO w celu związanym z </w:t>
      </w:r>
      <w:r w:rsidRPr="00C34FC5">
        <w:rPr>
          <w:rFonts w:asciiTheme="minorHAnsi" w:hAnsiTheme="minorHAnsi" w:cstheme="minorHAnsi"/>
          <w:bCs/>
          <w:sz w:val="22"/>
          <w:szCs w:val="22"/>
        </w:rPr>
        <w:t xml:space="preserve">postępowaniem o udzielenie zamówienia publicznego (sektorowego) </w:t>
      </w:r>
      <w:r w:rsidR="005E0BB0" w:rsidRPr="00C34FC5">
        <w:rPr>
          <w:rFonts w:asciiTheme="minorHAnsi" w:hAnsiTheme="minorHAnsi" w:cstheme="minorHAnsi"/>
          <w:bCs/>
          <w:sz w:val="22"/>
          <w:szCs w:val="22"/>
        </w:rPr>
        <w:t xml:space="preserve">pn. </w:t>
      </w:r>
      <w:r w:rsidR="00C34FC5" w:rsidRPr="00C34FC5">
        <w:rPr>
          <w:rFonts w:asciiTheme="minorHAnsi" w:hAnsiTheme="minorHAnsi" w:cstheme="minorHAnsi"/>
          <w:bCs/>
          <w:sz w:val="22"/>
          <w:szCs w:val="22"/>
        </w:rPr>
        <w:t>„</w:t>
      </w:r>
      <w:r w:rsidR="00670D60" w:rsidRPr="00670D60">
        <w:rPr>
          <w:rFonts w:asciiTheme="minorHAnsi" w:hAnsiTheme="minorHAnsi" w:cstheme="minorHAnsi"/>
          <w:bCs/>
          <w:sz w:val="22"/>
          <w:szCs w:val="22"/>
        </w:rPr>
        <w:t>Zakup – dostawa energii elektrycznej dla 91 obiektów Zakładu Wodociągów i Kanalizacji Police Sp. z o.o.  w latach 2022 i 2023.</w:t>
      </w:r>
      <w:r w:rsidR="00C34FC5" w:rsidRPr="00C34FC5">
        <w:rPr>
          <w:rFonts w:asciiTheme="minorHAnsi" w:hAnsiTheme="minorHAnsi" w:cstheme="minorHAnsi"/>
          <w:bCs/>
          <w:sz w:val="22"/>
          <w:szCs w:val="22"/>
        </w:rPr>
        <w:t>”</w:t>
      </w:r>
      <w:r w:rsidRPr="00C34FC5">
        <w:rPr>
          <w:rFonts w:asciiTheme="minorHAnsi" w:hAnsiTheme="minorHAnsi" w:cstheme="minorHAnsi"/>
          <w:bCs/>
          <w:sz w:val="22"/>
          <w:szCs w:val="22"/>
        </w:rPr>
        <w:t xml:space="preserve">nr postępowania </w:t>
      </w:r>
      <w:r w:rsidR="005E0BB0" w:rsidRPr="00C34FC5">
        <w:rPr>
          <w:rFonts w:asciiTheme="minorHAnsi" w:hAnsiTheme="minorHAnsi" w:cstheme="minorHAnsi"/>
          <w:bCs/>
          <w:sz w:val="22"/>
          <w:szCs w:val="22"/>
        </w:rPr>
        <w:t>ZWiK</w:t>
      </w:r>
      <w:r w:rsidR="00C34FC5" w:rsidRPr="00C34FC5">
        <w:rPr>
          <w:rFonts w:asciiTheme="minorHAnsi" w:hAnsiTheme="minorHAnsi" w:cstheme="minorHAnsi"/>
          <w:bCs/>
          <w:sz w:val="22"/>
          <w:szCs w:val="22"/>
        </w:rPr>
        <w:t>/6</w:t>
      </w:r>
      <w:r w:rsidR="00C11B67" w:rsidRPr="00C34FC5">
        <w:rPr>
          <w:rFonts w:asciiTheme="minorHAnsi" w:hAnsiTheme="minorHAnsi" w:cstheme="minorHAnsi"/>
          <w:bCs/>
          <w:sz w:val="22"/>
          <w:szCs w:val="22"/>
        </w:rPr>
        <w:t>/</w:t>
      </w:r>
      <w:r w:rsidR="005E0BB0" w:rsidRPr="00C34FC5">
        <w:rPr>
          <w:rFonts w:asciiTheme="minorHAnsi" w:hAnsiTheme="minorHAnsi" w:cstheme="minorHAnsi"/>
          <w:bCs/>
          <w:sz w:val="22"/>
          <w:szCs w:val="22"/>
        </w:rPr>
        <w:t>2021</w:t>
      </w:r>
      <w:r w:rsidRPr="00C34FC5">
        <w:rPr>
          <w:rFonts w:asciiTheme="minorHAnsi" w:hAnsiTheme="minorHAnsi" w:cstheme="minorHAnsi"/>
          <w:bCs/>
          <w:sz w:val="22"/>
          <w:szCs w:val="22"/>
        </w:rPr>
        <w:t xml:space="preserve"> prowadzonym </w:t>
      </w:r>
      <w:r w:rsidR="005E0BB0" w:rsidRPr="00C34FC5">
        <w:rPr>
          <w:rFonts w:asciiTheme="minorHAnsi" w:hAnsiTheme="minorHAnsi" w:cstheme="minorHAnsi"/>
          <w:bCs/>
          <w:sz w:val="22"/>
          <w:szCs w:val="22"/>
        </w:rPr>
        <w:t>w trybie przetargu nieograniczonego</w:t>
      </w:r>
      <w:r w:rsidRPr="00C34FC5">
        <w:rPr>
          <w:rFonts w:asciiTheme="minorHAnsi" w:hAnsiTheme="minorHAnsi" w:cstheme="minorHAnsi"/>
          <w:bCs/>
          <w:sz w:val="22"/>
          <w:szCs w:val="22"/>
        </w:rPr>
        <w:t>.</w:t>
      </w:r>
    </w:p>
    <w:p w14:paraId="78040372" w14:textId="22ADEFF0" w:rsidR="003B48F5" w:rsidRPr="00C34FC5" w:rsidRDefault="00E04403" w:rsidP="003B48F5">
      <w:pPr>
        <w:pStyle w:val="Akapitzlist"/>
        <w:numPr>
          <w:ilvl w:val="1"/>
          <w:numId w:val="26"/>
        </w:numPr>
        <w:suppressAutoHyphens w:val="0"/>
        <w:spacing w:before="120" w:after="120"/>
        <w:ind w:left="709" w:hanging="709"/>
        <w:jc w:val="both"/>
        <w:rPr>
          <w:rFonts w:asciiTheme="minorHAnsi" w:hAnsiTheme="minorHAnsi" w:cstheme="minorHAnsi"/>
          <w:bCs/>
          <w:sz w:val="22"/>
          <w:szCs w:val="22"/>
        </w:rPr>
      </w:pPr>
      <w:r w:rsidRPr="00C34FC5">
        <w:rPr>
          <w:rFonts w:asciiTheme="minorHAnsi" w:hAnsiTheme="minorHAnsi" w:cstheme="minorHAnsi"/>
          <w:bCs/>
          <w:sz w:val="22"/>
          <w:szCs w:val="22"/>
        </w:rPr>
        <w:t>Odbiorcami Pani/Pana danych osobowych będą osoby lub podmioty, którym udostępniona zos</w:t>
      </w:r>
      <w:r w:rsidR="00CF570C" w:rsidRPr="00C34FC5">
        <w:rPr>
          <w:rFonts w:asciiTheme="minorHAnsi" w:hAnsiTheme="minorHAnsi" w:cstheme="minorHAnsi"/>
          <w:bCs/>
          <w:sz w:val="22"/>
          <w:szCs w:val="22"/>
        </w:rPr>
        <w:t xml:space="preserve">tanie dokumentacja postępowania oraz </w:t>
      </w:r>
    </w:p>
    <w:p w14:paraId="13DBC98D" w14:textId="058E6A69" w:rsidR="00CF570C" w:rsidRPr="00CF570C" w:rsidRDefault="00CF570C" w:rsidP="00CF570C">
      <w:pPr>
        <w:pStyle w:val="Akapitzlist"/>
        <w:suppressAutoHyphens w:val="0"/>
        <w:spacing w:before="120" w:after="120"/>
        <w:ind w:left="993" w:hanging="142"/>
        <w:jc w:val="both"/>
        <w:rPr>
          <w:rFonts w:asciiTheme="minorHAnsi" w:hAnsiTheme="minorHAnsi" w:cstheme="minorHAnsi"/>
          <w:bCs/>
          <w:sz w:val="22"/>
          <w:szCs w:val="22"/>
        </w:rPr>
      </w:pPr>
      <w:r w:rsidRPr="00C34FC5">
        <w:rPr>
          <w:rFonts w:asciiTheme="minorHAnsi" w:hAnsiTheme="minorHAnsi" w:cstheme="minorHAnsi"/>
          <w:bCs/>
          <w:sz w:val="22"/>
          <w:szCs w:val="22"/>
        </w:rPr>
        <w:t>- upoważnieni pracownicy, którzy muszą mieć do</w:t>
      </w:r>
      <w:r w:rsidRPr="00CF570C">
        <w:rPr>
          <w:rFonts w:asciiTheme="minorHAnsi" w:hAnsiTheme="minorHAnsi" w:cstheme="minorHAnsi"/>
          <w:bCs/>
          <w:sz w:val="22"/>
          <w:szCs w:val="22"/>
        </w:rPr>
        <w:t>stęp do danych</w:t>
      </w:r>
      <w:r w:rsidR="00752062">
        <w:rPr>
          <w:rFonts w:asciiTheme="minorHAnsi" w:hAnsiTheme="minorHAnsi" w:cstheme="minorHAnsi"/>
          <w:bCs/>
          <w:sz w:val="22"/>
          <w:szCs w:val="22"/>
        </w:rPr>
        <w:t>, aby wykonywać swoje obowiązki,</w:t>
      </w:r>
    </w:p>
    <w:p w14:paraId="71CFD3ED" w14:textId="446DADC7" w:rsidR="00CF570C" w:rsidRPr="00CF570C" w:rsidRDefault="00CF570C" w:rsidP="00CF570C">
      <w:pPr>
        <w:pStyle w:val="Akapitzlist"/>
        <w:suppressAutoHyphens w:val="0"/>
        <w:spacing w:before="120" w:after="120"/>
        <w:ind w:left="993" w:hanging="142"/>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CF570C">
        <w:rPr>
          <w:rFonts w:asciiTheme="minorHAnsi" w:hAnsiTheme="minorHAnsi" w:cstheme="minorHAnsi"/>
          <w:bCs/>
          <w:sz w:val="22"/>
          <w:szCs w:val="22"/>
        </w:rPr>
        <w:t>podmioty przetwarzające, którym zlecimy czynności przetwarzania danych, jeśli będzie to konieczne;  Dostęp tych podmiotów do Państwa danych będzie  ograniczony wyłącznie do możliwości wglądu do informacji, w związku ze świadczeniem usług wsparcia technicznego, prawnego lub archiwizacyjnego. Odbiorców tych obowiązuje klauzula zachowania poufności danych, w tym</w:t>
      </w:r>
      <w:r w:rsidR="00752062">
        <w:rPr>
          <w:rFonts w:asciiTheme="minorHAnsi" w:hAnsiTheme="minorHAnsi" w:cstheme="minorHAnsi"/>
          <w:bCs/>
          <w:sz w:val="22"/>
          <w:szCs w:val="22"/>
        </w:rPr>
        <w:t xml:space="preserve"> danych osobowych,</w:t>
      </w:r>
    </w:p>
    <w:p w14:paraId="517AC84C" w14:textId="15A27302" w:rsidR="00CF570C" w:rsidRPr="00C604EC" w:rsidRDefault="00CF570C" w:rsidP="00CF570C">
      <w:pPr>
        <w:pStyle w:val="Akapitzlist"/>
        <w:tabs>
          <w:tab w:val="left" w:pos="851"/>
        </w:tabs>
        <w:suppressAutoHyphens w:val="0"/>
        <w:spacing w:before="120" w:after="120"/>
        <w:ind w:left="993" w:hanging="142"/>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CF570C">
        <w:rPr>
          <w:rFonts w:asciiTheme="minorHAnsi" w:hAnsiTheme="minorHAnsi" w:cstheme="minorHAnsi"/>
          <w:bCs/>
          <w:sz w:val="22"/>
          <w:szCs w:val="22"/>
        </w:rPr>
        <w:t>podmioty uprawnione na podstawie przepisów praw</w:t>
      </w:r>
      <w:r w:rsidR="00DE0BFC">
        <w:rPr>
          <w:rFonts w:asciiTheme="minorHAnsi" w:hAnsiTheme="minorHAnsi" w:cstheme="minorHAnsi"/>
          <w:bCs/>
          <w:sz w:val="22"/>
          <w:szCs w:val="22"/>
        </w:rPr>
        <w:t>a (np. instytucje kontrolne), w </w:t>
      </w:r>
      <w:r w:rsidR="00752062">
        <w:rPr>
          <w:rFonts w:asciiTheme="minorHAnsi" w:hAnsiTheme="minorHAnsi" w:cstheme="minorHAnsi"/>
          <w:bCs/>
          <w:sz w:val="22"/>
          <w:szCs w:val="22"/>
        </w:rPr>
        <w:t>przypadku uzasadnionego żądania.</w:t>
      </w:r>
    </w:p>
    <w:p w14:paraId="34EA1D8F" w14:textId="29A97F0D" w:rsidR="003B48F5" w:rsidRPr="00DE0BFC" w:rsidRDefault="00E04403" w:rsidP="00DE0BFC">
      <w:pPr>
        <w:pStyle w:val="Akapitzlist"/>
        <w:numPr>
          <w:ilvl w:val="1"/>
          <w:numId w:val="26"/>
        </w:numPr>
        <w:suppressAutoHyphens w:val="0"/>
        <w:spacing w:before="120" w:after="120"/>
        <w:ind w:left="709" w:hanging="709"/>
        <w:jc w:val="both"/>
        <w:rPr>
          <w:rFonts w:asciiTheme="minorHAnsi" w:hAnsiTheme="minorHAnsi" w:cstheme="minorHAnsi"/>
          <w:bCs/>
          <w:sz w:val="22"/>
          <w:szCs w:val="22"/>
        </w:rPr>
      </w:pPr>
      <w:r w:rsidRPr="00C604EC">
        <w:rPr>
          <w:rFonts w:asciiTheme="minorHAnsi" w:hAnsiTheme="minorHAnsi" w:cstheme="minorHAnsi"/>
          <w:bCs/>
          <w:sz w:val="22"/>
          <w:szCs w:val="22"/>
        </w:rPr>
        <w:t xml:space="preserve">Pani/Pana dane osobowe będą przechowywane </w:t>
      </w:r>
      <w:r w:rsidR="00DE0BFC" w:rsidRPr="00DE0BFC">
        <w:rPr>
          <w:rFonts w:asciiTheme="minorHAnsi" w:hAnsiTheme="minorHAnsi" w:cstheme="minorHAnsi"/>
          <w:bCs/>
          <w:sz w:val="22"/>
          <w:szCs w:val="22"/>
        </w:rPr>
        <w:t xml:space="preserve">przez okres niezbędny do przeprowadzenia postępowania, wyboru oferenta, dokonania zakupu/sprzedaży, spełnienia obowiązków archiwizacyjnych oraz okres niezbędny dla celów ustalania lub dochodzenia roszczeń, a także obrony przed takimi roszczeniami - co do zasady nie dłużej, niż przez 10 lat od zajścia zdarzenia skutkującego powstaniem roszczenia. </w:t>
      </w:r>
    </w:p>
    <w:p w14:paraId="751963B9" w14:textId="698D7312" w:rsidR="003B48F5" w:rsidRPr="00C604EC" w:rsidRDefault="00E04403" w:rsidP="003B48F5">
      <w:pPr>
        <w:pStyle w:val="Akapitzlist"/>
        <w:numPr>
          <w:ilvl w:val="1"/>
          <w:numId w:val="26"/>
        </w:numPr>
        <w:suppressAutoHyphens w:val="0"/>
        <w:spacing w:before="120" w:after="120"/>
        <w:ind w:left="709" w:hanging="709"/>
        <w:jc w:val="both"/>
        <w:rPr>
          <w:rFonts w:asciiTheme="minorHAnsi" w:hAnsiTheme="minorHAnsi" w:cstheme="minorHAnsi"/>
          <w:bCs/>
          <w:sz w:val="22"/>
          <w:szCs w:val="22"/>
        </w:rPr>
      </w:pPr>
      <w:r w:rsidRPr="00C604EC">
        <w:rPr>
          <w:rFonts w:asciiTheme="minorHAnsi" w:hAnsiTheme="minorHAnsi" w:cstheme="minorHAnsi"/>
          <w:bCs/>
          <w:sz w:val="22"/>
          <w:szCs w:val="22"/>
        </w:rPr>
        <w:t xml:space="preserve">W odniesieniu do Pani/Pana danych osobowych decyzje nie będą podejmowane w sposób zautomatyzowany, </w:t>
      </w:r>
      <w:r w:rsidR="00DE0BFC">
        <w:rPr>
          <w:rFonts w:asciiTheme="minorHAnsi" w:hAnsiTheme="minorHAnsi" w:cstheme="minorHAnsi"/>
          <w:bCs/>
          <w:sz w:val="22"/>
          <w:szCs w:val="22"/>
        </w:rPr>
        <w:t xml:space="preserve">nie będzie stosowane profilowanie. </w:t>
      </w:r>
    </w:p>
    <w:p w14:paraId="0BC4FC90" w14:textId="6A1395F5" w:rsidR="005E0BB0" w:rsidRPr="00C604EC" w:rsidRDefault="005E0BB0" w:rsidP="003B48F5">
      <w:pPr>
        <w:pStyle w:val="Akapitzlist"/>
        <w:numPr>
          <w:ilvl w:val="1"/>
          <w:numId w:val="26"/>
        </w:numPr>
        <w:suppressAutoHyphens w:val="0"/>
        <w:spacing w:before="120" w:after="120"/>
        <w:ind w:left="709" w:hanging="709"/>
        <w:jc w:val="both"/>
        <w:rPr>
          <w:rFonts w:asciiTheme="minorHAnsi" w:hAnsiTheme="minorHAnsi" w:cstheme="minorHAnsi"/>
          <w:bCs/>
          <w:sz w:val="22"/>
          <w:szCs w:val="22"/>
        </w:rPr>
      </w:pPr>
      <w:r w:rsidRPr="00C604EC">
        <w:rPr>
          <w:rFonts w:asciiTheme="minorHAnsi" w:hAnsiTheme="minorHAnsi" w:cstheme="minorHAnsi"/>
          <w:bCs/>
          <w:sz w:val="22"/>
          <w:szCs w:val="22"/>
        </w:rPr>
        <w:t xml:space="preserve">Posiada Pani/Pan: </w:t>
      </w:r>
    </w:p>
    <w:p w14:paraId="373D3FA7" w14:textId="75E6BFE6" w:rsidR="005956F8" w:rsidRPr="00C604EC" w:rsidRDefault="005E0BB0" w:rsidP="00D0641B">
      <w:pPr>
        <w:pStyle w:val="Akapitzlist"/>
        <w:numPr>
          <w:ilvl w:val="0"/>
          <w:numId w:val="22"/>
        </w:numPr>
        <w:suppressAutoHyphens w:val="0"/>
        <w:spacing w:before="120" w:after="120"/>
        <w:ind w:left="1276" w:hanging="425"/>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 xml:space="preserve">na podstawie art. 15 RODO prawo dostępu do danych osobowych Pani/Pana dotyczących przy czym w sytuacji, gdy wymagałoby to niewspółmiernie dużego wysiłku administrator może żądać od Pana/ Pani dodatkowych informacji mających na celu sprecyzowanie żądania, </w:t>
      </w:r>
      <w:r w:rsidRPr="00C604EC">
        <w:rPr>
          <w:rFonts w:asciiTheme="minorHAnsi" w:hAnsiTheme="minorHAnsi" w:cstheme="minorHAnsi"/>
          <w:bCs/>
          <w:sz w:val="22"/>
          <w:szCs w:val="22"/>
        </w:rPr>
        <w:lastRenderedPageBreak/>
        <w:t xml:space="preserve">w szczególności podanie nazwy lub daty bieżącego bądź zakończonego </w:t>
      </w:r>
      <w:r w:rsidR="00352ED8">
        <w:rPr>
          <w:rFonts w:asciiTheme="minorHAnsi" w:hAnsiTheme="minorHAnsi" w:cstheme="minorHAnsi"/>
          <w:bCs/>
          <w:sz w:val="22"/>
          <w:szCs w:val="22"/>
        </w:rPr>
        <w:t>postępowania o </w:t>
      </w:r>
      <w:r w:rsidRPr="00C604EC">
        <w:rPr>
          <w:rFonts w:asciiTheme="minorHAnsi" w:hAnsiTheme="minorHAnsi" w:cstheme="minorHAnsi"/>
          <w:bCs/>
          <w:sz w:val="22"/>
          <w:szCs w:val="22"/>
        </w:rPr>
        <w:t xml:space="preserve">udzielenie zamówienia publicznego,  </w:t>
      </w:r>
    </w:p>
    <w:p w14:paraId="5DAD19C3" w14:textId="6B877AD9" w:rsidR="005956F8" w:rsidRPr="00C604EC" w:rsidRDefault="005E0BB0" w:rsidP="00D0641B">
      <w:pPr>
        <w:pStyle w:val="Akapitzlist"/>
        <w:numPr>
          <w:ilvl w:val="0"/>
          <w:numId w:val="22"/>
        </w:numPr>
        <w:suppressAutoHyphens w:val="0"/>
        <w:spacing w:before="120" w:after="120"/>
        <w:ind w:left="1276" w:hanging="425"/>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na podstawie art. 16 RODO prawo do sprostowania Pani/Pana dotyczących danych osobowych (skorzystanie z prawa do sprostowania nie może skutkować zmianą wyniku postępowania o udzielenie zamówienia publicznego ani zmianą posta</w:t>
      </w:r>
      <w:r w:rsidR="0077033C">
        <w:rPr>
          <w:rFonts w:asciiTheme="minorHAnsi" w:hAnsiTheme="minorHAnsi" w:cstheme="minorHAnsi"/>
          <w:bCs/>
          <w:sz w:val="22"/>
          <w:szCs w:val="22"/>
        </w:rPr>
        <w:t>nowień umowy w </w:t>
      </w:r>
      <w:r w:rsidRPr="00C604EC">
        <w:rPr>
          <w:rFonts w:asciiTheme="minorHAnsi" w:hAnsiTheme="minorHAnsi" w:cstheme="minorHAnsi"/>
          <w:bCs/>
          <w:sz w:val="22"/>
          <w:szCs w:val="22"/>
        </w:rPr>
        <w:t xml:space="preserve">zakresie niezgodnym z obowiązującymi przepisami oraz nie może naruszać integralności protokołu oraz jego załączników), </w:t>
      </w:r>
    </w:p>
    <w:p w14:paraId="6CCD1FD2" w14:textId="38B69F1E" w:rsidR="005956F8" w:rsidRPr="00C604EC" w:rsidRDefault="005E0BB0" w:rsidP="00D0641B">
      <w:pPr>
        <w:pStyle w:val="Akapitzlist"/>
        <w:numPr>
          <w:ilvl w:val="0"/>
          <w:numId w:val="22"/>
        </w:numPr>
        <w:suppressAutoHyphens w:val="0"/>
        <w:spacing w:before="120" w:after="120"/>
        <w:ind w:left="1276" w:hanging="425"/>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na podstawie art. 18 RODO prawo żądania od administratora ograniczenia przetwarzania danych osobowych z zastrzeżeniem przypadków o których mowa w art. 18 ust. 2 RODO (prawo do ograniczenia prze</w:t>
      </w:r>
      <w:r w:rsidR="0077033C">
        <w:rPr>
          <w:rFonts w:asciiTheme="minorHAnsi" w:hAnsiTheme="minorHAnsi" w:cstheme="minorHAnsi"/>
          <w:bCs/>
          <w:sz w:val="22"/>
          <w:szCs w:val="22"/>
        </w:rPr>
        <w:t>twarzania nie ma zastosowania w </w:t>
      </w:r>
      <w:r w:rsidRPr="00C604EC">
        <w:rPr>
          <w:rFonts w:asciiTheme="minorHAnsi" w:hAnsiTheme="minorHAnsi" w:cstheme="minorHAnsi"/>
          <w:bCs/>
          <w:sz w:val="22"/>
          <w:szCs w:val="22"/>
        </w:rPr>
        <w:t xml:space="preserve">odniesieniu do przechowywania, w celu zapewnienia korzystania ze środków ochrony prawnej lub w celu ochrony praw innej osoby fizycznej lub prawnej , lub z uwagi na ważne względy interesu publicznego Unii Europejskiej lub państwa członkowskiego, prawo to nie ogranicza przetwarzania danych osobowych do czasu zakończenia postępowania o udzielenie zamówienia publicznego), </w:t>
      </w:r>
    </w:p>
    <w:p w14:paraId="7E3E4A86" w14:textId="001B183D" w:rsidR="005E0BB0" w:rsidRPr="00C604EC" w:rsidRDefault="005E0BB0" w:rsidP="00D0641B">
      <w:pPr>
        <w:pStyle w:val="Akapitzlist"/>
        <w:numPr>
          <w:ilvl w:val="0"/>
          <w:numId w:val="22"/>
        </w:numPr>
        <w:suppressAutoHyphens w:val="0"/>
        <w:spacing w:before="120" w:after="120"/>
        <w:ind w:left="1276" w:hanging="425"/>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prawo do wniesienia skargi do Prezesa Urzędu Ochrony Danych Osobowych, gdy uzna Pani/Pan, że przetwarzanie danych osobowych Pani/Pana dot</w:t>
      </w:r>
      <w:r w:rsidR="005956F8" w:rsidRPr="00C604EC">
        <w:rPr>
          <w:rFonts w:asciiTheme="minorHAnsi" w:hAnsiTheme="minorHAnsi" w:cstheme="minorHAnsi"/>
          <w:bCs/>
          <w:sz w:val="22"/>
          <w:szCs w:val="22"/>
        </w:rPr>
        <w:t>yczących narusza przepisy RODO.</w:t>
      </w:r>
    </w:p>
    <w:p w14:paraId="36BDE6A0" w14:textId="1C0A1B7A" w:rsidR="005E0BB0" w:rsidRPr="00C604EC" w:rsidRDefault="005E0BB0" w:rsidP="003B48F5">
      <w:pPr>
        <w:pStyle w:val="Akapitzlist"/>
        <w:numPr>
          <w:ilvl w:val="1"/>
          <w:numId w:val="26"/>
        </w:numPr>
        <w:suppressAutoHyphens w:val="0"/>
        <w:spacing w:before="120" w:after="120"/>
        <w:ind w:left="709" w:hanging="709"/>
        <w:jc w:val="both"/>
        <w:rPr>
          <w:rFonts w:asciiTheme="minorHAnsi" w:hAnsiTheme="minorHAnsi" w:cstheme="minorHAnsi"/>
          <w:bCs/>
          <w:sz w:val="22"/>
          <w:szCs w:val="22"/>
        </w:rPr>
      </w:pPr>
      <w:r w:rsidRPr="00C604EC">
        <w:rPr>
          <w:rFonts w:asciiTheme="minorHAnsi" w:hAnsiTheme="minorHAnsi" w:cstheme="minorHAnsi"/>
          <w:bCs/>
          <w:sz w:val="22"/>
          <w:szCs w:val="22"/>
        </w:rPr>
        <w:t xml:space="preserve">Nie przysługuje Pani/Panu: </w:t>
      </w:r>
    </w:p>
    <w:p w14:paraId="2E4549FD" w14:textId="77777777" w:rsidR="005E0BB0" w:rsidRPr="00C604EC" w:rsidRDefault="005E0BB0" w:rsidP="00D0641B">
      <w:pPr>
        <w:pStyle w:val="Akapitzlist"/>
        <w:numPr>
          <w:ilvl w:val="0"/>
          <w:numId w:val="23"/>
        </w:numPr>
        <w:suppressAutoHyphens w:val="0"/>
        <w:spacing w:before="120" w:after="120"/>
        <w:ind w:left="1276" w:hanging="425"/>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 xml:space="preserve">w związku z art. 17 ust. 3 lit. b, d lub e RODO prawo do usunięcia danych osobowych, </w:t>
      </w:r>
    </w:p>
    <w:p w14:paraId="33343BCA" w14:textId="1723D1D7" w:rsidR="005E0BB0" w:rsidRPr="00C604EC" w:rsidRDefault="005E0BB0" w:rsidP="00D0641B">
      <w:pPr>
        <w:pStyle w:val="Akapitzlist"/>
        <w:numPr>
          <w:ilvl w:val="0"/>
          <w:numId w:val="23"/>
        </w:numPr>
        <w:suppressAutoHyphens w:val="0"/>
        <w:spacing w:before="120" w:after="120"/>
        <w:ind w:left="1276" w:hanging="425"/>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prawo do przenoszenia danych osobowyc</w:t>
      </w:r>
      <w:r w:rsidR="00752062">
        <w:rPr>
          <w:rFonts w:asciiTheme="minorHAnsi" w:hAnsiTheme="minorHAnsi" w:cstheme="minorHAnsi"/>
          <w:bCs/>
          <w:sz w:val="22"/>
          <w:szCs w:val="22"/>
        </w:rPr>
        <w:t>h, o którym mowa w art. 20 RODO,</w:t>
      </w:r>
      <w:r w:rsidRPr="00C604EC">
        <w:rPr>
          <w:rFonts w:asciiTheme="minorHAnsi" w:hAnsiTheme="minorHAnsi" w:cstheme="minorHAnsi"/>
          <w:bCs/>
          <w:sz w:val="22"/>
          <w:szCs w:val="22"/>
        </w:rPr>
        <w:t xml:space="preserve"> </w:t>
      </w:r>
    </w:p>
    <w:p w14:paraId="75E675CB" w14:textId="77777777" w:rsidR="005E0BB0" w:rsidRPr="00C604EC" w:rsidRDefault="005E0BB0" w:rsidP="00EA093B">
      <w:pPr>
        <w:pStyle w:val="Akapitzlist"/>
        <w:numPr>
          <w:ilvl w:val="0"/>
          <w:numId w:val="23"/>
        </w:numPr>
        <w:suppressAutoHyphens w:val="0"/>
        <w:spacing w:before="120" w:after="240"/>
        <w:ind w:left="1276" w:hanging="425"/>
        <w:contextualSpacing w:val="0"/>
        <w:jc w:val="both"/>
        <w:rPr>
          <w:rFonts w:asciiTheme="minorHAnsi" w:hAnsiTheme="minorHAnsi" w:cstheme="minorHAnsi"/>
          <w:bCs/>
          <w:sz w:val="22"/>
          <w:szCs w:val="22"/>
        </w:rPr>
      </w:pPr>
      <w:r w:rsidRPr="00C604EC">
        <w:rPr>
          <w:rFonts w:asciiTheme="minorHAnsi" w:hAnsiTheme="minorHAnsi" w:cstheme="minorHAnsi"/>
          <w:bCs/>
          <w:sz w:val="22"/>
          <w:szCs w:val="22"/>
        </w:rPr>
        <w:t xml:space="preserve">na podstawie art. 21 RODO prawo sprzeciwu wobec przetwarzania danych osobowych, gdyż podstawą przetwarzania Pani/Pana danych osobowych jest art. 6 ust. 1 lit. c RODO. </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9639"/>
      </w:tblGrid>
      <w:tr w:rsidR="009C11B6" w:rsidRPr="00C604EC" w14:paraId="2D355B9C" w14:textId="77777777" w:rsidTr="001D0474">
        <w:trPr>
          <w:trHeight w:val="737"/>
        </w:trPr>
        <w:tc>
          <w:tcPr>
            <w:tcW w:w="9639" w:type="dxa"/>
            <w:shd w:val="clear" w:color="auto" w:fill="F2F2F2" w:themeFill="background1" w:themeFillShade="F2"/>
            <w:vAlign w:val="center"/>
          </w:tcPr>
          <w:p w14:paraId="6B015561" w14:textId="119E97A8" w:rsidR="009C11B6" w:rsidRPr="00C604EC" w:rsidRDefault="000E799C" w:rsidP="003B48F5">
            <w:pPr>
              <w:pStyle w:val="Akapitzlist"/>
              <w:numPr>
                <w:ilvl w:val="0"/>
                <w:numId w:val="26"/>
              </w:numPr>
              <w:spacing w:before="120"/>
              <w:ind w:left="654" w:hanging="654"/>
              <w:rPr>
                <w:rFonts w:asciiTheme="minorHAnsi" w:hAnsiTheme="minorHAnsi" w:cstheme="minorHAnsi"/>
                <w:b/>
                <w:bCs/>
                <w:sz w:val="22"/>
                <w:szCs w:val="22"/>
              </w:rPr>
            </w:pPr>
            <w:r w:rsidRPr="00C604EC">
              <w:rPr>
                <w:rFonts w:asciiTheme="minorHAnsi" w:hAnsiTheme="minorHAnsi" w:cstheme="minorHAnsi"/>
                <w:b/>
                <w:bCs/>
                <w:sz w:val="22"/>
                <w:szCs w:val="22"/>
              </w:rPr>
              <w:t>ZAŁĄCZNIKI DO S</w:t>
            </w:r>
            <w:r w:rsidR="00A227B3" w:rsidRPr="00C604EC">
              <w:rPr>
                <w:rFonts w:asciiTheme="minorHAnsi" w:hAnsiTheme="minorHAnsi" w:cstheme="minorHAnsi"/>
                <w:b/>
                <w:bCs/>
                <w:sz w:val="22"/>
                <w:szCs w:val="22"/>
              </w:rPr>
              <w:t>WZ</w:t>
            </w:r>
          </w:p>
        </w:tc>
      </w:tr>
    </w:tbl>
    <w:p w14:paraId="6025825A" w14:textId="7D768D9B" w:rsidR="00A227B3" w:rsidRPr="00C604EC" w:rsidRDefault="00CE1300" w:rsidP="00EA093B">
      <w:pPr>
        <w:numPr>
          <w:ilvl w:val="0"/>
          <w:numId w:val="18"/>
        </w:numPr>
        <w:tabs>
          <w:tab w:val="left" w:pos="1276"/>
        </w:tabs>
        <w:spacing w:before="240" w:after="12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1 - </w:t>
      </w:r>
      <w:r w:rsidR="00A227B3" w:rsidRPr="00C604EC">
        <w:rPr>
          <w:rFonts w:asciiTheme="minorHAnsi" w:hAnsiTheme="minorHAnsi" w:cstheme="minorHAnsi"/>
          <w:bCs/>
          <w:sz w:val="22"/>
          <w:szCs w:val="22"/>
        </w:rPr>
        <w:t>Wzór formularza ofertowego;</w:t>
      </w:r>
    </w:p>
    <w:p w14:paraId="1A06ABD0" w14:textId="14694B06" w:rsidR="00A227B3" w:rsidRPr="00C604EC" w:rsidRDefault="00CE1300"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2 - </w:t>
      </w:r>
      <w:r w:rsidR="00A227B3" w:rsidRPr="00C604EC">
        <w:rPr>
          <w:rFonts w:asciiTheme="minorHAnsi" w:hAnsiTheme="minorHAnsi" w:cstheme="minorHAnsi"/>
          <w:bCs/>
          <w:sz w:val="22"/>
          <w:szCs w:val="22"/>
        </w:rPr>
        <w:t>Oświadczenie o braku przesłanek wykluczenia;</w:t>
      </w:r>
    </w:p>
    <w:p w14:paraId="72DEDBB2" w14:textId="2F1BF112" w:rsidR="00351CFE" w:rsidRPr="00C604EC" w:rsidRDefault="00CE1300"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2a - </w:t>
      </w:r>
      <w:r w:rsidR="00A227B3" w:rsidRPr="00C604EC">
        <w:rPr>
          <w:rFonts w:asciiTheme="minorHAnsi" w:hAnsiTheme="minorHAnsi" w:cstheme="minorHAnsi"/>
          <w:bCs/>
          <w:sz w:val="22"/>
          <w:szCs w:val="22"/>
        </w:rPr>
        <w:t xml:space="preserve">Oświadczenie podmiotu udostępniającego zasoby o braku przesłanek </w:t>
      </w:r>
    </w:p>
    <w:p w14:paraId="0CF9FA5F" w14:textId="76BAA892" w:rsidR="00A227B3" w:rsidRPr="00C604EC" w:rsidRDefault="00351CFE" w:rsidP="00CE1300">
      <w:pPr>
        <w:tabs>
          <w:tab w:val="left" w:pos="2835"/>
        </w:tabs>
        <w:spacing w:after="0"/>
        <w:ind w:left="851"/>
        <w:jc w:val="both"/>
        <w:rPr>
          <w:rFonts w:asciiTheme="minorHAnsi" w:hAnsiTheme="minorHAnsi" w:cstheme="minorHAnsi"/>
          <w:bCs/>
          <w:sz w:val="22"/>
          <w:szCs w:val="22"/>
        </w:rPr>
      </w:pPr>
      <w:r w:rsidRPr="00C604EC">
        <w:rPr>
          <w:rFonts w:asciiTheme="minorHAnsi" w:hAnsiTheme="minorHAnsi" w:cstheme="minorHAnsi"/>
          <w:bCs/>
          <w:sz w:val="22"/>
          <w:szCs w:val="22"/>
        </w:rPr>
        <w:tab/>
      </w:r>
      <w:r w:rsidR="00A227B3" w:rsidRPr="00C604EC">
        <w:rPr>
          <w:rFonts w:asciiTheme="minorHAnsi" w:hAnsiTheme="minorHAnsi" w:cstheme="minorHAnsi"/>
          <w:bCs/>
          <w:sz w:val="22"/>
          <w:szCs w:val="22"/>
        </w:rPr>
        <w:t>wykluczenia;</w:t>
      </w:r>
    </w:p>
    <w:p w14:paraId="6D06BDA4" w14:textId="29D6E1E3" w:rsidR="00A227B3" w:rsidRPr="00C604EC" w:rsidRDefault="00CE1300"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3 - </w:t>
      </w:r>
      <w:r w:rsidR="00A227B3" w:rsidRPr="00C604EC">
        <w:rPr>
          <w:rFonts w:asciiTheme="minorHAnsi" w:hAnsiTheme="minorHAnsi" w:cstheme="minorHAnsi"/>
          <w:bCs/>
          <w:sz w:val="22"/>
          <w:szCs w:val="22"/>
        </w:rPr>
        <w:t>Oświadczenie o spełnianiu warunków udziału w postępowaniu;</w:t>
      </w:r>
    </w:p>
    <w:p w14:paraId="35AEB5B3" w14:textId="4C70F64F" w:rsidR="00351CFE" w:rsidRPr="00C604EC" w:rsidRDefault="00CE1300"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3a - </w:t>
      </w:r>
      <w:r w:rsidR="00A227B3" w:rsidRPr="00C604EC">
        <w:rPr>
          <w:rFonts w:asciiTheme="minorHAnsi" w:hAnsiTheme="minorHAnsi" w:cstheme="minorHAnsi"/>
          <w:bCs/>
          <w:sz w:val="22"/>
          <w:szCs w:val="22"/>
        </w:rPr>
        <w:t xml:space="preserve">Oświadczenie podmiotu udostępniającego zasoby o spełniania warunków </w:t>
      </w:r>
    </w:p>
    <w:p w14:paraId="36A62015" w14:textId="75C57A0B" w:rsidR="00A227B3" w:rsidRPr="00C604EC" w:rsidRDefault="006C5CEF" w:rsidP="00D609D8">
      <w:pPr>
        <w:spacing w:after="0"/>
        <w:ind w:left="2410"/>
        <w:jc w:val="both"/>
        <w:rPr>
          <w:rFonts w:asciiTheme="minorHAnsi" w:hAnsiTheme="minorHAnsi" w:cstheme="minorHAnsi"/>
          <w:bCs/>
          <w:sz w:val="22"/>
          <w:szCs w:val="22"/>
        </w:rPr>
      </w:pPr>
      <w:r>
        <w:rPr>
          <w:rFonts w:asciiTheme="minorHAnsi" w:hAnsiTheme="minorHAnsi" w:cstheme="minorHAnsi"/>
          <w:bCs/>
          <w:sz w:val="22"/>
          <w:szCs w:val="22"/>
        </w:rPr>
        <w:t xml:space="preserve">        </w:t>
      </w:r>
      <w:r w:rsidR="00A227B3" w:rsidRPr="00C604EC">
        <w:rPr>
          <w:rFonts w:asciiTheme="minorHAnsi" w:hAnsiTheme="minorHAnsi" w:cstheme="minorHAnsi"/>
          <w:bCs/>
          <w:sz w:val="22"/>
          <w:szCs w:val="22"/>
        </w:rPr>
        <w:t>udziału w postępowaniu;</w:t>
      </w:r>
    </w:p>
    <w:p w14:paraId="6565ABE1" w14:textId="5530FD3F" w:rsidR="00112DD6" w:rsidRDefault="00CE1300"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 xml:space="preserve">Załącznik nr 4 - </w:t>
      </w:r>
      <w:r w:rsidR="00A227B3" w:rsidRPr="00C604EC">
        <w:rPr>
          <w:rFonts w:asciiTheme="minorHAnsi" w:hAnsiTheme="minorHAnsi" w:cstheme="minorHAnsi"/>
          <w:bCs/>
          <w:sz w:val="22"/>
          <w:szCs w:val="22"/>
        </w:rPr>
        <w:t>Oświadczenie o aktualności info</w:t>
      </w:r>
      <w:r w:rsidR="00474CBE" w:rsidRPr="00C604EC">
        <w:rPr>
          <w:rFonts w:asciiTheme="minorHAnsi" w:hAnsiTheme="minorHAnsi" w:cstheme="minorHAnsi"/>
          <w:bCs/>
          <w:sz w:val="22"/>
          <w:szCs w:val="22"/>
        </w:rPr>
        <w:t>rmacji zawartych w oświadczeniu</w:t>
      </w:r>
    </w:p>
    <w:p w14:paraId="1E29A7DD" w14:textId="097807C9" w:rsidR="00A227B3" w:rsidRPr="00C604EC" w:rsidRDefault="00CE1300" w:rsidP="00CE1300">
      <w:pPr>
        <w:tabs>
          <w:tab w:val="left" w:pos="2552"/>
        </w:tabs>
        <w:spacing w:after="0"/>
        <w:ind w:left="2410"/>
        <w:jc w:val="both"/>
        <w:rPr>
          <w:rFonts w:asciiTheme="minorHAnsi" w:hAnsiTheme="minorHAnsi" w:cstheme="minorHAnsi"/>
          <w:bCs/>
          <w:sz w:val="22"/>
          <w:szCs w:val="22"/>
        </w:rPr>
      </w:pPr>
      <w:r>
        <w:rPr>
          <w:rFonts w:asciiTheme="minorHAnsi" w:hAnsiTheme="minorHAnsi" w:cstheme="minorHAnsi"/>
          <w:bCs/>
          <w:sz w:val="22"/>
          <w:szCs w:val="22"/>
        </w:rPr>
        <w:t xml:space="preserve">     </w:t>
      </w:r>
      <w:r w:rsidR="00474CBE" w:rsidRPr="00C604EC">
        <w:rPr>
          <w:rFonts w:asciiTheme="minorHAnsi" w:hAnsiTheme="minorHAnsi" w:cstheme="minorHAnsi"/>
          <w:bCs/>
          <w:sz w:val="22"/>
          <w:szCs w:val="22"/>
        </w:rPr>
        <w:t>wstępnym;</w:t>
      </w:r>
    </w:p>
    <w:p w14:paraId="5094ADD9" w14:textId="11432DD8" w:rsidR="00A227B3" w:rsidRPr="00C604EC" w:rsidRDefault="00F21BFB"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Załącznik nr 5</w:t>
      </w:r>
      <w:r w:rsidR="00CE1300">
        <w:rPr>
          <w:rFonts w:asciiTheme="minorHAnsi" w:hAnsiTheme="minorHAnsi" w:cstheme="minorHAnsi"/>
          <w:bCs/>
          <w:sz w:val="22"/>
          <w:szCs w:val="22"/>
        </w:rPr>
        <w:t xml:space="preserve"> - </w:t>
      </w:r>
      <w:r w:rsidR="00A227B3" w:rsidRPr="00C604EC">
        <w:rPr>
          <w:rFonts w:asciiTheme="minorHAnsi" w:hAnsiTheme="minorHAnsi" w:cstheme="minorHAnsi"/>
          <w:bCs/>
          <w:sz w:val="22"/>
          <w:szCs w:val="22"/>
        </w:rPr>
        <w:t xml:space="preserve">Wykaz </w:t>
      </w:r>
      <w:r w:rsidR="00042D9B">
        <w:rPr>
          <w:rFonts w:asciiTheme="minorHAnsi" w:hAnsiTheme="minorHAnsi" w:cstheme="minorHAnsi"/>
          <w:bCs/>
          <w:sz w:val="22"/>
          <w:szCs w:val="22"/>
        </w:rPr>
        <w:t>dostaw</w:t>
      </w:r>
      <w:r w:rsidR="00A227B3" w:rsidRPr="00C604EC">
        <w:rPr>
          <w:rFonts w:asciiTheme="minorHAnsi" w:hAnsiTheme="minorHAnsi" w:cstheme="minorHAnsi"/>
          <w:bCs/>
          <w:sz w:val="22"/>
          <w:szCs w:val="22"/>
        </w:rPr>
        <w:t>;</w:t>
      </w:r>
    </w:p>
    <w:p w14:paraId="1923B54E" w14:textId="6757D1B1" w:rsidR="00351CFE" w:rsidRPr="00C604EC" w:rsidRDefault="00F21BFB"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Załącznik nr 6</w:t>
      </w:r>
      <w:r w:rsidR="00CE1300">
        <w:rPr>
          <w:rFonts w:asciiTheme="minorHAnsi" w:hAnsiTheme="minorHAnsi" w:cstheme="minorHAnsi"/>
          <w:bCs/>
          <w:sz w:val="22"/>
          <w:szCs w:val="22"/>
        </w:rPr>
        <w:t xml:space="preserve"> - </w:t>
      </w:r>
      <w:r w:rsidR="00A227B3" w:rsidRPr="00C604EC">
        <w:rPr>
          <w:rFonts w:asciiTheme="minorHAnsi" w:hAnsiTheme="minorHAnsi" w:cstheme="minorHAnsi"/>
          <w:bCs/>
          <w:sz w:val="22"/>
          <w:szCs w:val="22"/>
        </w:rPr>
        <w:t xml:space="preserve">Wzór zobowiązania o oddaniu Wykonawcy do dyspozycji niezbędnych </w:t>
      </w:r>
    </w:p>
    <w:p w14:paraId="72DE2FA7" w14:textId="1B17593E" w:rsidR="00A227B3" w:rsidRPr="00C604EC" w:rsidRDefault="00CE1300" w:rsidP="00D609D8">
      <w:pPr>
        <w:spacing w:after="0"/>
        <w:ind w:left="2410"/>
        <w:jc w:val="both"/>
        <w:rPr>
          <w:rFonts w:asciiTheme="minorHAnsi" w:hAnsiTheme="minorHAnsi" w:cstheme="minorHAnsi"/>
          <w:bCs/>
          <w:sz w:val="22"/>
          <w:szCs w:val="22"/>
        </w:rPr>
      </w:pPr>
      <w:r>
        <w:rPr>
          <w:rFonts w:asciiTheme="minorHAnsi" w:hAnsiTheme="minorHAnsi" w:cstheme="minorHAnsi"/>
          <w:bCs/>
          <w:sz w:val="22"/>
          <w:szCs w:val="22"/>
        </w:rPr>
        <w:t xml:space="preserve">      </w:t>
      </w:r>
      <w:r w:rsidR="00A227B3" w:rsidRPr="00C604EC">
        <w:rPr>
          <w:rFonts w:asciiTheme="minorHAnsi" w:hAnsiTheme="minorHAnsi" w:cstheme="minorHAnsi"/>
          <w:bCs/>
          <w:sz w:val="22"/>
          <w:szCs w:val="22"/>
        </w:rPr>
        <w:t>zasobów na potrzeby wykonania zamówienia;</w:t>
      </w:r>
    </w:p>
    <w:p w14:paraId="0EAF0EAC" w14:textId="3BD42DBD" w:rsidR="00351CFE" w:rsidRPr="00C604EC" w:rsidRDefault="00F21BFB" w:rsidP="00D609D8">
      <w:pPr>
        <w:numPr>
          <w:ilvl w:val="0"/>
          <w:numId w:val="18"/>
        </w:numPr>
        <w:tabs>
          <w:tab w:val="left" w:pos="1276"/>
        </w:tabs>
        <w:spacing w:after="0"/>
        <w:ind w:left="851" w:firstLine="0"/>
        <w:jc w:val="both"/>
        <w:rPr>
          <w:rFonts w:asciiTheme="minorHAnsi" w:hAnsiTheme="minorHAnsi" w:cstheme="minorHAnsi"/>
          <w:bCs/>
          <w:sz w:val="22"/>
          <w:szCs w:val="22"/>
        </w:rPr>
      </w:pPr>
      <w:r>
        <w:rPr>
          <w:rFonts w:asciiTheme="minorHAnsi" w:hAnsiTheme="minorHAnsi" w:cstheme="minorHAnsi"/>
          <w:bCs/>
          <w:sz w:val="22"/>
          <w:szCs w:val="22"/>
        </w:rPr>
        <w:t>Załącznik nr 7</w:t>
      </w:r>
      <w:r w:rsidR="00CE1300">
        <w:rPr>
          <w:rFonts w:asciiTheme="minorHAnsi" w:hAnsiTheme="minorHAnsi" w:cstheme="minorHAnsi"/>
          <w:bCs/>
          <w:sz w:val="22"/>
          <w:szCs w:val="22"/>
        </w:rPr>
        <w:t xml:space="preserve"> - </w:t>
      </w:r>
      <w:r w:rsidR="00A227B3" w:rsidRPr="00C604EC">
        <w:rPr>
          <w:rFonts w:asciiTheme="minorHAnsi" w:hAnsiTheme="minorHAnsi" w:cstheme="minorHAnsi"/>
          <w:bCs/>
          <w:sz w:val="22"/>
          <w:szCs w:val="22"/>
        </w:rPr>
        <w:t xml:space="preserve">Wzór oświadczenia o przynależności lub braku przynależności do grupy </w:t>
      </w:r>
    </w:p>
    <w:p w14:paraId="50D700FE" w14:textId="1F017616" w:rsidR="00A227B3" w:rsidRPr="00C604EC" w:rsidRDefault="00CE1300" w:rsidP="00D609D8">
      <w:pPr>
        <w:tabs>
          <w:tab w:val="left" w:pos="2835"/>
        </w:tabs>
        <w:spacing w:after="0"/>
        <w:ind w:left="2835" w:hanging="425"/>
        <w:jc w:val="both"/>
        <w:rPr>
          <w:rFonts w:asciiTheme="minorHAnsi" w:hAnsiTheme="minorHAnsi" w:cstheme="minorHAnsi"/>
          <w:bCs/>
          <w:sz w:val="22"/>
          <w:szCs w:val="22"/>
        </w:rPr>
      </w:pPr>
      <w:r>
        <w:rPr>
          <w:rFonts w:asciiTheme="minorHAnsi" w:hAnsiTheme="minorHAnsi" w:cstheme="minorHAnsi"/>
          <w:bCs/>
          <w:sz w:val="22"/>
          <w:szCs w:val="22"/>
        </w:rPr>
        <w:t xml:space="preserve">      </w:t>
      </w:r>
      <w:r w:rsidR="00A227B3" w:rsidRPr="00C604EC">
        <w:rPr>
          <w:rFonts w:asciiTheme="minorHAnsi" w:hAnsiTheme="minorHAnsi" w:cstheme="minorHAnsi"/>
          <w:bCs/>
          <w:sz w:val="22"/>
          <w:szCs w:val="22"/>
        </w:rPr>
        <w:t>kapitałowej;</w:t>
      </w:r>
    </w:p>
    <w:p w14:paraId="634DFCB1" w14:textId="45E942A1" w:rsidR="00A227B3" w:rsidRDefault="00A227B3" w:rsidP="00D609D8">
      <w:pPr>
        <w:numPr>
          <w:ilvl w:val="0"/>
          <w:numId w:val="18"/>
        </w:numPr>
        <w:tabs>
          <w:tab w:val="left" w:pos="1276"/>
        </w:tabs>
        <w:spacing w:after="0"/>
        <w:ind w:left="851" w:firstLine="0"/>
        <w:jc w:val="both"/>
        <w:rPr>
          <w:rFonts w:asciiTheme="minorHAnsi" w:hAnsiTheme="minorHAnsi" w:cstheme="minorHAnsi"/>
          <w:bCs/>
          <w:sz w:val="22"/>
          <w:szCs w:val="22"/>
        </w:rPr>
      </w:pPr>
      <w:r w:rsidRPr="00C604EC">
        <w:rPr>
          <w:rFonts w:asciiTheme="minorHAnsi" w:hAnsiTheme="minorHAnsi" w:cstheme="minorHAnsi"/>
          <w:bCs/>
          <w:sz w:val="22"/>
          <w:szCs w:val="22"/>
        </w:rPr>
        <w:t>Z</w:t>
      </w:r>
      <w:r w:rsidR="00F21BFB">
        <w:rPr>
          <w:rFonts w:asciiTheme="minorHAnsi" w:hAnsiTheme="minorHAnsi" w:cstheme="minorHAnsi"/>
          <w:bCs/>
          <w:sz w:val="22"/>
          <w:szCs w:val="22"/>
        </w:rPr>
        <w:t>ałącznik nr 8</w:t>
      </w:r>
      <w:r w:rsidR="00CE1300">
        <w:rPr>
          <w:rFonts w:asciiTheme="minorHAnsi" w:hAnsiTheme="minorHAnsi" w:cstheme="minorHAnsi"/>
          <w:bCs/>
          <w:sz w:val="22"/>
          <w:szCs w:val="22"/>
        </w:rPr>
        <w:t xml:space="preserve"> - </w:t>
      </w:r>
      <w:r w:rsidRPr="00C604EC">
        <w:rPr>
          <w:rFonts w:asciiTheme="minorHAnsi" w:hAnsiTheme="minorHAnsi" w:cstheme="minorHAnsi"/>
          <w:bCs/>
          <w:sz w:val="22"/>
          <w:szCs w:val="22"/>
        </w:rPr>
        <w:t>Wzór umowy;</w:t>
      </w:r>
    </w:p>
    <w:p w14:paraId="5FB3465A" w14:textId="204F9784" w:rsidR="00112DD6" w:rsidRPr="00C52B3C" w:rsidRDefault="004C2A96" w:rsidP="00D609D8">
      <w:pPr>
        <w:numPr>
          <w:ilvl w:val="0"/>
          <w:numId w:val="18"/>
        </w:numPr>
        <w:spacing w:after="0"/>
        <w:ind w:left="1276" w:hanging="425"/>
        <w:jc w:val="both"/>
        <w:rPr>
          <w:rFonts w:asciiTheme="minorHAnsi" w:hAnsiTheme="minorHAnsi" w:cstheme="minorHAnsi"/>
          <w:bCs/>
          <w:sz w:val="22"/>
          <w:szCs w:val="22"/>
        </w:rPr>
      </w:pPr>
      <w:r w:rsidRPr="00C52B3C">
        <w:rPr>
          <w:rFonts w:asciiTheme="minorHAnsi" w:hAnsiTheme="minorHAnsi" w:cstheme="minorHAnsi"/>
          <w:bCs/>
          <w:sz w:val="22"/>
          <w:szCs w:val="22"/>
        </w:rPr>
        <w:t>Załącznik nr 9</w:t>
      </w:r>
      <w:r w:rsidR="00CE1300" w:rsidRPr="00C52B3C">
        <w:rPr>
          <w:rFonts w:asciiTheme="minorHAnsi" w:hAnsiTheme="minorHAnsi" w:cstheme="minorHAnsi"/>
          <w:bCs/>
          <w:sz w:val="22"/>
          <w:szCs w:val="22"/>
        </w:rPr>
        <w:t xml:space="preserve"> </w:t>
      </w:r>
      <w:r w:rsidR="00042D9B" w:rsidRPr="00C52B3C">
        <w:rPr>
          <w:rFonts w:asciiTheme="minorHAnsi" w:hAnsiTheme="minorHAnsi" w:cstheme="minorHAnsi"/>
          <w:bCs/>
          <w:sz w:val="22"/>
          <w:szCs w:val="22"/>
        </w:rPr>
        <w:t>–</w:t>
      </w:r>
      <w:r w:rsidR="00CE1300" w:rsidRPr="00C52B3C">
        <w:rPr>
          <w:rFonts w:asciiTheme="minorHAnsi" w:hAnsiTheme="minorHAnsi" w:cstheme="minorHAnsi"/>
          <w:bCs/>
          <w:sz w:val="22"/>
          <w:szCs w:val="22"/>
        </w:rPr>
        <w:t xml:space="preserve"> </w:t>
      </w:r>
      <w:r w:rsidR="00042D9B" w:rsidRPr="00C52B3C">
        <w:rPr>
          <w:rFonts w:asciiTheme="minorHAnsi" w:hAnsiTheme="minorHAnsi" w:cstheme="minorHAnsi"/>
          <w:bCs/>
          <w:sz w:val="22"/>
          <w:szCs w:val="22"/>
        </w:rPr>
        <w:t>Opis Przedmiotu Zamówienia (OPZ)</w:t>
      </w:r>
      <w:r w:rsidR="007A7114" w:rsidRPr="00C52B3C">
        <w:rPr>
          <w:rFonts w:asciiTheme="minorHAnsi" w:hAnsiTheme="minorHAnsi" w:cstheme="minorHAnsi"/>
          <w:bCs/>
          <w:sz w:val="22"/>
          <w:szCs w:val="22"/>
        </w:rPr>
        <w:t xml:space="preserve"> – wykaz punktów poboru energii elektrycznej </w:t>
      </w:r>
      <w:r w:rsidR="006669D4" w:rsidRPr="00C52B3C">
        <w:rPr>
          <w:rFonts w:asciiTheme="minorHAnsi" w:hAnsiTheme="minorHAnsi" w:cstheme="minorHAnsi"/>
          <w:bCs/>
          <w:sz w:val="22"/>
          <w:szCs w:val="22"/>
        </w:rPr>
        <w:t xml:space="preserve">należących do </w:t>
      </w:r>
      <w:r w:rsidR="007A7114" w:rsidRPr="00C52B3C">
        <w:rPr>
          <w:rFonts w:asciiTheme="minorHAnsi" w:hAnsiTheme="minorHAnsi" w:cstheme="minorHAnsi"/>
          <w:bCs/>
          <w:sz w:val="22"/>
          <w:szCs w:val="22"/>
        </w:rPr>
        <w:t xml:space="preserve">ZWIK Police Sp. z o. o.  </w:t>
      </w:r>
    </w:p>
    <w:p w14:paraId="26AECAA0" w14:textId="77777777" w:rsidR="007A7114" w:rsidRPr="00042D9B" w:rsidRDefault="007A7114" w:rsidP="007A7114">
      <w:pPr>
        <w:spacing w:after="0"/>
        <w:ind w:left="851"/>
        <w:jc w:val="both"/>
        <w:rPr>
          <w:rFonts w:asciiTheme="minorHAnsi" w:hAnsiTheme="minorHAnsi" w:cstheme="minorHAnsi"/>
          <w:bCs/>
          <w:sz w:val="22"/>
          <w:szCs w:val="22"/>
          <w:highlight w:val="yellow"/>
        </w:rPr>
      </w:pPr>
    </w:p>
    <w:p w14:paraId="43ADC2A0" w14:textId="46837F0A" w:rsidR="000A4F3B" w:rsidRPr="00E470C7" w:rsidRDefault="000A4F3B" w:rsidP="00D609D8">
      <w:pPr>
        <w:tabs>
          <w:tab w:val="left" w:pos="1276"/>
        </w:tabs>
        <w:spacing w:after="0"/>
        <w:ind w:left="851" w:hanging="425"/>
        <w:jc w:val="both"/>
        <w:rPr>
          <w:rFonts w:asciiTheme="minorHAnsi" w:hAnsiTheme="minorHAnsi" w:cstheme="minorHAnsi"/>
          <w:bCs/>
          <w:sz w:val="22"/>
          <w:szCs w:val="22"/>
        </w:rPr>
      </w:pPr>
    </w:p>
    <w:sectPr w:rsidR="000A4F3B" w:rsidRPr="00E470C7" w:rsidSect="00E20B73">
      <w:headerReference w:type="default" r:id="rId14"/>
      <w:footerReference w:type="default" r:id="rId15"/>
      <w:headerReference w:type="first" r:id="rId16"/>
      <w:pgSz w:w="11905" w:h="16837"/>
      <w:pgMar w:top="1417" w:right="1415" w:bottom="1417" w:left="851" w:header="709" w:footer="709"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DA41A" w14:textId="77777777" w:rsidR="006F2089" w:rsidRDefault="006F2089">
      <w:pPr>
        <w:spacing w:after="0" w:line="240" w:lineRule="auto"/>
      </w:pPr>
      <w:r>
        <w:separator/>
      </w:r>
    </w:p>
  </w:endnote>
  <w:endnote w:type="continuationSeparator" w:id="0">
    <w:p w14:paraId="3753B442" w14:textId="77777777" w:rsidR="006F2089" w:rsidRDefault="006F2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charset w:val="80"/>
    <w:family w:val="auto"/>
    <w:pitch w:val="default"/>
  </w:font>
  <w:font w:name="Andale Sans UI">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301204335"/>
      <w:docPartObj>
        <w:docPartGallery w:val="Page Numbers (Bottom of Page)"/>
        <w:docPartUnique/>
      </w:docPartObj>
    </w:sdtPr>
    <w:sdtEndPr/>
    <w:sdtContent>
      <w:sdt>
        <w:sdtPr>
          <w:rPr>
            <w:rFonts w:asciiTheme="minorHAnsi" w:hAnsiTheme="minorHAnsi" w:cstheme="minorHAnsi"/>
          </w:rPr>
          <w:id w:val="68540490"/>
          <w:docPartObj>
            <w:docPartGallery w:val="Page Numbers (Top of Page)"/>
            <w:docPartUnique/>
          </w:docPartObj>
        </w:sdtPr>
        <w:sdtEndPr/>
        <w:sdtContent>
          <w:p w14:paraId="520D4210" w14:textId="2674959E" w:rsidR="00AE1084" w:rsidRPr="00043CA4" w:rsidRDefault="00AE1084">
            <w:pPr>
              <w:pStyle w:val="Stopka"/>
              <w:jc w:val="right"/>
              <w:rPr>
                <w:rFonts w:asciiTheme="minorHAnsi" w:hAnsiTheme="minorHAnsi" w:cstheme="minorHAnsi"/>
              </w:rPr>
            </w:pPr>
            <w:r w:rsidRPr="00043CA4">
              <w:rPr>
                <w:rFonts w:asciiTheme="minorHAnsi" w:hAnsiTheme="minorHAnsi" w:cstheme="minorHAnsi"/>
              </w:rPr>
              <w:t xml:space="preserve">Strona </w:t>
            </w:r>
            <w:r w:rsidRPr="00043CA4">
              <w:rPr>
                <w:rFonts w:asciiTheme="minorHAnsi" w:hAnsiTheme="minorHAnsi" w:cstheme="minorHAnsi"/>
                <w:b/>
                <w:bCs/>
              </w:rPr>
              <w:fldChar w:fldCharType="begin"/>
            </w:r>
            <w:r w:rsidRPr="00043CA4">
              <w:rPr>
                <w:rFonts w:asciiTheme="minorHAnsi" w:hAnsiTheme="minorHAnsi" w:cstheme="minorHAnsi"/>
                <w:b/>
                <w:bCs/>
              </w:rPr>
              <w:instrText>PAGE</w:instrText>
            </w:r>
            <w:r w:rsidRPr="00043CA4">
              <w:rPr>
                <w:rFonts w:asciiTheme="minorHAnsi" w:hAnsiTheme="minorHAnsi" w:cstheme="minorHAnsi"/>
                <w:b/>
                <w:bCs/>
              </w:rPr>
              <w:fldChar w:fldCharType="separate"/>
            </w:r>
            <w:r w:rsidR="007D6B17">
              <w:rPr>
                <w:rFonts w:asciiTheme="minorHAnsi" w:hAnsiTheme="minorHAnsi" w:cstheme="minorHAnsi"/>
                <w:b/>
                <w:bCs/>
                <w:noProof/>
              </w:rPr>
              <w:t>23</w:t>
            </w:r>
            <w:r w:rsidRPr="00043CA4">
              <w:rPr>
                <w:rFonts w:asciiTheme="minorHAnsi" w:hAnsiTheme="minorHAnsi" w:cstheme="minorHAnsi"/>
                <w:b/>
                <w:bCs/>
              </w:rPr>
              <w:fldChar w:fldCharType="end"/>
            </w:r>
            <w:r w:rsidRPr="00043CA4">
              <w:rPr>
                <w:rFonts w:asciiTheme="minorHAnsi" w:hAnsiTheme="minorHAnsi" w:cstheme="minorHAnsi"/>
              </w:rPr>
              <w:t xml:space="preserve"> z </w:t>
            </w:r>
            <w:r w:rsidRPr="00043CA4">
              <w:rPr>
                <w:rFonts w:asciiTheme="minorHAnsi" w:hAnsiTheme="minorHAnsi" w:cstheme="minorHAnsi"/>
                <w:b/>
                <w:bCs/>
              </w:rPr>
              <w:fldChar w:fldCharType="begin"/>
            </w:r>
            <w:r w:rsidRPr="00043CA4">
              <w:rPr>
                <w:rFonts w:asciiTheme="minorHAnsi" w:hAnsiTheme="minorHAnsi" w:cstheme="minorHAnsi"/>
                <w:b/>
                <w:bCs/>
              </w:rPr>
              <w:instrText>NUMPAGES</w:instrText>
            </w:r>
            <w:r w:rsidRPr="00043CA4">
              <w:rPr>
                <w:rFonts w:asciiTheme="minorHAnsi" w:hAnsiTheme="minorHAnsi" w:cstheme="minorHAnsi"/>
                <w:b/>
                <w:bCs/>
              </w:rPr>
              <w:fldChar w:fldCharType="separate"/>
            </w:r>
            <w:r w:rsidR="007D6B17">
              <w:rPr>
                <w:rFonts w:asciiTheme="minorHAnsi" w:hAnsiTheme="minorHAnsi" w:cstheme="minorHAnsi"/>
                <w:b/>
                <w:bCs/>
                <w:noProof/>
              </w:rPr>
              <w:t>28</w:t>
            </w:r>
            <w:r w:rsidRPr="00043CA4">
              <w:rPr>
                <w:rFonts w:asciiTheme="minorHAnsi" w:hAnsiTheme="minorHAnsi" w:cstheme="minorHAnsi"/>
                <w:b/>
                <w:bCs/>
              </w:rPr>
              <w:fldChar w:fldCharType="end"/>
            </w:r>
          </w:p>
        </w:sdtContent>
      </w:sdt>
    </w:sdtContent>
  </w:sdt>
  <w:p w14:paraId="5498E414" w14:textId="77777777" w:rsidR="00AE1084" w:rsidRDefault="00AE10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8FA3E" w14:textId="77777777" w:rsidR="006F2089" w:rsidRDefault="006F2089">
      <w:pPr>
        <w:spacing w:after="0" w:line="240" w:lineRule="auto"/>
      </w:pPr>
      <w:r>
        <w:separator/>
      </w:r>
    </w:p>
  </w:footnote>
  <w:footnote w:type="continuationSeparator" w:id="0">
    <w:p w14:paraId="3CD11634" w14:textId="77777777" w:rsidR="006F2089" w:rsidRDefault="006F2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24436" w14:textId="49763934" w:rsidR="00AE1084" w:rsidRPr="001012F4" w:rsidRDefault="00AE1084" w:rsidP="00311BC3">
    <w:pPr>
      <w:pStyle w:val="Nagwek"/>
      <w:spacing w:after="0"/>
      <w:jc w:val="center"/>
      <w:rPr>
        <w:rFonts w:ascii="Cambria" w:hAnsi="Cambria"/>
        <w:sz w:val="18"/>
      </w:rPr>
    </w:pPr>
    <w:r w:rsidRPr="001012F4">
      <w:rPr>
        <w:rFonts w:ascii="Cambria" w:hAnsi="Cambria"/>
        <w:sz w:val="18"/>
      </w:rPr>
      <w:t>Przetarg nieograniczony na roboty budowlane pn.</w:t>
    </w:r>
  </w:p>
  <w:p w14:paraId="79805B43" w14:textId="4BD15591" w:rsidR="00AE1084" w:rsidRDefault="00AE1084" w:rsidP="0098207C">
    <w:pPr>
      <w:jc w:val="center"/>
    </w:pPr>
    <w:r w:rsidRPr="0094412D">
      <w:rPr>
        <w:rFonts w:ascii="Cambria" w:hAnsi="Cambria"/>
        <w:i/>
        <w:sz w:val="18"/>
        <w:szCs w:val="18"/>
      </w:rPr>
      <w:t>„</w:t>
    </w:r>
    <w:r w:rsidR="00670D60" w:rsidRPr="00670D60">
      <w:rPr>
        <w:rFonts w:ascii="Cambria" w:hAnsi="Cambria"/>
        <w:i/>
        <w:sz w:val="18"/>
        <w:szCs w:val="18"/>
      </w:rPr>
      <w:t>Zakup – dostawa energii elektrycznej dla 91 obiektów Zakładu Wodociągów i Kanalizacji Police Sp. z o.o.  w latach 2022 i 2023.</w:t>
    </w:r>
    <w:r w:rsidRPr="0094412D">
      <w:rPr>
        <w:rFonts w:ascii="Cambria" w:hAnsi="Cambria"/>
        <w:i/>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45746" w14:textId="18A050F6" w:rsidR="00AE1084" w:rsidRDefault="00AE1084" w:rsidP="00311BC3">
    <w:pPr>
      <w:pStyle w:val="Nagwek"/>
      <w:spacing w:after="0"/>
      <w:jc w:val="center"/>
      <w:rPr>
        <w:rFonts w:ascii="Cambria" w:hAnsi="Cambria"/>
        <w:sz w:val="18"/>
        <w:szCs w:val="18"/>
      </w:rPr>
    </w:pPr>
    <w:r w:rsidRPr="0094412D">
      <w:rPr>
        <w:rFonts w:ascii="Cambria" w:hAnsi="Cambria"/>
        <w:sz w:val="18"/>
        <w:szCs w:val="18"/>
      </w:rPr>
      <w:t>Pr</w:t>
    </w:r>
    <w:r>
      <w:rPr>
        <w:rFonts w:ascii="Cambria" w:hAnsi="Cambria"/>
        <w:sz w:val="18"/>
        <w:szCs w:val="18"/>
      </w:rPr>
      <w:t>zetarg nieograniczony na dostawę</w:t>
    </w:r>
    <w:r w:rsidRPr="0094412D">
      <w:rPr>
        <w:rFonts w:ascii="Cambria" w:hAnsi="Cambria"/>
        <w:sz w:val="18"/>
        <w:szCs w:val="18"/>
      </w:rPr>
      <w:t xml:space="preserve"> pn. </w:t>
    </w:r>
  </w:p>
  <w:p w14:paraId="3FA5243D" w14:textId="7EAF6751" w:rsidR="00AE1084" w:rsidRPr="0094412D" w:rsidRDefault="00AE1084" w:rsidP="00DD5E85">
    <w:pPr>
      <w:pStyle w:val="Nagwek"/>
      <w:jc w:val="center"/>
      <w:rPr>
        <w:rFonts w:ascii="Cambria" w:hAnsi="Cambria"/>
        <w:i/>
        <w:sz w:val="18"/>
        <w:szCs w:val="18"/>
      </w:rPr>
    </w:pPr>
    <w:r w:rsidRPr="0094412D">
      <w:rPr>
        <w:rFonts w:ascii="Cambria" w:hAnsi="Cambria"/>
        <w:i/>
        <w:sz w:val="18"/>
        <w:szCs w:val="18"/>
      </w:rPr>
      <w:t>„</w:t>
    </w:r>
    <w:r w:rsidR="00670D60" w:rsidRPr="00670D60">
      <w:rPr>
        <w:rFonts w:ascii="Cambria" w:hAnsi="Cambria"/>
        <w:i/>
        <w:sz w:val="18"/>
        <w:szCs w:val="18"/>
      </w:rPr>
      <w:t>Zakup – dostawa energii elektrycznej dla 91 obiektów Zakładu Wodociągów i Kanalizacji Police Sp. z o.o.  w latach 2022 i 2023.</w:t>
    </w:r>
    <w:r w:rsidRPr="0094412D">
      <w:rPr>
        <w:rFonts w:ascii="Cambria" w:hAnsi="Cambria"/>
        <w:i/>
        <w:sz w:val="18"/>
        <w:szCs w:val="18"/>
      </w:rPr>
      <w:t xml:space="preserve">”  </w:t>
    </w:r>
  </w:p>
  <w:p w14:paraId="1A69C417" w14:textId="77777777" w:rsidR="00AE1084" w:rsidRDefault="00AE10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E04D40"/>
    <w:multiLevelType w:val="hybridMultilevel"/>
    <w:tmpl w:val="0630A3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605592"/>
    <w:multiLevelType w:val="hybridMultilevel"/>
    <w:tmpl w:val="14DEE762"/>
    <w:lvl w:ilvl="0" w:tplc="4E6291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C9D1DD4"/>
    <w:multiLevelType w:val="hybridMultilevel"/>
    <w:tmpl w:val="F92EFCD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0E772813"/>
    <w:multiLevelType w:val="hybridMultilevel"/>
    <w:tmpl w:val="2C74B8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1BC0FAE"/>
    <w:multiLevelType w:val="multilevel"/>
    <w:tmpl w:val="3D2C3D2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203879"/>
    <w:multiLevelType w:val="hybridMultilevel"/>
    <w:tmpl w:val="52586A04"/>
    <w:lvl w:ilvl="0" w:tplc="AE6C138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C0337E"/>
    <w:multiLevelType w:val="multilevel"/>
    <w:tmpl w:val="8EF4CB5A"/>
    <w:lvl w:ilvl="0">
      <w:start w:val="18"/>
      <w:numFmt w:val="decimal"/>
      <w:lvlText w:val="%1."/>
      <w:lvlJc w:val="left"/>
      <w:pPr>
        <w:ind w:left="390" w:hanging="390"/>
      </w:pPr>
      <w:rPr>
        <w:rFonts w:hint="default"/>
        <w:color w:val="000000" w:themeColor="text1"/>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5401EA"/>
    <w:multiLevelType w:val="hybridMultilevel"/>
    <w:tmpl w:val="2500CDA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32032"/>
    <w:multiLevelType w:val="hybridMultilevel"/>
    <w:tmpl w:val="A9FCB2B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22E44180"/>
    <w:multiLevelType w:val="multilevel"/>
    <w:tmpl w:val="22E44180"/>
    <w:lvl w:ilvl="0">
      <w:start w:val="1"/>
      <w:numFmt w:val="decimal"/>
      <w:pStyle w:val="NumPar1"/>
      <w:lvlText w:val="%1."/>
      <w:lvlJc w:val="left"/>
      <w:pPr>
        <w:tabs>
          <w:tab w:val="left" w:pos="850"/>
        </w:tabs>
        <w:ind w:left="850" w:hanging="850"/>
      </w:pPr>
    </w:lvl>
    <w:lvl w:ilvl="1">
      <w:start w:val="1"/>
      <w:numFmt w:val="decimal"/>
      <w:pStyle w:val="NumPar2"/>
      <w:lvlText w:val="%1.%2."/>
      <w:lvlJc w:val="left"/>
      <w:pPr>
        <w:tabs>
          <w:tab w:val="left" w:pos="850"/>
        </w:tabs>
        <w:ind w:left="850" w:hanging="850"/>
      </w:pPr>
    </w:lvl>
    <w:lvl w:ilvl="2">
      <w:start w:val="1"/>
      <w:numFmt w:val="decimal"/>
      <w:pStyle w:val="NumPar3"/>
      <w:lvlText w:val="%1.%2.%3."/>
      <w:lvlJc w:val="left"/>
      <w:pPr>
        <w:tabs>
          <w:tab w:val="left" w:pos="850"/>
        </w:tabs>
        <w:ind w:left="850" w:hanging="850"/>
      </w:pPr>
    </w:lvl>
    <w:lvl w:ilvl="3">
      <w:start w:val="1"/>
      <w:numFmt w:val="decimal"/>
      <w:pStyle w:val="NumPar4"/>
      <w:lvlText w:val="%1.%2.%3.%4."/>
      <w:lvlJc w:val="left"/>
      <w:pPr>
        <w:tabs>
          <w:tab w:val="left"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BC2A5A"/>
    <w:multiLevelType w:val="hybridMultilevel"/>
    <w:tmpl w:val="6C6CDC0E"/>
    <w:lvl w:ilvl="0" w:tplc="7C6A93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6C45713"/>
    <w:multiLevelType w:val="multilevel"/>
    <w:tmpl w:val="26C45713"/>
    <w:lvl w:ilvl="0">
      <w:start w:val="14"/>
      <w:numFmt w:val="decimal"/>
      <w:lvlText w:val="%1."/>
      <w:lvlJc w:val="left"/>
      <w:pPr>
        <w:tabs>
          <w:tab w:val="left" w:pos="525"/>
        </w:tabs>
        <w:ind w:left="525" w:hanging="525"/>
      </w:pPr>
      <w:rPr>
        <w:rFonts w:hint="default"/>
        <w:b/>
      </w:rPr>
    </w:lvl>
    <w:lvl w:ilvl="1">
      <w:start w:val="1"/>
      <w:numFmt w:val="decimal"/>
      <w:lvlText w:val="%1.%2."/>
      <w:lvlJc w:val="left"/>
      <w:pPr>
        <w:tabs>
          <w:tab w:val="left" w:pos="720"/>
        </w:tabs>
        <w:ind w:left="720" w:hanging="720"/>
      </w:pPr>
      <w:rPr>
        <w:rFonts w:hint="default"/>
        <w:b/>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1080"/>
        </w:tabs>
        <w:ind w:left="1080" w:hanging="108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440"/>
        </w:tabs>
        <w:ind w:left="1440" w:hanging="1440"/>
      </w:pPr>
      <w:rPr>
        <w:rFonts w:hint="default"/>
        <w:b/>
      </w:rPr>
    </w:lvl>
    <w:lvl w:ilvl="6">
      <w:start w:val="1"/>
      <w:numFmt w:val="decimal"/>
      <w:lvlText w:val="%1.%2.%3.%4.%5.%6.%7."/>
      <w:lvlJc w:val="left"/>
      <w:pPr>
        <w:tabs>
          <w:tab w:val="left" w:pos="1440"/>
        </w:tabs>
        <w:ind w:left="1440" w:hanging="1440"/>
      </w:pPr>
      <w:rPr>
        <w:rFonts w:hint="default"/>
        <w:b/>
      </w:rPr>
    </w:lvl>
    <w:lvl w:ilvl="7">
      <w:start w:val="1"/>
      <w:numFmt w:val="decimal"/>
      <w:lvlText w:val="%1.%2.%3.%4.%5.%6.%7.%8."/>
      <w:lvlJc w:val="left"/>
      <w:pPr>
        <w:tabs>
          <w:tab w:val="left" w:pos="1800"/>
        </w:tabs>
        <w:ind w:left="1800" w:hanging="1800"/>
      </w:pPr>
      <w:rPr>
        <w:rFonts w:hint="default"/>
        <w:b/>
      </w:rPr>
    </w:lvl>
    <w:lvl w:ilvl="8">
      <w:start w:val="1"/>
      <w:numFmt w:val="decimal"/>
      <w:lvlText w:val="%1.%2.%3.%4.%5.%6.%7.%8.%9."/>
      <w:lvlJc w:val="left"/>
      <w:pPr>
        <w:tabs>
          <w:tab w:val="left" w:pos="2160"/>
        </w:tabs>
        <w:ind w:left="2160" w:hanging="2160"/>
      </w:pPr>
      <w:rPr>
        <w:rFonts w:hint="default"/>
        <w:b/>
      </w:rPr>
    </w:lvl>
  </w:abstractNum>
  <w:abstractNum w:abstractNumId="13" w15:restartNumberingAfterBreak="0">
    <w:nsid w:val="2B047431"/>
    <w:multiLevelType w:val="hybridMultilevel"/>
    <w:tmpl w:val="FBE89590"/>
    <w:lvl w:ilvl="0" w:tplc="6F14ABA2">
      <w:start w:val="1"/>
      <w:numFmt w:val="decimal"/>
      <w:lvlText w:val="%1)"/>
      <w:lvlJc w:val="left"/>
      <w:pPr>
        <w:ind w:left="1440" w:hanging="360"/>
      </w:pPr>
      <w:rPr>
        <w:rFonts w:hint="default"/>
        <w:b w:val="0"/>
        <w:bCs/>
      </w:rPr>
    </w:lvl>
    <w:lvl w:ilvl="1" w:tplc="53A65CF2">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8D631D2"/>
    <w:multiLevelType w:val="hybridMultilevel"/>
    <w:tmpl w:val="E6DC055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3AC441B9"/>
    <w:multiLevelType w:val="hybridMultilevel"/>
    <w:tmpl w:val="432A2F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B283247"/>
    <w:multiLevelType w:val="multilevel"/>
    <w:tmpl w:val="3B283247"/>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3B531018"/>
    <w:multiLevelType w:val="hybridMultilevel"/>
    <w:tmpl w:val="300806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E4B1450"/>
    <w:multiLevelType w:val="hybridMultilevel"/>
    <w:tmpl w:val="DCF063FC"/>
    <w:lvl w:ilvl="0" w:tplc="3664F79A">
      <w:start w:val="5"/>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F16C46"/>
    <w:multiLevelType w:val="multilevel"/>
    <w:tmpl w:val="83EED70E"/>
    <w:lvl w:ilvl="0">
      <w:start w:val="1"/>
      <w:numFmt w:val="lowerLetter"/>
      <w:lvlText w:val="%1)"/>
      <w:lvlJc w:val="left"/>
      <w:pPr>
        <w:ind w:left="3974" w:hanging="855"/>
      </w:pPr>
      <w:rPr>
        <w:rFonts w:hint="default"/>
        <w:b w:val="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20" w15:restartNumberingAfterBreak="0">
    <w:nsid w:val="42713452"/>
    <w:multiLevelType w:val="singleLevel"/>
    <w:tmpl w:val="42713452"/>
    <w:lvl w:ilvl="0">
      <w:start w:val="1"/>
      <w:numFmt w:val="bullet"/>
      <w:pStyle w:val="Tiret1"/>
      <w:lvlText w:val="–"/>
      <w:lvlJc w:val="left"/>
      <w:pPr>
        <w:tabs>
          <w:tab w:val="left" w:pos="1417"/>
        </w:tabs>
        <w:ind w:left="1417" w:hanging="567"/>
      </w:pPr>
    </w:lvl>
  </w:abstractNum>
  <w:abstractNum w:abstractNumId="21" w15:restartNumberingAfterBreak="0">
    <w:nsid w:val="42B854B4"/>
    <w:multiLevelType w:val="multilevel"/>
    <w:tmpl w:val="42B854B4"/>
    <w:lvl w:ilvl="0">
      <w:start w:val="12"/>
      <w:numFmt w:val="decimal"/>
      <w:lvlText w:val="%1."/>
      <w:lvlJc w:val="left"/>
      <w:pPr>
        <w:tabs>
          <w:tab w:val="left" w:pos="525"/>
        </w:tabs>
        <w:ind w:left="525" w:hanging="525"/>
      </w:pPr>
      <w:rPr>
        <w:rFonts w:hint="default"/>
        <w:b/>
      </w:rPr>
    </w:lvl>
    <w:lvl w:ilvl="1">
      <w:start w:val="1"/>
      <w:numFmt w:val="decimal"/>
      <w:lvlText w:val="%1.%2."/>
      <w:lvlJc w:val="left"/>
      <w:pPr>
        <w:tabs>
          <w:tab w:val="left" w:pos="720"/>
        </w:tabs>
        <w:ind w:left="720" w:hanging="720"/>
      </w:pPr>
      <w:rPr>
        <w:rFonts w:hint="default"/>
        <w:b/>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1080"/>
        </w:tabs>
        <w:ind w:left="1080" w:hanging="108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440"/>
        </w:tabs>
        <w:ind w:left="1440" w:hanging="1440"/>
      </w:pPr>
      <w:rPr>
        <w:rFonts w:hint="default"/>
        <w:b/>
      </w:rPr>
    </w:lvl>
    <w:lvl w:ilvl="6">
      <w:start w:val="1"/>
      <w:numFmt w:val="decimal"/>
      <w:lvlText w:val="%1.%2.%3.%4.%5.%6.%7."/>
      <w:lvlJc w:val="left"/>
      <w:pPr>
        <w:tabs>
          <w:tab w:val="left" w:pos="1440"/>
        </w:tabs>
        <w:ind w:left="1440" w:hanging="1440"/>
      </w:pPr>
      <w:rPr>
        <w:rFonts w:hint="default"/>
        <w:b/>
      </w:rPr>
    </w:lvl>
    <w:lvl w:ilvl="7">
      <w:start w:val="1"/>
      <w:numFmt w:val="decimal"/>
      <w:lvlText w:val="%1.%2.%3.%4.%5.%6.%7.%8."/>
      <w:lvlJc w:val="left"/>
      <w:pPr>
        <w:tabs>
          <w:tab w:val="left" w:pos="1800"/>
        </w:tabs>
        <w:ind w:left="1800" w:hanging="1800"/>
      </w:pPr>
      <w:rPr>
        <w:rFonts w:hint="default"/>
        <w:b/>
      </w:rPr>
    </w:lvl>
    <w:lvl w:ilvl="8">
      <w:start w:val="1"/>
      <w:numFmt w:val="decimal"/>
      <w:lvlText w:val="%1.%2.%3.%4.%5.%6.%7.%8.%9."/>
      <w:lvlJc w:val="left"/>
      <w:pPr>
        <w:tabs>
          <w:tab w:val="left" w:pos="2160"/>
        </w:tabs>
        <w:ind w:left="2160" w:hanging="2160"/>
      </w:pPr>
      <w:rPr>
        <w:rFonts w:hint="default"/>
        <w:b/>
      </w:rPr>
    </w:lvl>
  </w:abstractNum>
  <w:abstractNum w:abstractNumId="22" w15:restartNumberingAfterBreak="0">
    <w:nsid w:val="44DC7F12"/>
    <w:multiLevelType w:val="multilevel"/>
    <w:tmpl w:val="12E88B5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BAB16FD"/>
    <w:multiLevelType w:val="hybridMultilevel"/>
    <w:tmpl w:val="2DCC4410"/>
    <w:lvl w:ilvl="0" w:tplc="D9067482">
      <w:start w:val="1"/>
      <w:numFmt w:val="lowerLetter"/>
      <w:lvlText w:val="%1)"/>
      <w:lvlJc w:val="left"/>
      <w:pPr>
        <w:ind w:left="2125" w:hanging="696"/>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24" w15:restartNumberingAfterBreak="0">
    <w:nsid w:val="50CB4A4A"/>
    <w:multiLevelType w:val="multilevel"/>
    <w:tmpl w:val="D3608A14"/>
    <w:lvl w:ilvl="0">
      <w:start w:val="14"/>
      <w:numFmt w:val="decimal"/>
      <w:lvlText w:val="%1."/>
      <w:lvlJc w:val="left"/>
      <w:pPr>
        <w:tabs>
          <w:tab w:val="num" w:pos="525"/>
        </w:tabs>
        <w:ind w:left="525" w:hanging="525"/>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5" w15:restartNumberingAfterBreak="0">
    <w:nsid w:val="51C36CE8"/>
    <w:multiLevelType w:val="hybridMultilevel"/>
    <w:tmpl w:val="ACE44342"/>
    <w:lvl w:ilvl="0" w:tplc="264A4B94">
      <w:start w:val="1"/>
      <w:numFmt w:val="decimal"/>
      <w:lvlText w:val="%1)"/>
      <w:lvlJc w:val="left"/>
      <w:pPr>
        <w:ind w:left="1069" w:hanging="360"/>
      </w:pPr>
      <w:rPr>
        <w:rFonts w:hint="default"/>
      </w:rPr>
    </w:lvl>
    <w:lvl w:ilvl="1" w:tplc="C3A07DB0">
      <w:start w:val="1"/>
      <w:numFmt w:val="lowerLetter"/>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566E12F7"/>
    <w:multiLevelType w:val="hybridMultilevel"/>
    <w:tmpl w:val="800CC78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573B3966"/>
    <w:multiLevelType w:val="hybridMultilevel"/>
    <w:tmpl w:val="BA969DF2"/>
    <w:lvl w:ilvl="0" w:tplc="F6D01B50">
      <w:start w:val="17"/>
      <w:numFmt w:val="decimal"/>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7F4EB6"/>
    <w:multiLevelType w:val="hybridMultilevel"/>
    <w:tmpl w:val="AEC69082"/>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29" w15:restartNumberingAfterBreak="0">
    <w:nsid w:val="5CA31A15"/>
    <w:multiLevelType w:val="singleLevel"/>
    <w:tmpl w:val="5CA31A15"/>
    <w:lvl w:ilvl="0">
      <w:start w:val="1"/>
      <w:numFmt w:val="bullet"/>
      <w:pStyle w:val="Tiret0"/>
      <w:lvlText w:val="–"/>
      <w:lvlJc w:val="left"/>
      <w:pPr>
        <w:tabs>
          <w:tab w:val="left" w:pos="850"/>
        </w:tabs>
        <w:ind w:left="850" w:hanging="850"/>
      </w:pPr>
    </w:lvl>
  </w:abstractNum>
  <w:abstractNum w:abstractNumId="30" w15:restartNumberingAfterBreak="0">
    <w:nsid w:val="5CE804D2"/>
    <w:multiLevelType w:val="hybridMultilevel"/>
    <w:tmpl w:val="51AC9A20"/>
    <w:lvl w:ilvl="0" w:tplc="0FDA7B5A">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31" w15:restartNumberingAfterBreak="0">
    <w:nsid w:val="6311566C"/>
    <w:multiLevelType w:val="hybridMultilevel"/>
    <w:tmpl w:val="688E695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6393453E"/>
    <w:multiLevelType w:val="hybridMultilevel"/>
    <w:tmpl w:val="3D50716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15:restartNumberingAfterBreak="0">
    <w:nsid w:val="67B856F6"/>
    <w:multiLevelType w:val="singleLevel"/>
    <w:tmpl w:val="67B856F6"/>
    <w:lvl w:ilvl="0">
      <w:start w:val="1"/>
      <w:numFmt w:val="bullet"/>
      <w:pStyle w:val="Tiret2"/>
      <w:lvlText w:val="–"/>
      <w:lvlJc w:val="left"/>
      <w:pPr>
        <w:tabs>
          <w:tab w:val="left" w:pos="1984"/>
        </w:tabs>
        <w:ind w:left="1984" w:hanging="567"/>
      </w:pPr>
    </w:lvl>
  </w:abstractNum>
  <w:abstractNum w:abstractNumId="34" w15:restartNumberingAfterBreak="0">
    <w:nsid w:val="6D4F2D6D"/>
    <w:multiLevelType w:val="multilevel"/>
    <w:tmpl w:val="E098B0D4"/>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DCF6B0C"/>
    <w:multiLevelType w:val="hybridMultilevel"/>
    <w:tmpl w:val="1804A3CE"/>
    <w:lvl w:ilvl="0" w:tplc="4E6291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6DE6673B"/>
    <w:multiLevelType w:val="hybridMultilevel"/>
    <w:tmpl w:val="34D08B16"/>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37" w15:restartNumberingAfterBreak="0">
    <w:nsid w:val="6E56389E"/>
    <w:multiLevelType w:val="hybridMultilevel"/>
    <w:tmpl w:val="785A7508"/>
    <w:lvl w:ilvl="0" w:tplc="04150011">
      <w:start w:val="1"/>
      <w:numFmt w:val="decimal"/>
      <w:lvlText w:val="%1)"/>
      <w:lvlJc w:val="left"/>
      <w:pPr>
        <w:ind w:left="78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47281D"/>
    <w:multiLevelType w:val="multilevel"/>
    <w:tmpl w:val="C8B07EFC"/>
    <w:lvl w:ilvl="0">
      <w:start w:val="13"/>
      <w:numFmt w:val="decimal"/>
      <w:lvlText w:val="%1."/>
      <w:lvlJc w:val="left"/>
      <w:pPr>
        <w:ind w:left="450" w:hanging="450"/>
      </w:pPr>
    </w:lvl>
    <w:lvl w:ilvl="1">
      <w:start w:val="1"/>
      <w:numFmt w:val="decimal"/>
      <w:lvlText w:val="%1.%2."/>
      <w:lvlJc w:val="left"/>
      <w:pPr>
        <w:ind w:left="720" w:hanging="720"/>
      </w:pPr>
      <w:rPr>
        <w:b/>
        <w:bCs/>
        <w:strike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72EE5D46"/>
    <w:multiLevelType w:val="hybridMultilevel"/>
    <w:tmpl w:val="388823EC"/>
    <w:lvl w:ilvl="0" w:tplc="2F3EB24C">
      <w:start w:val="1"/>
      <w:numFmt w:val="bullet"/>
      <w:lvlText w:val=""/>
      <w:lvlJc w:val="left"/>
      <w:pPr>
        <w:ind w:left="720" w:hanging="360"/>
      </w:pPr>
      <w:rPr>
        <w:rFonts w:ascii="Wingdings" w:hAnsi="Wingdings" w:hint="default"/>
      </w:rPr>
    </w:lvl>
    <w:lvl w:ilvl="1" w:tplc="81E6FA5E" w:tentative="1">
      <w:start w:val="1"/>
      <w:numFmt w:val="bullet"/>
      <w:lvlText w:val="o"/>
      <w:lvlJc w:val="left"/>
      <w:pPr>
        <w:ind w:left="1440" w:hanging="360"/>
      </w:pPr>
      <w:rPr>
        <w:rFonts w:ascii="Courier New" w:hAnsi="Courier New" w:hint="default"/>
      </w:rPr>
    </w:lvl>
    <w:lvl w:ilvl="2" w:tplc="822403E0" w:tentative="1">
      <w:start w:val="1"/>
      <w:numFmt w:val="bullet"/>
      <w:lvlText w:val=""/>
      <w:lvlJc w:val="left"/>
      <w:pPr>
        <w:ind w:left="2160" w:hanging="360"/>
      </w:pPr>
      <w:rPr>
        <w:rFonts w:ascii="Wingdings" w:hAnsi="Wingdings" w:hint="default"/>
      </w:rPr>
    </w:lvl>
    <w:lvl w:ilvl="3" w:tplc="208C125C" w:tentative="1">
      <w:start w:val="1"/>
      <w:numFmt w:val="bullet"/>
      <w:lvlText w:val=""/>
      <w:lvlJc w:val="left"/>
      <w:pPr>
        <w:ind w:left="2880" w:hanging="360"/>
      </w:pPr>
      <w:rPr>
        <w:rFonts w:ascii="Symbol" w:hAnsi="Symbol" w:hint="default"/>
      </w:rPr>
    </w:lvl>
    <w:lvl w:ilvl="4" w:tplc="D818B090" w:tentative="1">
      <w:start w:val="1"/>
      <w:numFmt w:val="bullet"/>
      <w:lvlText w:val="o"/>
      <w:lvlJc w:val="left"/>
      <w:pPr>
        <w:ind w:left="3600" w:hanging="360"/>
      </w:pPr>
      <w:rPr>
        <w:rFonts w:ascii="Courier New" w:hAnsi="Courier New" w:hint="default"/>
      </w:rPr>
    </w:lvl>
    <w:lvl w:ilvl="5" w:tplc="FF643C3C" w:tentative="1">
      <w:start w:val="1"/>
      <w:numFmt w:val="bullet"/>
      <w:lvlText w:val=""/>
      <w:lvlJc w:val="left"/>
      <w:pPr>
        <w:ind w:left="4320" w:hanging="360"/>
      </w:pPr>
      <w:rPr>
        <w:rFonts w:ascii="Wingdings" w:hAnsi="Wingdings" w:hint="default"/>
      </w:rPr>
    </w:lvl>
    <w:lvl w:ilvl="6" w:tplc="4BA8D4E6" w:tentative="1">
      <w:start w:val="1"/>
      <w:numFmt w:val="bullet"/>
      <w:lvlText w:val=""/>
      <w:lvlJc w:val="left"/>
      <w:pPr>
        <w:ind w:left="5040" w:hanging="360"/>
      </w:pPr>
      <w:rPr>
        <w:rFonts w:ascii="Symbol" w:hAnsi="Symbol" w:hint="default"/>
      </w:rPr>
    </w:lvl>
    <w:lvl w:ilvl="7" w:tplc="24486BD8" w:tentative="1">
      <w:start w:val="1"/>
      <w:numFmt w:val="bullet"/>
      <w:lvlText w:val="o"/>
      <w:lvlJc w:val="left"/>
      <w:pPr>
        <w:ind w:left="5760" w:hanging="360"/>
      </w:pPr>
      <w:rPr>
        <w:rFonts w:ascii="Courier New" w:hAnsi="Courier New" w:hint="default"/>
      </w:rPr>
    </w:lvl>
    <w:lvl w:ilvl="8" w:tplc="A0C64246" w:tentative="1">
      <w:start w:val="1"/>
      <w:numFmt w:val="bullet"/>
      <w:lvlText w:val=""/>
      <w:lvlJc w:val="left"/>
      <w:pPr>
        <w:ind w:left="6480" w:hanging="360"/>
      </w:pPr>
      <w:rPr>
        <w:rFonts w:ascii="Wingdings" w:hAnsi="Wingdings" w:hint="default"/>
      </w:rPr>
    </w:lvl>
  </w:abstractNum>
  <w:abstractNum w:abstractNumId="40" w15:restartNumberingAfterBreak="0">
    <w:nsid w:val="733E58A5"/>
    <w:multiLevelType w:val="hybridMultilevel"/>
    <w:tmpl w:val="61F2D766"/>
    <w:name w:val="WW8Num3522"/>
    <w:lvl w:ilvl="0" w:tplc="5D1422C2">
      <w:start w:val="5"/>
      <w:numFmt w:val="decimal"/>
      <w:lvlText w:val="11.%1."/>
      <w:lvlJc w:val="left"/>
      <w:pPr>
        <w:ind w:left="1996"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D6188C"/>
    <w:multiLevelType w:val="hybridMultilevel"/>
    <w:tmpl w:val="DCF8917A"/>
    <w:name w:val="WW8Num1322"/>
    <w:lvl w:ilvl="0" w:tplc="F5520632">
      <w:start w:val="1"/>
      <w:numFmt w:val="decimal"/>
      <w:lvlText w:val="4.%1."/>
      <w:lvlJc w:val="left"/>
      <w:pPr>
        <w:ind w:left="2563"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BD32AC"/>
    <w:multiLevelType w:val="hybridMultilevel"/>
    <w:tmpl w:val="5434E752"/>
    <w:lvl w:ilvl="0" w:tplc="3664F79A">
      <w:start w:val="5"/>
      <w:numFmt w:val="decimal"/>
      <w:lvlText w:val="%1)"/>
      <w:lvlJc w:val="left"/>
      <w:pPr>
        <w:ind w:left="2138"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29"/>
    <w:lvlOverride w:ilvl="0">
      <w:startOverride w:val="1"/>
    </w:lvlOverride>
  </w:num>
  <w:num w:numId="2">
    <w:abstractNumId w:val="20"/>
    <w:lvlOverride w:ilvl="0">
      <w:startOverride w:val="1"/>
    </w:lvlOverride>
  </w:num>
  <w:num w:numId="3">
    <w:abstractNumId w:val="33"/>
    <w:lvlOverride w:ilvl="0">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6"/>
  </w:num>
  <w:num w:numId="7">
    <w:abstractNumId w:val="21"/>
  </w:num>
  <w:num w:numId="8">
    <w:abstractNumId w:val="12"/>
  </w:num>
  <w:num w:numId="9">
    <w:abstractNumId w:val="3"/>
  </w:num>
  <w:num w:numId="10">
    <w:abstractNumId w:val="19"/>
  </w:num>
  <w:num w:numId="11">
    <w:abstractNumId w:val="3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3"/>
  </w:num>
  <w:num w:numId="14">
    <w:abstractNumId w:val="36"/>
  </w:num>
  <w:num w:numId="15">
    <w:abstractNumId w:val="0"/>
  </w:num>
  <w:num w:numId="16">
    <w:abstractNumId w:val="13"/>
  </w:num>
  <w:num w:numId="17">
    <w:abstractNumId w:val="5"/>
  </w:num>
  <w:num w:numId="18">
    <w:abstractNumId w:val="37"/>
  </w:num>
  <w:num w:numId="19">
    <w:abstractNumId w:val="8"/>
  </w:num>
  <w:num w:numId="20">
    <w:abstractNumId w:val="1"/>
  </w:num>
  <w:num w:numId="21">
    <w:abstractNumId w:val="7"/>
  </w:num>
  <w:num w:numId="22">
    <w:abstractNumId w:val="15"/>
  </w:num>
  <w:num w:numId="23">
    <w:abstractNumId w:val="17"/>
  </w:num>
  <w:num w:numId="24">
    <w:abstractNumId w:val="28"/>
  </w:num>
  <w:num w:numId="25">
    <w:abstractNumId w:val="27"/>
  </w:num>
  <w:num w:numId="26">
    <w:abstractNumId w:val="34"/>
  </w:num>
  <w:num w:numId="27">
    <w:abstractNumId w:val="39"/>
  </w:num>
  <w:num w:numId="28">
    <w:abstractNumId w:val="24"/>
  </w:num>
  <w:num w:numId="29">
    <w:abstractNumId w:val="6"/>
  </w:num>
  <w:num w:numId="30">
    <w:abstractNumId w:val="4"/>
  </w:num>
  <w:num w:numId="31">
    <w:abstractNumId w:val="11"/>
  </w:num>
  <w:num w:numId="32">
    <w:abstractNumId w:val="2"/>
  </w:num>
  <w:num w:numId="33">
    <w:abstractNumId w:val="35"/>
  </w:num>
  <w:num w:numId="34">
    <w:abstractNumId w:val="41"/>
  </w:num>
  <w:num w:numId="35">
    <w:abstractNumId w:val="30"/>
  </w:num>
  <w:num w:numId="36">
    <w:abstractNumId w:val="14"/>
  </w:num>
  <w:num w:numId="37">
    <w:abstractNumId w:val="40"/>
  </w:num>
  <w:num w:numId="38">
    <w:abstractNumId w:val="32"/>
  </w:num>
  <w:num w:numId="39">
    <w:abstractNumId w:val="26"/>
  </w:num>
  <w:num w:numId="40">
    <w:abstractNumId w:val="9"/>
  </w:num>
  <w:num w:numId="41">
    <w:abstractNumId w:val="31"/>
  </w:num>
  <w:num w:numId="42">
    <w:abstractNumId w:val="18"/>
  </w:num>
  <w:num w:numId="43">
    <w:abstractNumId w:val="4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83"/>
    <w:rsid w:val="00000026"/>
    <w:rsid w:val="00000D02"/>
    <w:rsid w:val="00001013"/>
    <w:rsid w:val="0000202C"/>
    <w:rsid w:val="000028A7"/>
    <w:rsid w:val="00004179"/>
    <w:rsid w:val="0000417A"/>
    <w:rsid w:val="00004C19"/>
    <w:rsid w:val="000054CB"/>
    <w:rsid w:val="000056CB"/>
    <w:rsid w:val="000064F0"/>
    <w:rsid w:val="0000654F"/>
    <w:rsid w:val="00006F53"/>
    <w:rsid w:val="00007317"/>
    <w:rsid w:val="00011056"/>
    <w:rsid w:val="00011228"/>
    <w:rsid w:val="000112E2"/>
    <w:rsid w:val="00011C75"/>
    <w:rsid w:val="00015128"/>
    <w:rsid w:val="0001557A"/>
    <w:rsid w:val="000161F1"/>
    <w:rsid w:val="000162F8"/>
    <w:rsid w:val="00020A45"/>
    <w:rsid w:val="00021365"/>
    <w:rsid w:val="00021910"/>
    <w:rsid w:val="0002205D"/>
    <w:rsid w:val="00023BF1"/>
    <w:rsid w:val="00024300"/>
    <w:rsid w:val="000247BD"/>
    <w:rsid w:val="00024EED"/>
    <w:rsid w:val="000267C6"/>
    <w:rsid w:val="00026BF5"/>
    <w:rsid w:val="0002735F"/>
    <w:rsid w:val="000308F7"/>
    <w:rsid w:val="00030DCB"/>
    <w:rsid w:val="00031333"/>
    <w:rsid w:val="00031718"/>
    <w:rsid w:val="00031F11"/>
    <w:rsid w:val="000325DF"/>
    <w:rsid w:val="0003277B"/>
    <w:rsid w:val="00032BBC"/>
    <w:rsid w:val="00032F05"/>
    <w:rsid w:val="00034425"/>
    <w:rsid w:val="000364A1"/>
    <w:rsid w:val="00036E9E"/>
    <w:rsid w:val="00040273"/>
    <w:rsid w:val="0004046F"/>
    <w:rsid w:val="0004066B"/>
    <w:rsid w:val="0004081C"/>
    <w:rsid w:val="0004242A"/>
    <w:rsid w:val="00042679"/>
    <w:rsid w:val="00042D9B"/>
    <w:rsid w:val="00043CA4"/>
    <w:rsid w:val="00044819"/>
    <w:rsid w:val="00044BA2"/>
    <w:rsid w:val="00046EBE"/>
    <w:rsid w:val="00047193"/>
    <w:rsid w:val="00047430"/>
    <w:rsid w:val="000476CF"/>
    <w:rsid w:val="000511A3"/>
    <w:rsid w:val="00051384"/>
    <w:rsid w:val="0005202A"/>
    <w:rsid w:val="0005216E"/>
    <w:rsid w:val="00052C53"/>
    <w:rsid w:val="00052DB5"/>
    <w:rsid w:val="000549F2"/>
    <w:rsid w:val="00056CC3"/>
    <w:rsid w:val="00057230"/>
    <w:rsid w:val="00060839"/>
    <w:rsid w:val="0006232C"/>
    <w:rsid w:val="00062F7C"/>
    <w:rsid w:val="00063AA5"/>
    <w:rsid w:val="0006486E"/>
    <w:rsid w:val="0006514F"/>
    <w:rsid w:val="0006538F"/>
    <w:rsid w:val="000658B8"/>
    <w:rsid w:val="0006740F"/>
    <w:rsid w:val="00067CBC"/>
    <w:rsid w:val="000708CE"/>
    <w:rsid w:val="00070FDA"/>
    <w:rsid w:val="00071276"/>
    <w:rsid w:val="00072B95"/>
    <w:rsid w:val="000741F9"/>
    <w:rsid w:val="00074738"/>
    <w:rsid w:val="000770EC"/>
    <w:rsid w:val="00077894"/>
    <w:rsid w:val="00080C42"/>
    <w:rsid w:val="00080FC8"/>
    <w:rsid w:val="00081839"/>
    <w:rsid w:val="00082197"/>
    <w:rsid w:val="0008241E"/>
    <w:rsid w:val="00084CD9"/>
    <w:rsid w:val="00084DF2"/>
    <w:rsid w:val="000879FC"/>
    <w:rsid w:val="00087B63"/>
    <w:rsid w:val="00090CAC"/>
    <w:rsid w:val="00090E09"/>
    <w:rsid w:val="0009111C"/>
    <w:rsid w:val="00091245"/>
    <w:rsid w:val="00091283"/>
    <w:rsid w:val="00093BBF"/>
    <w:rsid w:val="000942F3"/>
    <w:rsid w:val="0009443C"/>
    <w:rsid w:val="00094EC0"/>
    <w:rsid w:val="00095983"/>
    <w:rsid w:val="00096012"/>
    <w:rsid w:val="000A1843"/>
    <w:rsid w:val="000A4391"/>
    <w:rsid w:val="000A4DBE"/>
    <w:rsid w:val="000A4F3B"/>
    <w:rsid w:val="000A5660"/>
    <w:rsid w:val="000A61E6"/>
    <w:rsid w:val="000A68E5"/>
    <w:rsid w:val="000B1038"/>
    <w:rsid w:val="000B17D4"/>
    <w:rsid w:val="000B202E"/>
    <w:rsid w:val="000B2285"/>
    <w:rsid w:val="000B285B"/>
    <w:rsid w:val="000B33D6"/>
    <w:rsid w:val="000B357C"/>
    <w:rsid w:val="000B5783"/>
    <w:rsid w:val="000B658C"/>
    <w:rsid w:val="000B6AD3"/>
    <w:rsid w:val="000B7C21"/>
    <w:rsid w:val="000B7E4E"/>
    <w:rsid w:val="000C081F"/>
    <w:rsid w:val="000C2B75"/>
    <w:rsid w:val="000C3C7A"/>
    <w:rsid w:val="000C4CDF"/>
    <w:rsid w:val="000C5468"/>
    <w:rsid w:val="000C55A6"/>
    <w:rsid w:val="000C573F"/>
    <w:rsid w:val="000C5993"/>
    <w:rsid w:val="000C6AA5"/>
    <w:rsid w:val="000C7379"/>
    <w:rsid w:val="000C76DF"/>
    <w:rsid w:val="000D0AF1"/>
    <w:rsid w:val="000D0B9D"/>
    <w:rsid w:val="000D2C76"/>
    <w:rsid w:val="000D5481"/>
    <w:rsid w:val="000D5AD5"/>
    <w:rsid w:val="000D6136"/>
    <w:rsid w:val="000D7321"/>
    <w:rsid w:val="000D7326"/>
    <w:rsid w:val="000E0A5D"/>
    <w:rsid w:val="000E1BCA"/>
    <w:rsid w:val="000E1C61"/>
    <w:rsid w:val="000E1E09"/>
    <w:rsid w:val="000E2DE0"/>
    <w:rsid w:val="000E2ED1"/>
    <w:rsid w:val="000E3C8A"/>
    <w:rsid w:val="000E47D6"/>
    <w:rsid w:val="000E49FF"/>
    <w:rsid w:val="000E4D97"/>
    <w:rsid w:val="000E54DB"/>
    <w:rsid w:val="000E55F9"/>
    <w:rsid w:val="000E59F9"/>
    <w:rsid w:val="000E604A"/>
    <w:rsid w:val="000E6766"/>
    <w:rsid w:val="000E6A48"/>
    <w:rsid w:val="000E6F8A"/>
    <w:rsid w:val="000E76D7"/>
    <w:rsid w:val="000E799C"/>
    <w:rsid w:val="000F009E"/>
    <w:rsid w:val="000F2008"/>
    <w:rsid w:val="000F2219"/>
    <w:rsid w:val="000F22B8"/>
    <w:rsid w:val="000F2AE3"/>
    <w:rsid w:val="000F3323"/>
    <w:rsid w:val="000F3F49"/>
    <w:rsid w:val="000F461E"/>
    <w:rsid w:val="000F6B67"/>
    <w:rsid w:val="000F7F11"/>
    <w:rsid w:val="0010016E"/>
    <w:rsid w:val="001012F4"/>
    <w:rsid w:val="001021CC"/>
    <w:rsid w:val="00102C61"/>
    <w:rsid w:val="00102E72"/>
    <w:rsid w:val="00102F78"/>
    <w:rsid w:val="00103989"/>
    <w:rsid w:val="00103B31"/>
    <w:rsid w:val="00103BB0"/>
    <w:rsid w:val="00103BEE"/>
    <w:rsid w:val="00107051"/>
    <w:rsid w:val="00107F64"/>
    <w:rsid w:val="0011049E"/>
    <w:rsid w:val="00111524"/>
    <w:rsid w:val="00111526"/>
    <w:rsid w:val="00112409"/>
    <w:rsid w:val="00112DD6"/>
    <w:rsid w:val="00113A41"/>
    <w:rsid w:val="00115295"/>
    <w:rsid w:val="00115A3E"/>
    <w:rsid w:val="00115C06"/>
    <w:rsid w:val="00115FD3"/>
    <w:rsid w:val="00116A39"/>
    <w:rsid w:val="0012412D"/>
    <w:rsid w:val="001246A7"/>
    <w:rsid w:val="00125894"/>
    <w:rsid w:val="001265C0"/>
    <w:rsid w:val="00126835"/>
    <w:rsid w:val="00126B8B"/>
    <w:rsid w:val="00127FA0"/>
    <w:rsid w:val="00130AE5"/>
    <w:rsid w:val="00130BEF"/>
    <w:rsid w:val="0013283A"/>
    <w:rsid w:val="00134853"/>
    <w:rsid w:val="00134BD2"/>
    <w:rsid w:val="00135AFC"/>
    <w:rsid w:val="001402B5"/>
    <w:rsid w:val="00140453"/>
    <w:rsid w:val="00141DBB"/>
    <w:rsid w:val="00141F1C"/>
    <w:rsid w:val="00142C70"/>
    <w:rsid w:val="00143894"/>
    <w:rsid w:val="00143C49"/>
    <w:rsid w:val="00144044"/>
    <w:rsid w:val="00144063"/>
    <w:rsid w:val="001440E1"/>
    <w:rsid w:val="001444ED"/>
    <w:rsid w:val="00145A7A"/>
    <w:rsid w:val="00145ABB"/>
    <w:rsid w:val="00145D12"/>
    <w:rsid w:val="00146CED"/>
    <w:rsid w:val="001475F4"/>
    <w:rsid w:val="0014790C"/>
    <w:rsid w:val="001510FB"/>
    <w:rsid w:val="00152D73"/>
    <w:rsid w:val="0015365D"/>
    <w:rsid w:val="001558DB"/>
    <w:rsid w:val="00155FA6"/>
    <w:rsid w:val="001562EB"/>
    <w:rsid w:val="00156D8D"/>
    <w:rsid w:val="00156EB0"/>
    <w:rsid w:val="001572A9"/>
    <w:rsid w:val="00160A95"/>
    <w:rsid w:val="00161DA5"/>
    <w:rsid w:val="00161F09"/>
    <w:rsid w:val="00163C32"/>
    <w:rsid w:val="00163FD9"/>
    <w:rsid w:val="0016435A"/>
    <w:rsid w:val="001649B6"/>
    <w:rsid w:val="001663C1"/>
    <w:rsid w:val="001667C4"/>
    <w:rsid w:val="00166D5C"/>
    <w:rsid w:val="00171C5F"/>
    <w:rsid w:val="001733B0"/>
    <w:rsid w:val="0017473E"/>
    <w:rsid w:val="00174E66"/>
    <w:rsid w:val="00175321"/>
    <w:rsid w:val="00175AB0"/>
    <w:rsid w:val="0017603B"/>
    <w:rsid w:val="00176104"/>
    <w:rsid w:val="00177D0B"/>
    <w:rsid w:val="001813B3"/>
    <w:rsid w:val="0018153C"/>
    <w:rsid w:val="001815B3"/>
    <w:rsid w:val="00181F4D"/>
    <w:rsid w:val="001852A1"/>
    <w:rsid w:val="001859A6"/>
    <w:rsid w:val="00186667"/>
    <w:rsid w:val="00187047"/>
    <w:rsid w:val="00190666"/>
    <w:rsid w:val="00191453"/>
    <w:rsid w:val="00192955"/>
    <w:rsid w:val="00193DD8"/>
    <w:rsid w:val="0019446E"/>
    <w:rsid w:val="001953F0"/>
    <w:rsid w:val="00196918"/>
    <w:rsid w:val="00197557"/>
    <w:rsid w:val="001A0003"/>
    <w:rsid w:val="001A1590"/>
    <w:rsid w:val="001A36A3"/>
    <w:rsid w:val="001A3C3F"/>
    <w:rsid w:val="001A5D6B"/>
    <w:rsid w:val="001A633E"/>
    <w:rsid w:val="001A67C1"/>
    <w:rsid w:val="001A7188"/>
    <w:rsid w:val="001B0918"/>
    <w:rsid w:val="001B16CF"/>
    <w:rsid w:val="001B224A"/>
    <w:rsid w:val="001B4180"/>
    <w:rsid w:val="001B54A6"/>
    <w:rsid w:val="001B586D"/>
    <w:rsid w:val="001B6EBE"/>
    <w:rsid w:val="001B752F"/>
    <w:rsid w:val="001B7D00"/>
    <w:rsid w:val="001C0974"/>
    <w:rsid w:val="001C0B25"/>
    <w:rsid w:val="001C12AA"/>
    <w:rsid w:val="001C204A"/>
    <w:rsid w:val="001C208E"/>
    <w:rsid w:val="001C22ED"/>
    <w:rsid w:val="001C2303"/>
    <w:rsid w:val="001C2490"/>
    <w:rsid w:val="001C2F42"/>
    <w:rsid w:val="001C2F87"/>
    <w:rsid w:val="001C3D38"/>
    <w:rsid w:val="001C3DD1"/>
    <w:rsid w:val="001C3DE3"/>
    <w:rsid w:val="001C5B41"/>
    <w:rsid w:val="001C6095"/>
    <w:rsid w:val="001C6262"/>
    <w:rsid w:val="001C67B9"/>
    <w:rsid w:val="001C68BC"/>
    <w:rsid w:val="001C769C"/>
    <w:rsid w:val="001C7FF2"/>
    <w:rsid w:val="001D0474"/>
    <w:rsid w:val="001D172C"/>
    <w:rsid w:val="001D225F"/>
    <w:rsid w:val="001D3FBB"/>
    <w:rsid w:val="001D4D70"/>
    <w:rsid w:val="001D5961"/>
    <w:rsid w:val="001D6650"/>
    <w:rsid w:val="001D7446"/>
    <w:rsid w:val="001D7AEF"/>
    <w:rsid w:val="001E0209"/>
    <w:rsid w:val="001E0ADF"/>
    <w:rsid w:val="001E2D11"/>
    <w:rsid w:val="001E2E4F"/>
    <w:rsid w:val="001E3119"/>
    <w:rsid w:val="001E3202"/>
    <w:rsid w:val="001E3CF4"/>
    <w:rsid w:val="001E414A"/>
    <w:rsid w:val="001E5BD3"/>
    <w:rsid w:val="001F0A3C"/>
    <w:rsid w:val="001F150A"/>
    <w:rsid w:val="001F1627"/>
    <w:rsid w:val="001F1ED7"/>
    <w:rsid w:val="001F3182"/>
    <w:rsid w:val="001F3EF9"/>
    <w:rsid w:val="001F4255"/>
    <w:rsid w:val="001F5A27"/>
    <w:rsid w:val="001F5A7E"/>
    <w:rsid w:val="001F7C14"/>
    <w:rsid w:val="002000CD"/>
    <w:rsid w:val="00200EB3"/>
    <w:rsid w:val="002017AC"/>
    <w:rsid w:val="00201E23"/>
    <w:rsid w:val="00202F18"/>
    <w:rsid w:val="0020334E"/>
    <w:rsid w:val="00203914"/>
    <w:rsid w:val="00203C97"/>
    <w:rsid w:val="00204026"/>
    <w:rsid w:val="00205C90"/>
    <w:rsid w:val="00206403"/>
    <w:rsid w:val="002064E6"/>
    <w:rsid w:val="0020742E"/>
    <w:rsid w:val="00207910"/>
    <w:rsid w:val="00207A96"/>
    <w:rsid w:val="00207CFD"/>
    <w:rsid w:val="0021204B"/>
    <w:rsid w:val="00212161"/>
    <w:rsid w:val="00212C54"/>
    <w:rsid w:val="00215917"/>
    <w:rsid w:val="0021594C"/>
    <w:rsid w:val="00215A40"/>
    <w:rsid w:val="002174DA"/>
    <w:rsid w:val="0022024F"/>
    <w:rsid w:val="00220509"/>
    <w:rsid w:val="00220BF5"/>
    <w:rsid w:val="00220DA4"/>
    <w:rsid w:val="00221BAB"/>
    <w:rsid w:val="002237F6"/>
    <w:rsid w:val="00223922"/>
    <w:rsid w:val="00223AF8"/>
    <w:rsid w:val="0022424D"/>
    <w:rsid w:val="00225933"/>
    <w:rsid w:val="00225AF8"/>
    <w:rsid w:val="00227EC5"/>
    <w:rsid w:val="0023087E"/>
    <w:rsid w:val="002316C1"/>
    <w:rsid w:val="002333A0"/>
    <w:rsid w:val="002334C5"/>
    <w:rsid w:val="002343C4"/>
    <w:rsid w:val="00234C12"/>
    <w:rsid w:val="00234EB0"/>
    <w:rsid w:val="00235326"/>
    <w:rsid w:val="002363FD"/>
    <w:rsid w:val="00236C58"/>
    <w:rsid w:val="002372C9"/>
    <w:rsid w:val="00237F04"/>
    <w:rsid w:val="00240845"/>
    <w:rsid w:val="0024139B"/>
    <w:rsid w:val="002415B5"/>
    <w:rsid w:val="00241804"/>
    <w:rsid w:val="00241DB0"/>
    <w:rsid w:val="00241E19"/>
    <w:rsid w:val="00241FAC"/>
    <w:rsid w:val="00244256"/>
    <w:rsid w:val="0024497F"/>
    <w:rsid w:val="0024560C"/>
    <w:rsid w:val="00246C20"/>
    <w:rsid w:val="002500FC"/>
    <w:rsid w:val="00250524"/>
    <w:rsid w:val="0025232B"/>
    <w:rsid w:val="00252EFE"/>
    <w:rsid w:val="00253004"/>
    <w:rsid w:val="00253B92"/>
    <w:rsid w:val="00253CAB"/>
    <w:rsid w:val="0025469D"/>
    <w:rsid w:val="00254F7D"/>
    <w:rsid w:val="00255209"/>
    <w:rsid w:val="00255873"/>
    <w:rsid w:val="002558D7"/>
    <w:rsid w:val="0025683B"/>
    <w:rsid w:val="002603CC"/>
    <w:rsid w:val="00262CB8"/>
    <w:rsid w:val="002631AA"/>
    <w:rsid w:val="002638BD"/>
    <w:rsid w:val="00263AFD"/>
    <w:rsid w:val="002654FA"/>
    <w:rsid w:val="00265A17"/>
    <w:rsid w:val="00265F58"/>
    <w:rsid w:val="00266022"/>
    <w:rsid w:val="00266972"/>
    <w:rsid w:val="00266FDF"/>
    <w:rsid w:val="00267B8E"/>
    <w:rsid w:val="00270789"/>
    <w:rsid w:val="00270B97"/>
    <w:rsid w:val="00270C75"/>
    <w:rsid w:val="002710C3"/>
    <w:rsid w:val="002714AE"/>
    <w:rsid w:val="00271CF2"/>
    <w:rsid w:val="002726D5"/>
    <w:rsid w:val="00272C0F"/>
    <w:rsid w:val="002757FA"/>
    <w:rsid w:val="002767B3"/>
    <w:rsid w:val="00276A2A"/>
    <w:rsid w:val="00276FC7"/>
    <w:rsid w:val="0027799E"/>
    <w:rsid w:val="00277BB2"/>
    <w:rsid w:val="0028051D"/>
    <w:rsid w:val="0028079B"/>
    <w:rsid w:val="00281000"/>
    <w:rsid w:val="00281A20"/>
    <w:rsid w:val="00282553"/>
    <w:rsid w:val="0028272B"/>
    <w:rsid w:val="0028286D"/>
    <w:rsid w:val="00283029"/>
    <w:rsid w:val="00283471"/>
    <w:rsid w:val="00283891"/>
    <w:rsid w:val="002840F4"/>
    <w:rsid w:val="002852F9"/>
    <w:rsid w:val="002861E8"/>
    <w:rsid w:val="00286F4A"/>
    <w:rsid w:val="002910DF"/>
    <w:rsid w:val="00292CB4"/>
    <w:rsid w:val="00295579"/>
    <w:rsid w:val="00295D98"/>
    <w:rsid w:val="00296CF8"/>
    <w:rsid w:val="0029732E"/>
    <w:rsid w:val="002978EA"/>
    <w:rsid w:val="002A0438"/>
    <w:rsid w:val="002A0927"/>
    <w:rsid w:val="002A1D5E"/>
    <w:rsid w:val="002A2E2A"/>
    <w:rsid w:val="002A4539"/>
    <w:rsid w:val="002A5139"/>
    <w:rsid w:val="002A544F"/>
    <w:rsid w:val="002A545C"/>
    <w:rsid w:val="002A604E"/>
    <w:rsid w:val="002A6D2F"/>
    <w:rsid w:val="002A7522"/>
    <w:rsid w:val="002A7D7C"/>
    <w:rsid w:val="002B0221"/>
    <w:rsid w:val="002B09FE"/>
    <w:rsid w:val="002B0BE8"/>
    <w:rsid w:val="002B0E6E"/>
    <w:rsid w:val="002B10E6"/>
    <w:rsid w:val="002B1633"/>
    <w:rsid w:val="002B1E8F"/>
    <w:rsid w:val="002B2B7C"/>
    <w:rsid w:val="002B307E"/>
    <w:rsid w:val="002B377C"/>
    <w:rsid w:val="002B3FE0"/>
    <w:rsid w:val="002B4E7F"/>
    <w:rsid w:val="002B5993"/>
    <w:rsid w:val="002B7B51"/>
    <w:rsid w:val="002C16C7"/>
    <w:rsid w:val="002C1B99"/>
    <w:rsid w:val="002C1DB7"/>
    <w:rsid w:val="002C1F03"/>
    <w:rsid w:val="002C3315"/>
    <w:rsid w:val="002C3D39"/>
    <w:rsid w:val="002C3FBD"/>
    <w:rsid w:val="002C409C"/>
    <w:rsid w:val="002C51EE"/>
    <w:rsid w:val="002C7467"/>
    <w:rsid w:val="002D0044"/>
    <w:rsid w:val="002D02D5"/>
    <w:rsid w:val="002D06EF"/>
    <w:rsid w:val="002D3AF6"/>
    <w:rsid w:val="002D4470"/>
    <w:rsid w:val="002D5979"/>
    <w:rsid w:val="002D5ACB"/>
    <w:rsid w:val="002D642D"/>
    <w:rsid w:val="002D6521"/>
    <w:rsid w:val="002D7D66"/>
    <w:rsid w:val="002E16DB"/>
    <w:rsid w:val="002E207D"/>
    <w:rsid w:val="002E26DB"/>
    <w:rsid w:val="002E2A26"/>
    <w:rsid w:val="002E2B97"/>
    <w:rsid w:val="002E2F2A"/>
    <w:rsid w:val="002E416F"/>
    <w:rsid w:val="002E4FAE"/>
    <w:rsid w:val="002E5118"/>
    <w:rsid w:val="002F0795"/>
    <w:rsid w:val="002F0CC5"/>
    <w:rsid w:val="002F2542"/>
    <w:rsid w:val="002F2D9C"/>
    <w:rsid w:val="002F352D"/>
    <w:rsid w:val="002F494B"/>
    <w:rsid w:val="002F4A8B"/>
    <w:rsid w:val="002F5A22"/>
    <w:rsid w:val="002F5C0E"/>
    <w:rsid w:val="002F71CE"/>
    <w:rsid w:val="003012C9"/>
    <w:rsid w:val="00302A58"/>
    <w:rsid w:val="00302D85"/>
    <w:rsid w:val="00303560"/>
    <w:rsid w:val="00303F1B"/>
    <w:rsid w:val="003053D1"/>
    <w:rsid w:val="00305546"/>
    <w:rsid w:val="00307D89"/>
    <w:rsid w:val="00310D2E"/>
    <w:rsid w:val="00311BC3"/>
    <w:rsid w:val="00312472"/>
    <w:rsid w:val="00312C12"/>
    <w:rsid w:val="00313403"/>
    <w:rsid w:val="00313DD1"/>
    <w:rsid w:val="00314432"/>
    <w:rsid w:val="0031450D"/>
    <w:rsid w:val="0031639B"/>
    <w:rsid w:val="003167F5"/>
    <w:rsid w:val="0031787F"/>
    <w:rsid w:val="00320380"/>
    <w:rsid w:val="0032087B"/>
    <w:rsid w:val="003210BA"/>
    <w:rsid w:val="00321FF8"/>
    <w:rsid w:val="00322136"/>
    <w:rsid w:val="0032236D"/>
    <w:rsid w:val="0032289D"/>
    <w:rsid w:val="00323DF4"/>
    <w:rsid w:val="003259BB"/>
    <w:rsid w:val="00325C9D"/>
    <w:rsid w:val="003263A9"/>
    <w:rsid w:val="00326B5E"/>
    <w:rsid w:val="00331C9C"/>
    <w:rsid w:val="00333689"/>
    <w:rsid w:val="00333E5C"/>
    <w:rsid w:val="0033407C"/>
    <w:rsid w:val="003358F3"/>
    <w:rsid w:val="00336101"/>
    <w:rsid w:val="00336F69"/>
    <w:rsid w:val="00337A48"/>
    <w:rsid w:val="00340FB3"/>
    <w:rsid w:val="00342819"/>
    <w:rsid w:val="003429C7"/>
    <w:rsid w:val="00346661"/>
    <w:rsid w:val="00346ED5"/>
    <w:rsid w:val="00346F8F"/>
    <w:rsid w:val="003505ED"/>
    <w:rsid w:val="00350AA5"/>
    <w:rsid w:val="003519B7"/>
    <w:rsid w:val="00351CFE"/>
    <w:rsid w:val="0035299D"/>
    <w:rsid w:val="00352ED8"/>
    <w:rsid w:val="003537E3"/>
    <w:rsid w:val="00353A35"/>
    <w:rsid w:val="00353BC1"/>
    <w:rsid w:val="00353CB4"/>
    <w:rsid w:val="00354C7C"/>
    <w:rsid w:val="00354FA2"/>
    <w:rsid w:val="003566F9"/>
    <w:rsid w:val="003575CD"/>
    <w:rsid w:val="0035773F"/>
    <w:rsid w:val="0036029D"/>
    <w:rsid w:val="003605F0"/>
    <w:rsid w:val="003606D3"/>
    <w:rsid w:val="00360E85"/>
    <w:rsid w:val="003615C9"/>
    <w:rsid w:val="0036191D"/>
    <w:rsid w:val="00363BB2"/>
    <w:rsid w:val="00363E5B"/>
    <w:rsid w:val="00364487"/>
    <w:rsid w:val="00364BE6"/>
    <w:rsid w:val="00365508"/>
    <w:rsid w:val="00366119"/>
    <w:rsid w:val="00367138"/>
    <w:rsid w:val="003704CC"/>
    <w:rsid w:val="00372C2C"/>
    <w:rsid w:val="0037472C"/>
    <w:rsid w:val="00375777"/>
    <w:rsid w:val="00375CE2"/>
    <w:rsid w:val="00376607"/>
    <w:rsid w:val="003776A6"/>
    <w:rsid w:val="003778F8"/>
    <w:rsid w:val="003819E4"/>
    <w:rsid w:val="00382286"/>
    <w:rsid w:val="00382DDB"/>
    <w:rsid w:val="0038392F"/>
    <w:rsid w:val="003844C7"/>
    <w:rsid w:val="00384708"/>
    <w:rsid w:val="00385B8F"/>
    <w:rsid w:val="00386308"/>
    <w:rsid w:val="0038630B"/>
    <w:rsid w:val="0038748A"/>
    <w:rsid w:val="00391987"/>
    <w:rsid w:val="003923AA"/>
    <w:rsid w:val="003926F9"/>
    <w:rsid w:val="00392726"/>
    <w:rsid w:val="003928D3"/>
    <w:rsid w:val="00392D3C"/>
    <w:rsid w:val="00394ED9"/>
    <w:rsid w:val="0039598F"/>
    <w:rsid w:val="00396876"/>
    <w:rsid w:val="003A0773"/>
    <w:rsid w:val="003A11C3"/>
    <w:rsid w:val="003A188D"/>
    <w:rsid w:val="003A2397"/>
    <w:rsid w:val="003A31D3"/>
    <w:rsid w:val="003A396F"/>
    <w:rsid w:val="003A46DD"/>
    <w:rsid w:val="003A66F7"/>
    <w:rsid w:val="003A7FAB"/>
    <w:rsid w:val="003B0127"/>
    <w:rsid w:val="003B01FB"/>
    <w:rsid w:val="003B1660"/>
    <w:rsid w:val="003B1724"/>
    <w:rsid w:val="003B1B0D"/>
    <w:rsid w:val="003B28B1"/>
    <w:rsid w:val="003B2A6C"/>
    <w:rsid w:val="003B314C"/>
    <w:rsid w:val="003B4117"/>
    <w:rsid w:val="003B48C9"/>
    <w:rsid w:val="003B48F5"/>
    <w:rsid w:val="003B559D"/>
    <w:rsid w:val="003B61A7"/>
    <w:rsid w:val="003B64E7"/>
    <w:rsid w:val="003B7341"/>
    <w:rsid w:val="003C1610"/>
    <w:rsid w:val="003C20A5"/>
    <w:rsid w:val="003C425C"/>
    <w:rsid w:val="003C47B8"/>
    <w:rsid w:val="003C48FD"/>
    <w:rsid w:val="003C4BAD"/>
    <w:rsid w:val="003C570C"/>
    <w:rsid w:val="003C61B6"/>
    <w:rsid w:val="003C787B"/>
    <w:rsid w:val="003D132E"/>
    <w:rsid w:val="003D1E3B"/>
    <w:rsid w:val="003D2AE5"/>
    <w:rsid w:val="003D2DA7"/>
    <w:rsid w:val="003D3F57"/>
    <w:rsid w:val="003D48B6"/>
    <w:rsid w:val="003D6213"/>
    <w:rsid w:val="003D7AE5"/>
    <w:rsid w:val="003E0BAF"/>
    <w:rsid w:val="003E0C22"/>
    <w:rsid w:val="003E17BD"/>
    <w:rsid w:val="003E493D"/>
    <w:rsid w:val="003E6004"/>
    <w:rsid w:val="003E62FE"/>
    <w:rsid w:val="003E76B5"/>
    <w:rsid w:val="003E7A71"/>
    <w:rsid w:val="003E7A74"/>
    <w:rsid w:val="003F1214"/>
    <w:rsid w:val="003F2856"/>
    <w:rsid w:val="003F2DB7"/>
    <w:rsid w:val="003F383B"/>
    <w:rsid w:val="003F3958"/>
    <w:rsid w:val="003F3D25"/>
    <w:rsid w:val="003F3E54"/>
    <w:rsid w:val="003F40DA"/>
    <w:rsid w:val="003F4CB1"/>
    <w:rsid w:val="003F4D83"/>
    <w:rsid w:val="003F508F"/>
    <w:rsid w:val="0040042C"/>
    <w:rsid w:val="0040093A"/>
    <w:rsid w:val="00400DF7"/>
    <w:rsid w:val="0040108F"/>
    <w:rsid w:val="00402AC2"/>
    <w:rsid w:val="00403F42"/>
    <w:rsid w:val="0040522B"/>
    <w:rsid w:val="004108D4"/>
    <w:rsid w:val="00410A11"/>
    <w:rsid w:val="00412A54"/>
    <w:rsid w:val="00413305"/>
    <w:rsid w:val="00413B97"/>
    <w:rsid w:val="00413C83"/>
    <w:rsid w:val="004140FB"/>
    <w:rsid w:val="00416364"/>
    <w:rsid w:val="00416837"/>
    <w:rsid w:val="00417609"/>
    <w:rsid w:val="004176F8"/>
    <w:rsid w:val="00420BE0"/>
    <w:rsid w:val="0042197F"/>
    <w:rsid w:val="00421C55"/>
    <w:rsid w:val="00422A6D"/>
    <w:rsid w:val="00423E83"/>
    <w:rsid w:val="004249C3"/>
    <w:rsid w:val="004255F5"/>
    <w:rsid w:val="004258F9"/>
    <w:rsid w:val="00426377"/>
    <w:rsid w:val="0042693B"/>
    <w:rsid w:val="0042787D"/>
    <w:rsid w:val="00427960"/>
    <w:rsid w:val="0043075B"/>
    <w:rsid w:val="00432B55"/>
    <w:rsid w:val="00432F55"/>
    <w:rsid w:val="00433300"/>
    <w:rsid w:val="00433FD3"/>
    <w:rsid w:val="00434F0C"/>
    <w:rsid w:val="00435E21"/>
    <w:rsid w:val="00437288"/>
    <w:rsid w:val="0044061C"/>
    <w:rsid w:val="00441D3D"/>
    <w:rsid w:val="00442432"/>
    <w:rsid w:val="00443576"/>
    <w:rsid w:val="00443F67"/>
    <w:rsid w:val="00444F56"/>
    <w:rsid w:val="004453A8"/>
    <w:rsid w:val="00447B6F"/>
    <w:rsid w:val="004509EB"/>
    <w:rsid w:val="00450ED5"/>
    <w:rsid w:val="00451265"/>
    <w:rsid w:val="00451A44"/>
    <w:rsid w:val="00451E91"/>
    <w:rsid w:val="004543B0"/>
    <w:rsid w:val="00455AFF"/>
    <w:rsid w:val="00455DB0"/>
    <w:rsid w:val="004564EC"/>
    <w:rsid w:val="0045790A"/>
    <w:rsid w:val="00457CE7"/>
    <w:rsid w:val="00460C1C"/>
    <w:rsid w:val="00461808"/>
    <w:rsid w:val="00462831"/>
    <w:rsid w:val="004628B3"/>
    <w:rsid w:val="00463384"/>
    <w:rsid w:val="004653F9"/>
    <w:rsid w:val="00466B89"/>
    <w:rsid w:val="00466CF3"/>
    <w:rsid w:val="0047030B"/>
    <w:rsid w:val="00470BAF"/>
    <w:rsid w:val="00471194"/>
    <w:rsid w:val="004720A7"/>
    <w:rsid w:val="00472840"/>
    <w:rsid w:val="00473947"/>
    <w:rsid w:val="00473C3F"/>
    <w:rsid w:val="00474CBE"/>
    <w:rsid w:val="0047504B"/>
    <w:rsid w:val="00476871"/>
    <w:rsid w:val="004768DB"/>
    <w:rsid w:val="004774AC"/>
    <w:rsid w:val="00480003"/>
    <w:rsid w:val="004800DB"/>
    <w:rsid w:val="00481595"/>
    <w:rsid w:val="00482159"/>
    <w:rsid w:val="0048226B"/>
    <w:rsid w:val="00482BC8"/>
    <w:rsid w:val="004832B6"/>
    <w:rsid w:val="00483B58"/>
    <w:rsid w:val="004840B7"/>
    <w:rsid w:val="004840BD"/>
    <w:rsid w:val="004843DA"/>
    <w:rsid w:val="00485D30"/>
    <w:rsid w:val="00485DA3"/>
    <w:rsid w:val="00485FA2"/>
    <w:rsid w:val="00485FD8"/>
    <w:rsid w:val="00486165"/>
    <w:rsid w:val="00486997"/>
    <w:rsid w:val="00487923"/>
    <w:rsid w:val="00487B66"/>
    <w:rsid w:val="00490357"/>
    <w:rsid w:val="004904AC"/>
    <w:rsid w:val="004906B7"/>
    <w:rsid w:val="004908BA"/>
    <w:rsid w:val="00491533"/>
    <w:rsid w:val="004918C6"/>
    <w:rsid w:val="00493E62"/>
    <w:rsid w:val="00493FE8"/>
    <w:rsid w:val="004953A2"/>
    <w:rsid w:val="004954C5"/>
    <w:rsid w:val="0049553A"/>
    <w:rsid w:val="004972D5"/>
    <w:rsid w:val="004A0616"/>
    <w:rsid w:val="004A1C1D"/>
    <w:rsid w:val="004A2200"/>
    <w:rsid w:val="004A24E7"/>
    <w:rsid w:val="004A3810"/>
    <w:rsid w:val="004A3B26"/>
    <w:rsid w:val="004A3E7A"/>
    <w:rsid w:val="004A49F6"/>
    <w:rsid w:val="004A52AD"/>
    <w:rsid w:val="004A6DB8"/>
    <w:rsid w:val="004A78F1"/>
    <w:rsid w:val="004A7A64"/>
    <w:rsid w:val="004B046D"/>
    <w:rsid w:val="004B1533"/>
    <w:rsid w:val="004B1D35"/>
    <w:rsid w:val="004B1ECE"/>
    <w:rsid w:val="004B2FB6"/>
    <w:rsid w:val="004B31A6"/>
    <w:rsid w:val="004B32E2"/>
    <w:rsid w:val="004B3552"/>
    <w:rsid w:val="004B3768"/>
    <w:rsid w:val="004C0550"/>
    <w:rsid w:val="004C092F"/>
    <w:rsid w:val="004C099B"/>
    <w:rsid w:val="004C1270"/>
    <w:rsid w:val="004C1A30"/>
    <w:rsid w:val="004C1B87"/>
    <w:rsid w:val="004C2A96"/>
    <w:rsid w:val="004C2C07"/>
    <w:rsid w:val="004C3321"/>
    <w:rsid w:val="004C5731"/>
    <w:rsid w:val="004C5A33"/>
    <w:rsid w:val="004C5A95"/>
    <w:rsid w:val="004C6AA4"/>
    <w:rsid w:val="004C704E"/>
    <w:rsid w:val="004C7CE8"/>
    <w:rsid w:val="004D3273"/>
    <w:rsid w:val="004D3716"/>
    <w:rsid w:val="004D4B99"/>
    <w:rsid w:val="004D68C0"/>
    <w:rsid w:val="004D6E5C"/>
    <w:rsid w:val="004D70DD"/>
    <w:rsid w:val="004D7193"/>
    <w:rsid w:val="004D7CDD"/>
    <w:rsid w:val="004E0C25"/>
    <w:rsid w:val="004E1427"/>
    <w:rsid w:val="004E193A"/>
    <w:rsid w:val="004E2145"/>
    <w:rsid w:val="004E409B"/>
    <w:rsid w:val="004E413B"/>
    <w:rsid w:val="004E4D9B"/>
    <w:rsid w:val="004E5479"/>
    <w:rsid w:val="004E5856"/>
    <w:rsid w:val="004E5B4A"/>
    <w:rsid w:val="004E6915"/>
    <w:rsid w:val="004E74E0"/>
    <w:rsid w:val="004E789F"/>
    <w:rsid w:val="004E7BA0"/>
    <w:rsid w:val="004E7E9E"/>
    <w:rsid w:val="004F152F"/>
    <w:rsid w:val="004F1A2F"/>
    <w:rsid w:val="004F22B9"/>
    <w:rsid w:val="004F397E"/>
    <w:rsid w:val="004F4533"/>
    <w:rsid w:val="004F6292"/>
    <w:rsid w:val="004F639B"/>
    <w:rsid w:val="004F646B"/>
    <w:rsid w:val="004F6ABC"/>
    <w:rsid w:val="004F700B"/>
    <w:rsid w:val="004F7B4B"/>
    <w:rsid w:val="00500D9B"/>
    <w:rsid w:val="005015CF"/>
    <w:rsid w:val="00501752"/>
    <w:rsid w:val="00501F7D"/>
    <w:rsid w:val="005045C0"/>
    <w:rsid w:val="005051E8"/>
    <w:rsid w:val="0050559F"/>
    <w:rsid w:val="00506412"/>
    <w:rsid w:val="00506C78"/>
    <w:rsid w:val="00507127"/>
    <w:rsid w:val="00510C12"/>
    <w:rsid w:val="00510E70"/>
    <w:rsid w:val="00511815"/>
    <w:rsid w:val="005123A7"/>
    <w:rsid w:val="005139C7"/>
    <w:rsid w:val="00513FD9"/>
    <w:rsid w:val="0051434B"/>
    <w:rsid w:val="005145E5"/>
    <w:rsid w:val="00514A3A"/>
    <w:rsid w:val="0051535E"/>
    <w:rsid w:val="005159A2"/>
    <w:rsid w:val="00515BD2"/>
    <w:rsid w:val="005168F6"/>
    <w:rsid w:val="00516FB7"/>
    <w:rsid w:val="00520D40"/>
    <w:rsid w:val="00521F24"/>
    <w:rsid w:val="00522659"/>
    <w:rsid w:val="0052299F"/>
    <w:rsid w:val="00522F88"/>
    <w:rsid w:val="00523341"/>
    <w:rsid w:val="00524193"/>
    <w:rsid w:val="00525059"/>
    <w:rsid w:val="00525367"/>
    <w:rsid w:val="005271AF"/>
    <w:rsid w:val="005303AF"/>
    <w:rsid w:val="005315E8"/>
    <w:rsid w:val="005326C1"/>
    <w:rsid w:val="00532DC2"/>
    <w:rsid w:val="00533D0D"/>
    <w:rsid w:val="00534E74"/>
    <w:rsid w:val="00536366"/>
    <w:rsid w:val="00536669"/>
    <w:rsid w:val="00537139"/>
    <w:rsid w:val="00537237"/>
    <w:rsid w:val="00540338"/>
    <w:rsid w:val="0054088E"/>
    <w:rsid w:val="00541166"/>
    <w:rsid w:val="005412B3"/>
    <w:rsid w:val="00542559"/>
    <w:rsid w:val="005472D4"/>
    <w:rsid w:val="00547430"/>
    <w:rsid w:val="0055179D"/>
    <w:rsid w:val="00552DC7"/>
    <w:rsid w:val="00552F10"/>
    <w:rsid w:val="0055305F"/>
    <w:rsid w:val="005534B7"/>
    <w:rsid w:val="00553E09"/>
    <w:rsid w:val="00554F11"/>
    <w:rsid w:val="0056170C"/>
    <w:rsid w:val="00561994"/>
    <w:rsid w:val="00561CF5"/>
    <w:rsid w:val="00562ACD"/>
    <w:rsid w:val="0056608E"/>
    <w:rsid w:val="00566245"/>
    <w:rsid w:val="00566ECB"/>
    <w:rsid w:val="0056719D"/>
    <w:rsid w:val="005671C6"/>
    <w:rsid w:val="005673A0"/>
    <w:rsid w:val="00571AC3"/>
    <w:rsid w:val="005722A1"/>
    <w:rsid w:val="005728D9"/>
    <w:rsid w:val="00573C0B"/>
    <w:rsid w:val="00580725"/>
    <w:rsid w:val="00581D77"/>
    <w:rsid w:val="00582CC9"/>
    <w:rsid w:val="005833D6"/>
    <w:rsid w:val="00584921"/>
    <w:rsid w:val="005901E2"/>
    <w:rsid w:val="00590381"/>
    <w:rsid w:val="005904B3"/>
    <w:rsid w:val="00590EA1"/>
    <w:rsid w:val="00590F12"/>
    <w:rsid w:val="0059213B"/>
    <w:rsid w:val="0059311E"/>
    <w:rsid w:val="005935A7"/>
    <w:rsid w:val="005956F8"/>
    <w:rsid w:val="00596F86"/>
    <w:rsid w:val="00597092"/>
    <w:rsid w:val="005978CC"/>
    <w:rsid w:val="005A12BF"/>
    <w:rsid w:val="005A1A07"/>
    <w:rsid w:val="005A2030"/>
    <w:rsid w:val="005A3902"/>
    <w:rsid w:val="005A45CB"/>
    <w:rsid w:val="005A53D3"/>
    <w:rsid w:val="005A780A"/>
    <w:rsid w:val="005A7CE1"/>
    <w:rsid w:val="005A7FEC"/>
    <w:rsid w:val="005B2771"/>
    <w:rsid w:val="005B2EA1"/>
    <w:rsid w:val="005B30C9"/>
    <w:rsid w:val="005B4D69"/>
    <w:rsid w:val="005B4E2C"/>
    <w:rsid w:val="005B4E4D"/>
    <w:rsid w:val="005B56C1"/>
    <w:rsid w:val="005B6046"/>
    <w:rsid w:val="005B6BA6"/>
    <w:rsid w:val="005C221B"/>
    <w:rsid w:val="005C2419"/>
    <w:rsid w:val="005C33E8"/>
    <w:rsid w:val="005C3461"/>
    <w:rsid w:val="005C49B5"/>
    <w:rsid w:val="005C5C6C"/>
    <w:rsid w:val="005C6C9C"/>
    <w:rsid w:val="005C71B6"/>
    <w:rsid w:val="005D0AAF"/>
    <w:rsid w:val="005D1867"/>
    <w:rsid w:val="005D1A17"/>
    <w:rsid w:val="005D1F48"/>
    <w:rsid w:val="005D2454"/>
    <w:rsid w:val="005D2D64"/>
    <w:rsid w:val="005D3F29"/>
    <w:rsid w:val="005D5847"/>
    <w:rsid w:val="005D5D3F"/>
    <w:rsid w:val="005D5D51"/>
    <w:rsid w:val="005D6231"/>
    <w:rsid w:val="005D7041"/>
    <w:rsid w:val="005D7321"/>
    <w:rsid w:val="005E0501"/>
    <w:rsid w:val="005E0754"/>
    <w:rsid w:val="005E0BB0"/>
    <w:rsid w:val="005E24D0"/>
    <w:rsid w:val="005E298B"/>
    <w:rsid w:val="005E2D9D"/>
    <w:rsid w:val="005E3183"/>
    <w:rsid w:val="005E5F85"/>
    <w:rsid w:val="005E6481"/>
    <w:rsid w:val="005E7332"/>
    <w:rsid w:val="005F0482"/>
    <w:rsid w:val="005F0B8E"/>
    <w:rsid w:val="005F11B7"/>
    <w:rsid w:val="005F1E91"/>
    <w:rsid w:val="005F2C5C"/>
    <w:rsid w:val="005F3FAD"/>
    <w:rsid w:val="005F72E9"/>
    <w:rsid w:val="005F761B"/>
    <w:rsid w:val="00600B7A"/>
    <w:rsid w:val="00601056"/>
    <w:rsid w:val="0060111E"/>
    <w:rsid w:val="00601611"/>
    <w:rsid w:val="00602933"/>
    <w:rsid w:val="0060398C"/>
    <w:rsid w:val="006044A9"/>
    <w:rsid w:val="00604C77"/>
    <w:rsid w:val="006057A3"/>
    <w:rsid w:val="0060686A"/>
    <w:rsid w:val="00607036"/>
    <w:rsid w:val="00607E8D"/>
    <w:rsid w:val="006102B3"/>
    <w:rsid w:val="00611074"/>
    <w:rsid w:val="006117D8"/>
    <w:rsid w:val="006118F5"/>
    <w:rsid w:val="00612576"/>
    <w:rsid w:val="00612B19"/>
    <w:rsid w:val="00613373"/>
    <w:rsid w:val="00613DAF"/>
    <w:rsid w:val="00615053"/>
    <w:rsid w:val="0061573A"/>
    <w:rsid w:val="006158B7"/>
    <w:rsid w:val="0061598D"/>
    <w:rsid w:val="00615BF5"/>
    <w:rsid w:val="00615C24"/>
    <w:rsid w:val="006162B3"/>
    <w:rsid w:val="00616F7F"/>
    <w:rsid w:val="00617370"/>
    <w:rsid w:val="00617475"/>
    <w:rsid w:val="00620448"/>
    <w:rsid w:val="00620F0B"/>
    <w:rsid w:val="0062177C"/>
    <w:rsid w:val="00621BA0"/>
    <w:rsid w:val="00621BF3"/>
    <w:rsid w:val="006233BD"/>
    <w:rsid w:val="00623C36"/>
    <w:rsid w:val="00623F11"/>
    <w:rsid w:val="00625EC0"/>
    <w:rsid w:val="00627EA4"/>
    <w:rsid w:val="006303E0"/>
    <w:rsid w:val="0063078D"/>
    <w:rsid w:val="0063135D"/>
    <w:rsid w:val="00631829"/>
    <w:rsid w:val="0063221B"/>
    <w:rsid w:val="0063358B"/>
    <w:rsid w:val="006336D1"/>
    <w:rsid w:val="00633D2F"/>
    <w:rsid w:val="0063660E"/>
    <w:rsid w:val="006373B7"/>
    <w:rsid w:val="0064055E"/>
    <w:rsid w:val="006407A0"/>
    <w:rsid w:val="0064091F"/>
    <w:rsid w:val="006434BA"/>
    <w:rsid w:val="00643EBA"/>
    <w:rsid w:val="00644329"/>
    <w:rsid w:val="00645422"/>
    <w:rsid w:val="00646887"/>
    <w:rsid w:val="006468DC"/>
    <w:rsid w:val="00646AF2"/>
    <w:rsid w:val="00646D2C"/>
    <w:rsid w:val="00647AE5"/>
    <w:rsid w:val="00650B59"/>
    <w:rsid w:val="006527F3"/>
    <w:rsid w:val="006544C9"/>
    <w:rsid w:val="00661775"/>
    <w:rsid w:val="006623C0"/>
    <w:rsid w:val="00662F8D"/>
    <w:rsid w:val="00664B67"/>
    <w:rsid w:val="00664D32"/>
    <w:rsid w:val="0066543D"/>
    <w:rsid w:val="00666692"/>
    <w:rsid w:val="006669D4"/>
    <w:rsid w:val="006677ED"/>
    <w:rsid w:val="00670106"/>
    <w:rsid w:val="00670D42"/>
    <w:rsid w:val="00670D60"/>
    <w:rsid w:val="006716DA"/>
    <w:rsid w:val="0067223B"/>
    <w:rsid w:val="006726F1"/>
    <w:rsid w:val="006737B4"/>
    <w:rsid w:val="00674CD7"/>
    <w:rsid w:val="00676705"/>
    <w:rsid w:val="006774DF"/>
    <w:rsid w:val="006776B1"/>
    <w:rsid w:val="00677F19"/>
    <w:rsid w:val="006809AF"/>
    <w:rsid w:val="00680AFD"/>
    <w:rsid w:val="00681494"/>
    <w:rsid w:val="0068188C"/>
    <w:rsid w:val="006828FB"/>
    <w:rsid w:val="0068329E"/>
    <w:rsid w:val="00683F9B"/>
    <w:rsid w:val="00684308"/>
    <w:rsid w:val="0068468D"/>
    <w:rsid w:val="00684A2F"/>
    <w:rsid w:val="00684BB4"/>
    <w:rsid w:val="00684D2C"/>
    <w:rsid w:val="0068697B"/>
    <w:rsid w:val="00687E33"/>
    <w:rsid w:val="00687F0F"/>
    <w:rsid w:val="006902ED"/>
    <w:rsid w:val="00690E3E"/>
    <w:rsid w:val="00691431"/>
    <w:rsid w:val="00691E0F"/>
    <w:rsid w:val="0069253E"/>
    <w:rsid w:val="0069293C"/>
    <w:rsid w:val="00692B10"/>
    <w:rsid w:val="00693E80"/>
    <w:rsid w:val="006940D9"/>
    <w:rsid w:val="0069476D"/>
    <w:rsid w:val="00695DB9"/>
    <w:rsid w:val="006963E7"/>
    <w:rsid w:val="00696F03"/>
    <w:rsid w:val="00697AC5"/>
    <w:rsid w:val="006A058F"/>
    <w:rsid w:val="006A05D3"/>
    <w:rsid w:val="006A0F77"/>
    <w:rsid w:val="006A1C69"/>
    <w:rsid w:val="006A2581"/>
    <w:rsid w:val="006A27ED"/>
    <w:rsid w:val="006A3A90"/>
    <w:rsid w:val="006A3DA8"/>
    <w:rsid w:val="006A3E8B"/>
    <w:rsid w:val="006A4016"/>
    <w:rsid w:val="006A580B"/>
    <w:rsid w:val="006A620D"/>
    <w:rsid w:val="006A67B0"/>
    <w:rsid w:val="006A77AF"/>
    <w:rsid w:val="006B006F"/>
    <w:rsid w:val="006B1FA8"/>
    <w:rsid w:val="006B34A1"/>
    <w:rsid w:val="006B3788"/>
    <w:rsid w:val="006B3DFA"/>
    <w:rsid w:val="006B47FD"/>
    <w:rsid w:val="006B4933"/>
    <w:rsid w:val="006B5078"/>
    <w:rsid w:val="006B543D"/>
    <w:rsid w:val="006B5781"/>
    <w:rsid w:val="006B7C9C"/>
    <w:rsid w:val="006C00E7"/>
    <w:rsid w:val="006C07A7"/>
    <w:rsid w:val="006C117D"/>
    <w:rsid w:val="006C1C50"/>
    <w:rsid w:val="006C1E57"/>
    <w:rsid w:val="006C2CD1"/>
    <w:rsid w:val="006C32A7"/>
    <w:rsid w:val="006C32B4"/>
    <w:rsid w:val="006C36B5"/>
    <w:rsid w:val="006C36CF"/>
    <w:rsid w:val="006C565F"/>
    <w:rsid w:val="006C5CEF"/>
    <w:rsid w:val="006C5EF9"/>
    <w:rsid w:val="006C7244"/>
    <w:rsid w:val="006C72A4"/>
    <w:rsid w:val="006C7B10"/>
    <w:rsid w:val="006D005C"/>
    <w:rsid w:val="006D076E"/>
    <w:rsid w:val="006D0D73"/>
    <w:rsid w:val="006D1635"/>
    <w:rsid w:val="006D193C"/>
    <w:rsid w:val="006D1A77"/>
    <w:rsid w:val="006D1BC4"/>
    <w:rsid w:val="006D2026"/>
    <w:rsid w:val="006D3AA7"/>
    <w:rsid w:val="006D3FD1"/>
    <w:rsid w:val="006D4AB9"/>
    <w:rsid w:val="006D4AEE"/>
    <w:rsid w:val="006D5D5B"/>
    <w:rsid w:val="006D5E29"/>
    <w:rsid w:val="006D706C"/>
    <w:rsid w:val="006D79BE"/>
    <w:rsid w:val="006E00B9"/>
    <w:rsid w:val="006E0A28"/>
    <w:rsid w:val="006E147D"/>
    <w:rsid w:val="006E1AAA"/>
    <w:rsid w:val="006E298C"/>
    <w:rsid w:val="006E4272"/>
    <w:rsid w:val="006E4A60"/>
    <w:rsid w:val="006E4C7F"/>
    <w:rsid w:val="006E5A0B"/>
    <w:rsid w:val="006E72DA"/>
    <w:rsid w:val="006E7527"/>
    <w:rsid w:val="006E79AC"/>
    <w:rsid w:val="006E7FD7"/>
    <w:rsid w:val="006F0066"/>
    <w:rsid w:val="006F0AF3"/>
    <w:rsid w:val="006F0CAD"/>
    <w:rsid w:val="006F2089"/>
    <w:rsid w:val="006F2BC2"/>
    <w:rsid w:val="006F30F5"/>
    <w:rsid w:val="006F4403"/>
    <w:rsid w:val="006F49EC"/>
    <w:rsid w:val="006F564D"/>
    <w:rsid w:val="006F633A"/>
    <w:rsid w:val="006F6DAE"/>
    <w:rsid w:val="00700248"/>
    <w:rsid w:val="00700C69"/>
    <w:rsid w:val="00701168"/>
    <w:rsid w:val="007014C8"/>
    <w:rsid w:val="007020DC"/>
    <w:rsid w:val="007026AE"/>
    <w:rsid w:val="00703020"/>
    <w:rsid w:val="007032EF"/>
    <w:rsid w:val="00704C15"/>
    <w:rsid w:val="007052AF"/>
    <w:rsid w:val="00706110"/>
    <w:rsid w:val="00706E45"/>
    <w:rsid w:val="00706EAB"/>
    <w:rsid w:val="00707124"/>
    <w:rsid w:val="0071024E"/>
    <w:rsid w:val="0071129E"/>
    <w:rsid w:val="00712184"/>
    <w:rsid w:val="00712B9D"/>
    <w:rsid w:val="00713B0D"/>
    <w:rsid w:val="00714053"/>
    <w:rsid w:val="00714501"/>
    <w:rsid w:val="00714513"/>
    <w:rsid w:val="00716812"/>
    <w:rsid w:val="00717C24"/>
    <w:rsid w:val="00720A77"/>
    <w:rsid w:val="00720AE0"/>
    <w:rsid w:val="00721626"/>
    <w:rsid w:val="007217B2"/>
    <w:rsid w:val="007218A9"/>
    <w:rsid w:val="007221AB"/>
    <w:rsid w:val="007230BE"/>
    <w:rsid w:val="00723694"/>
    <w:rsid w:val="00723E5B"/>
    <w:rsid w:val="00724122"/>
    <w:rsid w:val="007252E7"/>
    <w:rsid w:val="0072569A"/>
    <w:rsid w:val="00725C30"/>
    <w:rsid w:val="007307DB"/>
    <w:rsid w:val="00730C1C"/>
    <w:rsid w:val="007319B4"/>
    <w:rsid w:val="00731ECC"/>
    <w:rsid w:val="0073244D"/>
    <w:rsid w:val="00733E35"/>
    <w:rsid w:val="00734025"/>
    <w:rsid w:val="007349D2"/>
    <w:rsid w:val="00737163"/>
    <w:rsid w:val="00740002"/>
    <w:rsid w:val="00740CC3"/>
    <w:rsid w:val="00740F5D"/>
    <w:rsid w:val="007413CC"/>
    <w:rsid w:val="0074241F"/>
    <w:rsid w:val="007426FE"/>
    <w:rsid w:val="0074423A"/>
    <w:rsid w:val="00750438"/>
    <w:rsid w:val="0075068C"/>
    <w:rsid w:val="0075078C"/>
    <w:rsid w:val="00751894"/>
    <w:rsid w:val="00751E51"/>
    <w:rsid w:val="00752062"/>
    <w:rsid w:val="007525AD"/>
    <w:rsid w:val="007539CA"/>
    <w:rsid w:val="007547F8"/>
    <w:rsid w:val="00754C57"/>
    <w:rsid w:val="00755065"/>
    <w:rsid w:val="00755CB5"/>
    <w:rsid w:val="00760C62"/>
    <w:rsid w:val="0076240E"/>
    <w:rsid w:val="00763044"/>
    <w:rsid w:val="007631C7"/>
    <w:rsid w:val="007646C2"/>
    <w:rsid w:val="00764CAA"/>
    <w:rsid w:val="00765F26"/>
    <w:rsid w:val="00766A10"/>
    <w:rsid w:val="00766ABC"/>
    <w:rsid w:val="0077033C"/>
    <w:rsid w:val="00770DDC"/>
    <w:rsid w:val="00771E88"/>
    <w:rsid w:val="00772A7E"/>
    <w:rsid w:val="007731AD"/>
    <w:rsid w:val="007732DE"/>
    <w:rsid w:val="007741B1"/>
    <w:rsid w:val="007757F6"/>
    <w:rsid w:val="00775EDD"/>
    <w:rsid w:val="00776763"/>
    <w:rsid w:val="007778DA"/>
    <w:rsid w:val="0078021D"/>
    <w:rsid w:val="0078054A"/>
    <w:rsid w:val="007816DE"/>
    <w:rsid w:val="00781A37"/>
    <w:rsid w:val="00781C7D"/>
    <w:rsid w:val="00783654"/>
    <w:rsid w:val="00783B4E"/>
    <w:rsid w:val="00784104"/>
    <w:rsid w:val="007862FB"/>
    <w:rsid w:val="007870BD"/>
    <w:rsid w:val="0079070E"/>
    <w:rsid w:val="00791C9F"/>
    <w:rsid w:val="007933B6"/>
    <w:rsid w:val="007939D4"/>
    <w:rsid w:val="00793C30"/>
    <w:rsid w:val="0079446C"/>
    <w:rsid w:val="00794E8D"/>
    <w:rsid w:val="00795C51"/>
    <w:rsid w:val="00796B24"/>
    <w:rsid w:val="007970FB"/>
    <w:rsid w:val="007972D0"/>
    <w:rsid w:val="007A1FDF"/>
    <w:rsid w:val="007A2E53"/>
    <w:rsid w:val="007A307E"/>
    <w:rsid w:val="007A34AE"/>
    <w:rsid w:val="007A4A6D"/>
    <w:rsid w:val="007A694E"/>
    <w:rsid w:val="007A6EC6"/>
    <w:rsid w:val="007A7114"/>
    <w:rsid w:val="007A7BC9"/>
    <w:rsid w:val="007A7D18"/>
    <w:rsid w:val="007B0224"/>
    <w:rsid w:val="007B0978"/>
    <w:rsid w:val="007B0A22"/>
    <w:rsid w:val="007B1D52"/>
    <w:rsid w:val="007B1D5E"/>
    <w:rsid w:val="007B2150"/>
    <w:rsid w:val="007B2647"/>
    <w:rsid w:val="007B2C8D"/>
    <w:rsid w:val="007B3777"/>
    <w:rsid w:val="007B5327"/>
    <w:rsid w:val="007B548D"/>
    <w:rsid w:val="007B5530"/>
    <w:rsid w:val="007B5B46"/>
    <w:rsid w:val="007B6829"/>
    <w:rsid w:val="007B7C22"/>
    <w:rsid w:val="007B7D9C"/>
    <w:rsid w:val="007C1D01"/>
    <w:rsid w:val="007C2A98"/>
    <w:rsid w:val="007C3483"/>
    <w:rsid w:val="007C3B7B"/>
    <w:rsid w:val="007C6102"/>
    <w:rsid w:val="007C6122"/>
    <w:rsid w:val="007C6811"/>
    <w:rsid w:val="007C7122"/>
    <w:rsid w:val="007C7D78"/>
    <w:rsid w:val="007D00D5"/>
    <w:rsid w:val="007D0940"/>
    <w:rsid w:val="007D1905"/>
    <w:rsid w:val="007D27AC"/>
    <w:rsid w:val="007D3ADF"/>
    <w:rsid w:val="007D4130"/>
    <w:rsid w:val="007D6AEE"/>
    <w:rsid w:val="007D6B17"/>
    <w:rsid w:val="007D6D24"/>
    <w:rsid w:val="007E0612"/>
    <w:rsid w:val="007E1C54"/>
    <w:rsid w:val="007E2B02"/>
    <w:rsid w:val="007E2F19"/>
    <w:rsid w:val="007E3129"/>
    <w:rsid w:val="007E58C2"/>
    <w:rsid w:val="007E63AE"/>
    <w:rsid w:val="007E64F2"/>
    <w:rsid w:val="007E69F3"/>
    <w:rsid w:val="007E768C"/>
    <w:rsid w:val="007F1218"/>
    <w:rsid w:val="007F2E0A"/>
    <w:rsid w:val="007F3430"/>
    <w:rsid w:val="007F354C"/>
    <w:rsid w:val="007F53B8"/>
    <w:rsid w:val="007F53F1"/>
    <w:rsid w:val="007F55E2"/>
    <w:rsid w:val="007F577F"/>
    <w:rsid w:val="007F57E1"/>
    <w:rsid w:val="007F6475"/>
    <w:rsid w:val="007F7900"/>
    <w:rsid w:val="007F7CF7"/>
    <w:rsid w:val="008007E5"/>
    <w:rsid w:val="00802491"/>
    <w:rsid w:val="00802D19"/>
    <w:rsid w:val="00802D60"/>
    <w:rsid w:val="00802EEC"/>
    <w:rsid w:val="00802F43"/>
    <w:rsid w:val="00804805"/>
    <w:rsid w:val="00804E28"/>
    <w:rsid w:val="00805597"/>
    <w:rsid w:val="00805A81"/>
    <w:rsid w:val="008061EF"/>
    <w:rsid w:val="0080669F"/>
    <w:rsid w:val="00806FD6"/>
    <w:rsid w:val="0081039D"/>
    <w:rsid w:val="008114EE"/>
    <w:rsid w:val="00811AFB"/>
    <w:rsid w:val="00812C7A"/>
    <w:rsid w:val="00812D81"/>
    <w:rsid w:val="00812F81"/>
    <w:rsid w:val="008131BD"/>
    <w:rsid w:val="008134FC"/>
    <w:rsid w:val="00815A95"/>
    <w:rsid w:val="00815C51"/>
    <w:rsid w:val="00815EE0"/>
    <w:rsid w:val="008163C8"/>
    <w:rsid w:val="008167F0"/>
    <w:rsid w:val="00816DA1"/>
    <w:rsid w:val="00817A79"/>
    <w:rsid w:val="0082001F"/>
    <w:rsid w:val="008208F5"/>
    <w:rsid w:val="00821399"/>
    <w:rsid w:val="00823BF9"/>
    <w:rsid w:val="00824231"/>
    <w:rsid w:val="00824BC7"/>
    <w:rsid w:val="008259F2"/>
    <w:rsid w:val="0082764D"/>
    <w:rsid w:val="008301F5"/>
    <w:rsid w:val="008306E7"/>
    <w:rsid w:val="008315E0"/>
    <w:rsid w:val="00831653"/>
    <w:rsid w:val="00831737"/>
    <w:rsid w:val="0083303F"/>
    <w:rsid w:val="00833FC6"/>
    <w:rsid w:val="0083493E"/>
    <w:rsid w:val="00835433"/>
    <w:rsid w:val="00835796"/>
    <w:rsid w:val="00835A3D"/>
    <w:rsid w:val="008360DC"/>
    <w:rsid w:val="008360F2"/>
    <w:rsid w:val="008362EB"/>
    <w:rsid w:val="0083746F"/>
    <w:rsid w:val="008374C1"/>
    <w:rsid w:val="00840BAA"/>
    <w:rsid w:val="00841171"/>
    <w:rsid w:val="00841907"/>
    <w:rsid w:val="00842EF0"/>
    <w:rsid w:val="0084315D"/>
    <w:rsid w:val="00846D3C"/>
    <w:rsid w:val="008470DF"/>
    <w:rsid w:val="00852D07"/>
    <w:rsid w:val="00853BC9"/>
    <w:rsid w:val="008547B4"/>
    <w:rsid w:val="008556B5"/>
    <w:rsid w:val="00855995"/>
    <w:rsid w:val="00857AE6"/>
    <w:rsid w:val="00860167"/>
    <w:rsid w:val="00862666"/>
    <w:rsid w:val="008649EC"/>
    <w:rsid w:val="008656C1"/>
    <w:rsid w:val="00865AFD"/>
    <w:rsid w:val="00865CCD"/>
    <w:rsid w:val="00865CFD"/>
    <w:rsid w:val="00866222"/>
    <w:rsid w:val="008669EA"/>
    <w:rsid w:val="00866F26"/>
    <w:rsid w:val="00867957"/>
    <w:rsid w:val="008701D5"/>
    <w:rsid w:val="0087114C"/>
    <w:rsid w:val="00872406"/>
    <w:rsid w:val="00873BBB"/>
    <w:rsid w:val="00873FBA"/>
    <w:rsid w:val="00874CA1"/>
    <w:rsid w:val="00876828"/>
    <w:rsid w:val="008808FD"/>
    <w:rsid w:val="0088095E"/>
    <w:rsid w:val="00880B16"/>
    <w:rsid w:val="00881EC9"/>
    <w:rsid w:val="00882E1C"/>
    <w:rsid w:val="0088523E"/>
    <w:rsid w:val="0088606A"/>
    <w:rsid w:val="00886516"/>
    <w:rsid w:val="00886698"/>
    <w:rsid w:val="0089009B"/>
    <w:rsid w:val="0089011D"/>
    <w:rsid w:val="0089041C"/>
    <w:rsid w:val="008913DA"/>
    <w:rsid w:val="00892250"/>
    <w:rsid w:val="008939EE"/>
    <w:rsid w:val="008939FC"/>
    <w:rsid w:val="00893DB0"/>
    <w:rsid w:val="00893E93"/>
    <w:rsid w:val="0089474F"/>
    <w:rsid w:val="008947B3"/>
    <w:rsid w:val="008947B4"/>
    <w:rsid w:val="00894B0D"/>
    <w:rsid w:val="00894D39"/>
    <w:rsid w:val="0089543C"/>
    <w:rsid w:val="00896201"/>
    <w:rsid w:val="00896433"/>
    <w:rsid w:val="00896EC4"/>
    <w:rsid w:val="0089715C"/>
    <w:rsid w:val="008A0A59"/>
    <w:rsid w:val="008A0E00"/>
    <w:rsid w:val="008A1E8C"/>
    <w:rsid w:val="008A35D9"/>
    <w:rsid w:val="008A427C"/>
    <w:rsid w:val="008A58C3"/>
    <w:rsid w:val="008A67BA"/>
    <w:rsid w:val="008B11C0"/>
    <w:rsid w:val="008B2582"/>
    <w:rsid w:val="008B3F9E"/>
    <w:rsid w:val="008B471F"/>
    <w:rsid w:val="008B577D"/>
    <w:rsid w:val="008B59EA"/>
    <w:rsid w:val="008B5AF0"/>
    <w:rsid w:val="008B70EF"/>
    <w:rsid w:val="008B7A0D"/>
    <w:rsid w:val="008B7D6B"/>
    <w:rsid w:val="008C1765"/>
    <w:rsid w:val="008C3696"/>
    <w:rsid w:val="008C36FF"/>
    <w:rsid w:val="008C6415"/>
    <w:rsid w:val="008C6465"/>
    <w:rsid w:val="008C6696"/>
    <w:rsid w:val="008C7C8E"/>
    <w:rsid w:val="008D0586"/>
    <w:rsid w:val="008D07D3"/>
    <w:rsid w:val="008D234E"/>
    <w:rsid w:val="008D26B1"/>
    <w:rsid w:val="008D3466"/>
    <w:rsid w:val="008D4478"/>
    <w:rsid w:val="008D44AD"/>
    <w:rsid w:val="008D533A"/>
    <w:rsid w:val="008D5E50"/>
    <w:rsid w:val="008D64DD"/>
    <w:rsid w:val="008D69C1"/>
    <w:rsid w:val="008E0180"/>
    <w:rsid w:val="008E179D"/>
    <w:rsid w:val="008E4439"/>
    <w:rsid w:val="008E4A97"/>
    <w:rsid w:val="008E5059"/>
    <w:rsid w:val="008E5FCB"/>
    <w:rsid w:val="008E6D0D"/>
    <w:rsid w:val="008F0B20"/>
    <w:rsid w:val="008F1010"/>
    <w:rsid w:val="008F2C3C"/>
    <w:rsid w:val="008F409C"/>
    <w:rsid w:val="008F4425"/>
    <w:rsid w:val="009001C3"/>
    <w:rsid w:val="00901A4F"/>
    <w:rsid w:val="00901BEA"/>
    <w:rsid w:val="00902F5A"/>
    <w:rsid w:val="00903584"/>
    <w:rsid w:val="00903752"/>
    <w:rsid w:val="00905D89"/>
    <w:rsid w:val="00906AC1"/>
    <w:rsid w:val="009070D2"/>
    <w:rsid w:val="00910360"/>
    <w:rsid w:val="0091118A"/>
    <w:rsid w:val="00911E5C"/>
    <w:rsid w:val="00911FC6"/>
    <w:rsid w:val="00912787"/>
    <w:rsid w:val="009127B8"/>
    <w:rsid w:val="00912C8F"/>
    <w:rsid w:val="0091322B"/>
    <w:rsid w:val="009132F0"/>
    <w:rsid w:val="00914294"/>
    <w:rsid w:val="0091521A"/>
    <w:rsid w:val="009167A1"/>
    <w:rsid w:val="00916821"/>
    <w:rsid w:val="0091720D"/>
    <w:rsid w:val="0091770A"/>
    <w:rsid w:val="009201CE"/>
    <w:rsid w:val="0092247B"/>
    <w:rsid w:val="00922622"/>
    <w:rsid w:val="009228BB"/>
    <w:rsid w:val="00922959"/>
    <w:rsid w:val="009234A6"/>
    <w:rsid w:val="009234C8"/>
    <w:rsid w:val="009257BE"/>
    <w:rsid w:val="00925D1D"/>
    <w:rsid w:val="00926CE1"/>
    <w:rsid w:val="00927712"/>
    <w:rsid w:val="0093004C"/>
    <w:rsid w:val="00932C20"/>
    <w:rsid w:val="009351D1"/>
    <w:rsid w:val="00936F8D"/>
    <w:rsid w:val="0093753E"/>
    <w:rsid w:val="00940A51"/>
    <w:rsid w:val="009414CC"/>
    <w:rsid w:val="009435E4"/>
    <w:rsid w:val="00943941"/>
    <w:rsid w:val="0094412D"/>
    <w:rsid w:val="00945043"/>
    <w:rsid w:val="00945513"/>
    <w:rsid w:val="0094585B"/>
    <w:rsid w:val="009462BB"/>
    <w:rsid w:val="00946DFC"/>
    <w:rsid w:val="00946DFE"/>
    <w:rsid w:val="00947392"/>
    <w:rsid w:val="009473F5"/>
    <w:rsid w:val="009477A2"/>
    <w:rsid w:val="009502FE"/>
    <w:rsid w:val="00950C1A"/>
    <w:rsid w:val="00951095"/>
    <w:rsid w:val="009511CF"/>
    <w:rsid w:val="00951717"/>
    <w:rsid w:val="00952B51"/>
    <w:rsid w:val="00954528"/>
    <w:rsid w:val="009546E5"/>
    <w:rsid w:val="0095483F"/>
    <w:rsid w:val="009559FE"/>
    <w:rsid w:val="00955FBA"/>
    <w:rsid w:val="00956311"/>
    <w:rsid w:val="00956463"/>
    <w:rsid w:val="0095655D"/>
    <w:rsid w:val="009569F0"/>
    <w:rsid w:val="00957022"/>
    <w:rsid w:val="00957A6E"/>
    <w:rsid w:val="009605F8"/>
    <w:rsid w:val="00960D70"/>
    <w:rsid w:val="00961153"/>
    <w:rsid w:val="009618EE"/>
    <w:rsid w:val="00961C77"/>
    <w:rsid w:val="009627E4"/>
    <w:rsid w:val="0096289A"/>
    <w:rsid w:val="00964B4B"/>
    <w:rsid w:val="00965592"/>
    <w:rsid w:val="00965C92"/>
    <w:rsid w:val="009663BC"/>
    <w:rsid w:val="00966618"/>
    <w:rsid w:val="00973BE5"/>
    <w:rsid w:val="00974959"/>
    <w:rsid w:val="00974D5D"/>
    <w:rsid w:val="00974DED"/>
    <w:rsid w:val="00975646"/>
    <w:rsid w:val="00975BBB"/>
    <w:rsid w:val="0097663B"/>
    <w:rsid w:val="00976F29"/>
    <w:rsid w:val="009778F6"/>
    <w:rsid w:val="00977C1C"/>
    <w:rsid w:val="009805AE"/>
    <w:rsid w:val="009806E0"/>
    <w:rsid w:val="0098207C"/>
    <w:rsid w:val="00982138"/>
    <w:rsid w:val="0098227A"/>
    <w:rsid w:val="00982D83"/>
    <w:rsid w:val="00982F9D"/>
    <w:rsid w:val="009854C3"/>
    <w:rsid w:val="009859CE"/>
    <w:rsid w:val="00985E0A"/>
    <w:rsid w:val="00986023"/>
    <w:rsid w:val="00986210"/>
    <w:rsid w:val="00986FC2"/>
    <w:rsid w:val="0099036D"/>
    <w:rsid w:val="00991091"/>
    <w:rsid w:val="00991790"/>
    <w:rsid w:val="00991C32"/>
    <w:rsid w:val="0099443E"/>
    <w:rsid w:val="00997D63"/>
    <w:rsid w:val="009A02FA"/>
    <w:rsid w:val="009A1AC6"/>
    <w:rsid w:val="009A217D"/>
    <w:rsid w:val="009A2364"/>
    <w:rsid w:val="009A27D5"/>
    <w:rsid w:val="009A36EB"/>
    <w:rsid w:val="009A42CB"/>
    <w:rsid w:val="009A4538"/>
    <w:rsid w:val="009B00FF"/>
    <w:rsid w:val="009B1665"/>
    <w:rsid w:val="009B2157"/>
    <w:rsid w:val="009B2886"/>
    <w:rsid w:val="009B2F6B"/>
    <w:rsid w:val="009B3A35"/>
    <w:rsid w:val="009B52FC"/>
    <w:rsid w:val="009B5D37"/>
    <w:rsid w:val="009B7BA6"/>
    <w:rsid w:val="009C08E7"/>
    <w:rsid w:val="009C0CCC"/>
    <w:rsid w:val="009C11B6"/>
    <w:rsid w:val="009C1510"/>
    <w:rsid w:val="009C3A4C"/>
    <w:rsid w:val="009C42CD"/>
    <w:rsid w:val="009C51CA"/>
    <w:rsid w:val="009C5DF6"/>
    <w:rsid w:val="009C63FD"/>
    <w:rsid w:val="009C6801"/>
    <w:rsid w:val="009C7107"/>
    <w:rsid w:val="009C754E"/>
    <w:rsid w:val="009C78EF"/>
    <w:rsid w:val="009C7D46"/>
    <w:rsid w:val="009C7EC8"/>
    <w:rsid w:val="009D1379"/>
    <w:rsid w:val="009D25DD"/>
    <w:rsid w:val="009D3A68"/>
    <w:rsid w:val="009D3ED5"/>
    <w:rsid w:val="009D569B"/>
    <w:rsid w:val="009D5E96"/>
    <w:rsid w:val="009D5FE4"/>
    <w:rsid w:val="009D623C"/>
    <w:rsid w:val="009D6FE1"/>
    <w:rsid w:val="009E00C6"/>
    <w:rsid w:val="009E0107"/>
    <w:rsid w:val="009E04C4"/>
    <w:rsid w:val="009E1F98"/>
    <w:rsid w:val="009E2239"/>
    <w:rsid w:val="009E22AC"/>
    <w:rsid w:val="009E730B"/>
    <w:rsid w:val="009F0CB1"/>
    <w:rsid w:val="009F0DE6"/>
    <w:rsid w:val="009F10C3"/>
    <w:rsid w:val="009F1AED"/>
    <w:rsid w:val="009F2FC1"/>
    <w:rsid w:val="009F39F1"/>
    <w:rsid w:val="009F5162"/>
    <w:rsid w:val="009F51AC"/>
    <w:rsid w:val="009F6A52"/>
    <w:rsid w:val="009F7009"/>
    <w:rsid w:val="00A00186"/>
    <w:rsid w:val="00A015A7"/>
    <w:rsid w:val="00A0235F"/>
    <w:rsid w:val="00A0492F"/>
    <w:rsid w:val="00A04ACD"/>
    <w:rsid w:val="00A05268"/>
    <w:rsid w:val="00A0743B"/>
    <w:rsid w:val="00A12108"/>
    <w:rsid w:val="00A1370A"/>
    <w:rsid w:val="00A15533"/>
    <w:rsid w:val="00A169CD"/>
    <w:rsid w:val="00A1707E"/>
    <w:rsid w:val="00A17459"/>
    <w:rsid w:val="00A175DB"/>
    <w:rsid w:val="00A20123"/>
    <w:rsid w:val="00A227B3"/>
    <w:rsid w:val="00A249A3"/>
    <w:rsid w:val="00A251F8"/>
    <w:rsid w:val="00A25DD0"/>
    <w:rsid w:val="00A25EDF"/>
    <w:rsid w:val="00A262B0"/>
    <w:rsid w:val="00A26643"/>
    <w:rsid w:val="00A27D21"/>
    <w:rsid w:val="00A31726"/>
    <w:rsid w:val="00A32918"/>
    <w:rsid w:val="00A32D8F"/>
    <w:rsid w:val="00A32EC9"/>
    <w:rsid w:val="00A3447F"/>
    <w:rsid w:val="00A34C64"/>
    <w:rsid w:val="00A352B5"/>
    <w:rsid w:val="00A3555F"/>
    <w:rsid w:val="00A35CA9"/>
    <w:rsid w:val="00A36DA6"/>
    <w:rsid w:val="00A40637"/>
    <w:rsid w:val="00A41F0D"/>
    <w:rsid w:val="00A4258B"/>
    <w:rsid w:val="00A42794"/>
    <w:rsid w:val="00A43531"/>
    <w:rsid w:val="00A437C8"/>
    <w:rsid w:val="00A43916"/>
    <w:rsid w:val="00A43AE0"/>
    <w:rsid w:val="00A44C49"/>
    <w:rsid w:val="00A44DA6"/>
    <w:rsid w:val="00A46063"/>
    <w:rsid w:val="00A461F5"/>
    <w:rsid w:val="00A475FF"/>
    <w:rsid w:val="00A50F80"/>
    <w:rsid w:val="00A54842"/>
    <w:rsid w:val="00A54859"/>
    <w:rsid w:val="00A54999"/>
    <w:rsid w:val="00A549CC"/>
    <w:rsid w:val="00A54C6B"/>
    <w:rsid w:val="00A54DC4"/>
    <w:rsid w:val="00A55AC5"/>
    <w:rsid w:val="00A56792"/>
    <w:rsid w:val="00A56DDA"/>
    <w:rsid w:val="00A57214"/>
    <w:rsid w:val="00A57A4D"/>
    <w:rsid w:val="00A57F7C"/>
    <w:rsid w:val="00A60DDD"/>
    <w:rsid w:val="00A618ED"/>
    <w:rsid w:val="00A61C13"/>
    <w:rsid w:val="00A61C39"/>
    <w:rsid w:val="00A621E1"/>
    <w:rsid w:val="00A622BA"/>
    <w:rsid w:val="00A627D6"/>
    <w:rsid w:val="00A63E1F"/>
    <w:rsid w:val="00A6492A"/>
    <w:rsid w:val="00A64D78"/>
    <w:rsid w:val="00A64F4A"/>
    <w:rsid w:val="00A65E01"/>
    <w:rsid w:val="00A65E30"/>
    <w:rsid w:val="00A661B8"/>
    <w:rsid w:val="00A6733C"/>
    <w:rsid w:val="00A67AF9"/>
    <w:rsid w:val="00A706DB"/>
    <w:rsid w:val="00A7092B"/>
    <w:rsid w:val="00A70EB7"/>
    <w:rsid w:val="00A711FF"/>
    <w:rsid w:val="00A72FB0"/>
    <w:rsid w:val="00A73C59"/>
    <w:rsid w:val="00A7459B"/>
    <w:rsid w:val="00A7469D"/>
    <w:rsid w:val="00A74A41"/>
    <w:rsid w:val="00A74DD6"/>
    <w:rsid w:val="00A753E0"/>
    <w:rsid w:val="00A7596B"/>
    <w:rsid w:val="00A75EFA"/>
    <w:rsid w:val="00A761AE"/>
    <w:rsid w:val="00A76FAC"/>
    <w:rsid w:val="00A77BDD"/>
    <w:rsid w:val="00A77C55"/>
    <w:rsid w:val="00A81695"/>
    <w:rsid w:val="00A817B0"/>
    <w:rsid w:val="00A817D8"/>
    <w:rsid w:val="00A81EB5"/>
    <w:rsid w:val="00A8243B"/>
    <w:rsid w:val="00A839AB"/>
    <w:rsid w:val="00A8431D"/>
    <w:rsid w:val="00A85D22"/>
    <w:rsid w:val="00A85F90"/>
    <w:rsid w:val="00A8607A"/>
    <w:rsid w:val="00A90D21"/>
    <w:rsid w:val="00A91314"/>
    <w:rsid w:val="00A918B1"/>
    <w:rsid w:val="00A92F36"/>
    <w:rsid w:val="00A94781"/>
    <w:rsid w:val="00A94B09"/>
    <w:rsid w:val="00A95185"/>
    <w:rsid w:val="00A9561C"/>
    <w:rsid w:val="00A95D2D"/>
    <w:rsid w:val="00A96862"/>
    <w:rsid w:val="00A96CD3"/>
    <w:rsid w:val="00AA11BE"/>
    <w:rsid w:val="00AA2265"/>
    <w:rsid w:val="00AA2FE7"/>
    <w:rsid w:val="00AA34EC"/>
    <w:rsid w:val="00AA3E41"/>
    <w:rsid w:val="00AA4E3D"/>
    <w:rsid w:val="00AA50C9"/>
    <w:rsid w:val="00AA5167"/>
    <w:rsid w:val="00AA57BD"/>
    <w:rsid w:val="00AA5AC9"/>
    <w:rsid w:val="00AB0C55"/>
    <w:rsid w:val="00AB2268"/>
    <w:rsid w:val="00AB3C35"/>
    <w:rsid w:val="00AB62C4"/>
    <w:rsid w:val="00AB6D4D"/>
    <w:rsid w:val="00AB6FCB"/>
    <w:rsid w:val="00AB75E4"/>
    <w:rsid w:val="00AB7DE9"/>
    <w:rsid w:val="00AC1693"/>
    <w:rsid w:val="00AC46D5"/>
    <w:rsid w:val="00AC4AC9"/>
    <w:rsid w:val="00AC562D"/>
    <w:rsid w:val="00AC6457"/>
    <w:rsid w:val="00AC7E35"/>
    <w:rsid w:val="00AC7FEF"/>
    <w:rsid w:val="00AD00D9"/>
    <w:rsid w:val="00AD0BA3"/>
    <w:rsid w:val="00AD1541"/>
    <w:rsid w:val="00AD2AFA"/>
    <w:rsid w:val="00AD44A9"/>
    <w:rsid w:val="00AD5C4D"/>
    <w:rsid w:val="00AD5E06"/>
    <w:rsid w:val="00AD7731"/>
    <w:rsid w:val="00AE0978"/>
    <w:rsid w:val="00AE09EC"/>
    <w:rsid w:val="00AE1084"/>
    <w:rsid w:val="00AE1A4A"/>
    <w:rsid w:val="00AE2C3D"/>
    <w:rsid w:val="00AE335D"/>
    <w:rsid w:val="00AE36FB"/>
    <w:rsid w:val="00AE45AC"/>
    <w:rsid w:val="00AE56CB"/>
    <w:rsid w:val="00AE6AB5"/>
    <w:rsid w:val="00AE7675"/>
    <w:rsid w:val="00AF1519"/>
    <w:rsid w:val="00AF2254"/>
    <w:rsid w:val="00AF23AB"/>
    <w:rsid w:val="00AF4791"/>
    <w:rsid w:val="00AF5254"/>
    <w:rsid w:val="00AF55E1"/>
    <w:rsid w:val="00AF70BC"/>
    <w:rsid w:val="00B00517"/>
    <w:rsid w:val="00B008CF"/>
    <w:rsid w:val="00B00E7A"/>
    <w:rsid w:val="00B01775"/>
    <w:rsid w:val="00B032A0"/>
    <w:rsid w:val="00B0448C"/>
    <w:rsid w:val="00B04AA1"/>
    <w:rsid w:val="00B04EFD"/>
    <w:rsid w:val="00B06012"/>
    <w:rsid w:val="00B06991"/>
    <w:rsid w:val="00B077F3"/>
    <w:rsid w:val="00B07B76"/>
    <w:rsid w:val="00B1038E"/>
    <w:rsid w:val="00B10672"/>
    <w:rsid w:val="00B12FA6"/>
    <w:rsid w:val="00B13052"/>
    <w:rsid w:val="00B14D8F"/>
    <w:rsid w:val="00B17CCD"/>
    <w:rsid w:val="00B2018B"/>
    <w:rsid w:val="00B214E2"/>
    <w:rsid w:val="00B21578"/>
    <w:rsid w:val="00B217D2"/>
    <w:rsid w:val="00B21AA3"/>
    <w:rsid w:val="00B221B2"/>
    <w:rsid w:val="00B22ABC"/>
    <w:rsid w:val="00B232CB"/>
    <w:rsid w:val="00B259EC"/>
    <w:rsid w:val="00B2696A"/>
    <w:rsid w:val="00B270AC"/>
    <w:rsid w:val="00B30111"/>
    <w:rsid w:val="00B3034B"/>
    <w:rsid w:val="00B305B5"/>
    <w:rsid w:val="00B30B7A"/>
    <w:rsid w:val="00B30F63"/>
    <w:rsid w:val="00B3145E"/>
    <w:rsid w:val="00B317FA"/>
    <w:rsid w:val="00B31B7E"/>
    <w:rsid w:val="00B31F3E"/>
    <w:rsid w:val="00B331F5"/>
    <w:rsid w:val="00B33422"/>
    <w:rsid w:val="00B36B8D"/>
    <w:rsid w:val="00B40316"/>
    <w:rsid w:val="00B42E92"/>
    <w:rsid w:val="00B440DF"/>
    <w:rsid w:val="00B44177"/>
    <w:rsid w:val="00B44276"/>
    <w:rsid w:val="00B44A67"/>
    <w:rsid w:val="00B459BA"/>
    <w:rsid w:val="00B45DD9"/>
    <w:rsid w:val="00B4645F"/>
    <w:rsid w:val="00B464F9"/>
    <w:rsid w:val="00B46529"/>
    <w:rsid w:val="00B46C8C"/>
    <w:rsid w:val="00B503E8"/>
    <w:rsid w:val="00B5048D"/>
    <w:rsid w:val="00B50712"/>
    <w:rsid w:val="00B50AB0"/>
    <w:rsid w:val="00B51EEA"/>
    <w:rsid w:val="00B5251B"/>
    <w:rsid w:val="00B54373"/>
    <w:rsid w:val="00B56FDB"/>
    <w:rsid w:val="00B60043"/>
    <w:rsid w:val="00B626C7"/>
    <w:rsid w:val="00B62915"/>
    <w:rsid w:val="00B62A53"/>
    <w:rsid w:val="00B63089"/>
    <w:rsid w:val="00B641C4"/>
    <w:rsid w:val="00B6495A"/>
    <w:rsid w:val="00B651EF"/>
    <w:rsid w:val="00B66080"/>
    <w:rsid w:val="00B66766"/>
    <w:rsid w:val="00B676D3"/>
    <w:rsid w:val="00B67F4D"/>
    <w:rsid w:val="00B712C5"/>
    <w:rsid w:val="00B71DF3"/>
    <w:rsid w:val="00B739FB"/>
    <w:rsid w:val="00B747EC"/>
    <w:rsid w:val="00B74957"/>
    <w:rsid w:val="00B7502D"/>
    <w:rsid w:val="00B7551B"/>
    <w:rsid w:val="00B81983"/>
    <w:rsid w:val="00B81C59"/>
    <w:rsid w:val="00B81E97"/>
    <w:rsid w:val="00B8294E"/>
    <w:rsid w:val="00B82DFA"/>
    <w:rsid w:val="00B83303"/>
    <w:rsid w:val="00B83437"/>
    <w:rsid w:val="00B84A9F"/>
    <w:rsid w:val="00B90459"/>
    <w:rsid w:val="00B9116E"/>
    <w:rsid w:val="00B91AE8"/>
    <w:rsid w:val="00B91B38"/>
    <w:rsid w:val="00B93860"/>
    <w:rsid w:val="00B943E4"/>
    <w:rsid w:val="00B94484"/>
    <w:rsid w:val="00B9570A"/>
    <w:rsid w:val="00BA0D37"/>
    <w:rsid w:val="00BA1090"/>
    <w:rsid w:val="00BA10AC"/>
    <w:rsid w:val="00BA1C8E"/>
    <w:rsid w:val="00BA208A"/>
    <w:rsid w:val="00BA2A1B"/>
    <w:rsid w:val="00BA301C"/>
    <w:rsid w:val="00BA44C8"/>
    <w:rsid w:val="00BA5140"/>
    <w:rsid w:val="00BA577B"/>
    <w:rsid w:val="00BB0816"/>
    <w:rsid w:val="00BB0CB9"/>
    <w:rsid w:val="00BB13A6"/>
    <w:rsid w:val="00BB1559"/>
    <w:rsid w:val="00BB2403"/>
    <w:rsid w:val="00BB3153"/>
    <w:rsid w:val="00BB3924"/>
    <w:rsid w:val="00BB39BD"/>
    <w:rsid w:val="00BB458A"/>
    <w:rsid w:val="00BB4E59"/>
    <w:rsid w:val="00BB7ACB"/>
    <w:rsid w:val="00BC02F7"/>
    <w:rsid w:val="00BC034C"/>
    <w:rsid w:val="00BC0994"/>
    <w:rsid w:val="00BC0D51"/>
    <w:rsid w:val="00BC0FFF"/>
    <w:rsid w:val="00BC1A52"/>
    <w:rsid w:val="00BC2A72"/>
    <w:rsid w:val="00BC2BAF"/>
    <w:rsid w:val="00BC478E"/>
    <w:rsid w:val="00BC51A9"/>
    <w:rsid w:val="00BC726C"/>
    <w:rsid w:val="00BC7A98"/>
    <w:rsid w:val="00BD0E36"/>
    <w:rsid w:val="00BD184B"/>
    <w:rsid w:val="00BD1BC2"/>
    <w:rsid w:val="00BD280B"/>
    <w:rsid w:val="00BD2E72"/>
    <w:rsid w:val="00BD3FF4"/>
    <w:rsid w:val="00BD41DC"/>
    <w:rsid w:val="00BD44E7"/>
    <w:rsid w:val="00BD63E5"/>
    <w:rsid w:val="00BD78C5"/>
    <w:rsid w:val="00BD7B70"/>
    <w:rsid w:val="00BE0CF0"/>
    <w:rsid w:val="00BE1907"/>
    <w:rsid w:val="00BE2556"/>
    <w:rsid w:val="00BE2BCA"/>
    <w:rsid w:val="00BE47FF"/>
    <w:rsid w:val="00BE487F"/>
    <w:rsid w:val="00BE524D"/>
    <w:rsid w:val="00BE530A"/>
    <w:rsid w:val="00BE5676"/>
    <w:rsid w:val="00BE660D"/>
    <w:rsid w:val="00BE7522"/>
    <w:rsid w:val="00BE7BEA"/>
    <w:rsid w:val="00BF0552"/>
    <w:rsid w:val="00BF09E9"/>
    <w:rsid w:val="00BF125F"/>
    <w:rsid w:val="00BF252B"/>
    <w:rsid w:val="00BF28FA"/>
    <w:rsid w:val="00BF3003"/>
    <w:rsid w:val="00BF38CA"/>
    <w:rsid w:val="00BF696D"/>
    <w:rsid w:val="00C00488"/>
    <w:rsid w:val="00C005AB"/>
    <w:rsid w:val="00C0367D"/>
    <w:rsid w:val="00C0438C"/>
    <w:rsid w:val="00C05792"/>
    <w:rsid w:val="00C05ABD"/>
    <w:rsid w:val="00C062FD"/>
    <w:rsid w:val="00C06BB3"/>
    <w:rsid w:val="00C106E4"/>
    <w:rsid w:val="00C11B67"/>
    <w:rsid w:val="00C128DF"/>
    <w:rsid w:val="00C139CD"/>
    <w:rsid w:val="00C15A5F"/>
    <w:rsid w:val="00C15AAA"/>
    <w:rsid w:val="00C1656F"/>
    <w:rsid w:val="00C16891"/>
    <w:rsid w:val="00C16C31"/>
    <w:rsid w:val="00C17CF8"/>
    <w:rsid w:val="00C17F00"/>
    <w:rsid w:val="00C20820"/>
    <w:rsid w:val="00C20C08"/>
    <w:rsid w:val="00C20CB3"/>
    <w:rsid w:val="00C213B5"/>
    <w:rsid w:val="00C22380"/>
    <w:rsid w:val="00C22ADC"/>
    <w:rsid w:val="00C23D2C"/>
    <w:rsid w:val="00C23E3C"/>
    <w:rsid w:val="00C253D2"/>
    <w:rsid w:val="00C25F13"/>
    <w:rsid w:val="00C26801"/>
    <w:rsid w:val="00C26C36"/>
    <w:rsid w:val="00C3149A"/>
    <w:rsid w:val="00C31572"/>
    <w:rsid w:val="00C33577"/>
    <w:rsid w:val="00C34FC5"/>
    <w:rsid w:val="00C352F7"/>
    <w:rsid w:val="00C35654"/>
    <w:rsid w:val="00C35E3C"/>
    <w:rsid w:val="00C37604"/>
    <w:rsid w:val="00C410E1"/>
    <w:rsid w:val="00C42843"/>
    <w:rsid w:val="00C428F1"/>
    <w:rsid w:val="00C432BE"/>
    <w:rsid w:val="00C44CA9"/>
    <w:rsid w:val="00C4579A"/>
    <w:rsid w:val="00C457EE"/>
    <w:rsid w:val="00C45B59"/>
    <w:rsid w:val="00C460A7"/>
    <w:rsid w:val="00C464D3"/>
    <w:rsid w:val="00C46CAC"/>
    <w:rsid w:val="00C500D3"/>
    <w:rsid w:val="00C50349"/>
    <w:rsid w:val="00C5101E"/>
    <w:rsid w:val="00C52B3C"/>
    <w:rsid w:val="00C54CBB"/>
    <w:rsid w:val="00C5509A"/>
    <w:rsid w:val="00C5519F"/>
    <w:rsid w:val="00C556DB"/>
    <w:rsid w:val="00C55CAB"/>
    <w:rsid w:val="00C55DF6"/>
    <w:rsid w:val="00C561D0"/>
    <w:rsid w:val="00C56B10"/>
    <w:rsid w:val="00C57295"/>
    <w:rsid w:val="00C604EC"/>
    <w:rsid w:val="00C60694"/>
    <w:rsid w:val="00C61328"/>
    <w:rsid w:val="00C61986"/>
    <w:rsid w:val="00C61CEB"/>
    <w:rsid w:val="00C620D4"/>
    <w:rsid w:val="00C624A0"/>
    <w:rsid w:val="00C6271F"/>
    <w:rsid w:val="00C653D2"/>
    <w:rsid w:val="00C66BCD"/>
    <w:rsid w:val="00C66CAF"/>
    <w:rsid w:val="00C677BB"/>
    <w:rsid w:val="00C71074"/>
    <w:rsid w:val="00C711FB"/>
    <w:rsid w:val="00C72605"/>
    <w:rsid w:val="00C72B98"/>
    <w:rsid w:val="00C73913"/>
    <w:rsid w:val="00C7488C"/>
    <w:rsid w:val="00C7574E"/>
    <w:rsid w:val="00C758E7"/>
    <w:rsid w:val="00C76540"/>
    <w:rsid w:val="00C773E7"/>
    <w:rsid w:val="00C8119A"/>
    <w:rsid w:val="00C8122E"/>
    <w:rsid w:val="00C814DB"/>
    <w:rsid w:val="00C81D5B"/>
    <w:rsid w:val="00C8218E"/>
    <w:rsid w:val="00C823F5"/>
    <w:rsid w:val="00C82F07"/>
    <w:rsid w:val="00C83B46"/>
    <w:rsid w:val="00C84326"/>
    <w:rsid w:val="00C844B8"/>
    <w:rsid w:val="00C84AA9"/>
    <w:rsid w:val="00C852A3"/>
    <w:rsid w:val="00C857BF"/>
    <w:rsid w:val="00C87378"/>
    <w:rsid w:val="00C90C4A"/>
    <w:rsid w:val="00C90D05"/>
    <w:rsid w:val="00C93745"/>
    <w:rsid w:val="00C93D58"/>
    <w:rsid w:val="00C93F4E"/>
    <w:rsid w:val="00C947C9"/>
    <w:rsid w:val="00C950C8"/>
    <w:rsid w:val="00C95132"/>
    <w:rsid w:val="00C96A0E"/>
    <w:rsid w:val="00C97098"/>
    <w:rsid w:val="00C97A3C"/>
    <w:rsid w:val="00CA0C66"/>
    <w:rsid w:val="00CA0CB5"/>
    <w:rsid w:val="00CA1768"/>
    <w:rsid w:val="00CA1B68"/>
    <w:rsid w:val="00CA1C79"/>
    <w:rsid w:val="00CA28F3"/>
    <w:rsid w:val="00CA326A"/>
    <w:rsid w:val="00CA35B3"/>
    <w:rsid w:val="00CA4726"/>
    <w:rsid w:val="00CA581F"/>
    <w:rsid w:val="00CA5A67"/>
    <w:rsid w:val="00CA6440"/>
    <w:rsid w:val="00CB018B"/>
    <w:rsid w:val="00CB066E"/>
    <w:rsid w:val="00CB48D3"/>
    <w:rsid w:val="00CB499B"/>
    <w:rsid w:val="00CB4AA6"/>
    <w:rsid w:val="00CB5B54"/>
    <w:rsid w:val="00CB5F9A"/>
    <w:rsid w:val="00CB5FE4"/>
    <w:rsid w:val="00CB6F29"/>
    <w:rsid w:val="00CB7EB8"/>
    <w:rsid w:val="00CC0710"/>
    <w:rsid w:val="00CC07E1"/>
    <w:rsid w:val="00CC100A"/>
    <w:rsid w:val="00CC2ABC"/>
    <w:rsid w:val="00CC4E51"/>
    <w:rsid w:val="00CC525B"/>
    <w:rsid w:val="00CD04CF"/>
    <w:rsid w:val="00CD10B5"/>
    <w:rsid w:val="00CD1651"/>
    <w:rsid w:val="00CD1FB7"/>
    <w:rsid w:val="00CD2F9F"/>
    <w:rsid w:val="00CD3667"/>
    <w:rsid w:val="00CD46EE"/>
    <w:rsid w:val="00CD487F"/>
    <w:rsid w:val="00CD4F21"/>
    <w:rsid w:val="00CD592B"/>
    <w:rsid w:val="00CD66FF"/>
    <w:rsid w:val="00CD6AFF"/>
    <w:rsid w:val="00CD7B58"/>
    <w:rsid w:val="00CE0076"/>
    <w:rsid w:val="00CE1300"/>
    <w:rsid w:val="00CE23EE"/>
    <w:rsid w:val="00CE3297"/>
    <w:rsid w:val="00CE3832"/>
    <w:rsid w:val="00CE405E"/>
    <w:rsid w:val="00CE43AE"/>
    <w:rsid w:val="00CE50DB"/>
    <w:rsid w:val="00CE639A"/>
    <w:rsid w:val="00CE72E2"/>
    <w:rsid w:val="00CF03F2"/>
    <w:rsid w:val="00CF0AFA"/>
    <w:rsid w:val="00CF1504"/>
    <w:rsid w:val="00CF168A"/>
    <w:rsid w:val="00CF2E96"/>
    <w:rsid w:val="00CF3766"/>
    <w:rsid w:val="00CF3BFD"/>
    <w:rsid w:val="00CF4B94"/>
    <w:rsid w:val="00CF4D8E"/>
    <w:rsid w:val="00CF5069"/>
    <w:rsid w:val="00CF570C"/>
    <w:rsid w:val="00CF57A9"/>
    <w:rsid w:val="00CF76F8"/>
    <w:rsid w:val="00CF7B47"/>
    <w:rsid w:val="00CF7FE3"/>
    <w:rsid w:val="00D0001F"/>
    <w:rsid w:val="00D01B7C"/>
    <w:rsid w:val="00D01FB5"/>
    <w:rsid w:val="00D02128"/>
    <w:rsid w:val="00D02D22"/>
    <w:rsid w:val="00D032D6"/>
    <w:rsid w:val="00D0467D"/>
    <w:rsid w:val="00D058E6"/>
    <w:rsid w:val="00D05DB2"/>
    <w:rsid w:val="00D05F83"/>
    <w:rsid w:val="00D0641B"/>
    <w:rsid w:val="00D10335"/>
    <w:rsid w:val="00D10384"/>
    <w:rsid w:val="00D111ED"/>
    <w:rsid w:val="00D11933"/>
    <w:rsid w:val="00D13DF0"/>
    <w:rsid w:val="00D14462"/>
    <w:rsid w:val="00D14A42"/>
    <w:rsid w:val="00D15182"/>
    <w:rsid w:val="00D15E08"/>
    <w:rsid w:val="00D16B15"/>
    <w:rsid w:val="00D16E52"/>
    <w:rsid w:val="00D16FE5"/>
    <w:rsid w:val="00D209ED"/>
    <w:rsid w:val="00D20F14"/>
    <w:rsid w:val="00D224FA"/>
    <w:rsid w:val="00D233A0"/>
    <w:rsid w:val="00D2423D"/>
    <w:rsid w:val="00D254F6"/>
    <w:rsid w:val="00D25585"/>
    <w:rsid w:val="00D25EAB"/>
    <w:rsid w:val="00D26C87"/>
    <w:rsid w:val="00D27771"/>
    <w:rsid w:val="00D30365"/>
    <w:rsid w:val="00D303B0"/>
    <w:rsid w:val="00D30B27"/>
    <w:rsid w:val="00D30FAB"/>
    <w:rsid w:val="00D31503"/>
    <w:rsid w:val="00D31DDE"/>
    <w:rsid w:val="00D32DE9"/>
    <w:rsid w:val="00D33A28"/>
    <w:rsid w:val="00D34F76"/>
    <w:rsid w:val="00D350E2"/>
    <w:rsid w:val="00D37056"/>
    <w:rsid w:val="00D371DF"/>
    <w:rsid w:val="00D37940"/>
    <w:rsid w:val="00D406D2"/>
    <w:rsid w:val="00D40F7B"/>
    <w:rsid w:val="00D415F1"/>
    <w:rsid w:val="00D41DE4"/>
    <w:rsid w:val="00D4219A"/>
    <w:rsid w:val="00D42E39"/>
    <w:rsid w:val="00D43397"/>
    <w:rsid w:val="00D43F62"/>
    <w:rsid w:val="00D451E0"/>
    <w:rsid w:val="00D45980"/>
    <w:rsid w:val="00D4598C"/>
    <w:rsid w:val="00D45F36"/>
    <w:rsid w:val="00D4626B"/>
    <w:rsid w:val="00D47813"/>
    <w:rsid w:val="00D47A42"/>
    <w:rsid w:val="00D50071"/>
    <w:rsid w:val="00D51E82"/>
    <w:rsid w:val="00D522E2"/>
    <w:rsid w:val="00D546B8"/>
    <w:rsid w:val="00D55D27"/>
    <w:rsid w:val="00D55F24"/>
    <w:rsid w:val="00D562B9"/>
    <w:rsid w:val="00D57866"/>
    <w:rsid w:val="00D609D8"/>
    <w:rsid w:val="00D61342"/>
    <w:rsid w:val="00D613DE"/>
    <w:rsid w:val="00D61B9C"/>
    <w:rsid w:val="00D62F9B"/>
    <w:rsid w:val="00D630B3"/>
    <w:rsid w:val="00D64C87"/>
    <w:rsid w:val="00D65A13"/>
    <w:rsid w:val="00D66638"/>
    <w:rsid w:val="00D66774"/>
    <w:rsid w:val="00D70852"/>
    <w:rsid w:val="00D70A6E"/>
    <w:rsid w:val="00D70BC9"/>
    <w:rsid w:val="00D727E2"/>
    <w:rsid w:val="00D733A0"/>
    <w:rsid w:val="00D738F3"/>
    <w:rsid w:val="00D74277"/>
    <w:rsid w:val="00D74912"/>
    <w:rsid w:val="00D74917"/>
    <w:rsid w:val="00D74C2E"/>
    <w:rsid w:val="00D74E29"/>
    <w:rsid w:val="00D750C8"/>
    <w:rsid w:val="00D75928"/>
    <w:rsid w:val="00D75A30"/>
    <w:rsid w:val="00D761E3"/>
    <w:rsid w:val="00D76588"/>
    <w:rsid w:val="00D81375"/>
    <w:rsid w:val="00D83357"/>
    <w:rsid w:val="00D84AC8"/>
    <w:rsid w:val="00D84AD3"/>
    <w:rsid w:val="00D861F0"/>
    <w:rsid w:val="00D873AB"/>
    <w:rsid w:val="00D92296"/>
    <w:rsid w:val="00D92B14"/>
    <w:rsid w:val="00D96757"/>
    <w:rsid w:val="00D9676D"/>
    <w:rsid w:val="00D97501"/>
    <w:rsid w:val="00D97B4D"/>
    <w:rsid w:val="00DA0DF4"/>
    <w:rsid w:val="00DA0F3C"/>
    <w:rsid w:val="00DA184F"/>
    <w:rsid w:val="00DA26DC"/>
    <w:rsid w:val="00DA2974"/>
    <w:rsid w:val="00DA433C"/>
    <w:rsid w:val="00DA49EF"/>
    <w:rsid w:val="00DA572B"/>
    <w:rsid w:val="00DA594E"/>
    <w:rsid w:val="00DA6EE4"/>
    <w:rsid w:val="00DA6F7C"/>
    <w:rsid w:val="00DA7204"/>
    <w:rsid w:val="00DA76AA"/>
    <w:rsid w:val="00DB015B"/>
    <w:rsid w:val="00DB11D9"/>
    <w:rsid w:val="00DB2E1D"/>
    <w:rsid w:val="00DB2E89"/>
    <w:rsid w:val="00DB2F10"/>
    <w:rsid w:val="00DB36F5"/>
    <w:rsid w:val="00DB50D3"/>
    <w:rsid w:val="00DB55B1"/>
    <w:rsid w:val="00DB5952"/>
    <w:rsid w:val="00DB69A4"/>
    <w:rsid w:val="00DB6E96"/>
    <w:rsid w:val="00DC1316"/>
    <w:rsid w:val="00DC2245"/>
    <w:rsid w:val="00DC27E8"/>
    <w:rsid w:val="00DC2829"/>
    <w:rsid w:val="00DC28C3"/>
    <w:rsid w:val="00DC2D58"/>
    <w:rsid w:val="00DC30C7"/>
    <w:rsid w:val="00DC479C"/>
    <w:rsid w:val="00DC50C5"/>
    <w:rsid w:val="00DC5CAF"/>
    <w:rsid w:val="00DC613B"/>
    <w:rsid w:val="00DC633A"/>
    <w:rsid w:val="00DC6AD9"/>
    <w:rsid w:val="00DC7B7D"/>
    <w:rsid w:val="00DD0092"/>
    <w:rsid w:val="00DD06EB"/>
    <w:rsid w:val="00DD29F5"/>
    <w:rsid w:val="00DD3ACF"/>
    <w:rsid w:val="00DD5E85"/>
    <w:rsid w:val="00DD731F"/>
    <w:rsid w:val="00DD7B2E"/>
    <w:rsid w:val="00DD7F89"/>
    <w:rsid w:val="00DE061D"/>
    <w:rsid w:val="00DE0BFC"/>
    <w:rsid w:val="00DE0C54"/>
    <w:rsid w:val="00DE0F61"/>
    <w:rsid w:val="00DE17D3"/>
    <w:rsid w:val="00DE1B0F"/>
    <w:rsid w:val="00DE2CCA"/>
    <w:rsid w:val="00DE2CCE"/>
    <w:rsid w:val="00DE3ADD"/>
    <w:rsid w:val="00DE4821"/>
    <w:rsid w:val="00DE597B"/>
    <w:rsid w:val="00DE614A"/>
    <w:rsid w:val="00DE7188"/>
    <w:rsid w:val="00DF034D"/>
    <w:rsid w:val="00DF27B2"/>
    <w:rsid w:val="00DF2B45"/>
    <w:rsid w:val="00DF36C3"/>
    <w:rsid w:val="00DF40D7"/>
    <w:rsid w:val="00DF5052"/>
    <w:rsid w:val="00DF5184"/>
    <w:rsid w:val="00DF659D"/>
    <w:rsid w:val="00DF6C30"/>
    <w:rsid w:val="00DF6FD4"/>
    <w:rsid w:val="00DF709F"/>
    <w:rsid w:val="00DF76A6"/>
    <w:rsid w:val="00DF7F8F"/>
    <w:rsid w:val="00E01742"/>
    <w:rsid w:val="00E01EE3"/>
    <w:rsid w:val="00E036D1"/>
    <w:rsid w:val="00E04403"/>
    <w:rsid w:val="00E052C9"/>
    <w:rsid w:val="00E05CD7"/>
    <w:rsid w:val="00E06326"/>
    <w:rsid w:val="00E06572"/>
    <w:rsid w:val="00E07216"/>
    <w:rsid w:val="00E10CE2"/>
    <w:rsid w:val="00E12334"/>
    <w:rsid w:val="00E137EF"/>
    <w:rsid w:val="00E13D34"/>
    <w:rsid w:val="00E13EAE"/>
    <w:rsid w:val="00E1430E"/>
    <w:rsid w:val="00E155CE"/>
    <w:rsid w:val="00E162CD"/>
    <w:rsid w:val="00E17828"/>
    <w:rsid w:val="00E17B9B"/>
    <w:rsid w:val="00E20812"/>
    <w:rsid w:val="00E20B73"/>
    <w:rsid w:val="00E251A2"/>
    <w:rsid w:val="00E25959"/>
    <w:rsid w:val="00E25EAE"/>
    <w:rsid w:val="00E261B0"/>
    <w:rsid w:val="00E26346"/>
    <w:rsid w:val="00E26811"/>
    <w:rsid w:val="00E26981"/>
    <w:rsid w:val="00E278D0"/>
    <w:rsid w:val="00E308B0"/>
    <w:rsid w:val="00E308D3"/>
    <w:rsid w:val="00E340D5"/>
    <w:rsid w:val="00E40D27"/>
    <w:rsid w:val="00E4183B"/>
    <w:rsid w:val="00E427B8"/>
    <w:rsid w:val="00E436A9"/>
    <w:rsid w:val="00E43708"/>
    <w:rsid w:val="00E44A03"/>
    <w:rsid w:val="00E461C8"/>
    <w:rsid w:val="00E46242"/>
    <w:rsid w:val="00E46E9B"/>
    <w:rsid w:val="00E470C7"/>
    <w:rsid w:val="00E47494"/>
    <w:rsid w:val="00E50AB0"/>
    <w:rsid w:val="00E523BC"/>
    <w:rsid w:val="00E5288B"/>
    <w:rsid w:val="00E53ED8"/>
    <w:rsid w:val="00E54205"/>
    <w:rsid w:val="00E54C78"/>
    <w:rsid w:val="00E54F9B"/>
    <w:rsid w:val="00E55FDB"/>
    <w:rsid w:val="00E560D7"/>
    <w:rsid w:val="00E56153"/>
    <w:rsid w:val="00E568A5"/>
    <w:rsid w:val="00E57183"/>
    <w:rsid w:val="00E610EA"/>
    <w:rsid w:val="00E616DA"/>
    <w:rsid w:val="00E6228C"/>
    <w:rsid w:val="00E622F8"/>
    <w:rsid w:val="00E62F80"/>
    <w:rsid w:val="00E63E53"/>
    <w:rsid w:val="00E64C26"/>
    <w:rsid w:val="00E65DD4"/>
    <w:rsid w:val="00E679AE"/>
    <w:rsid w:val="00E704F4"/>
    <w:rsid w:val="00E7097B"/>
    <w:rsid w:val="00E72C01"/>
    <w:rsid w:val="00E73691"/>
    <w:rsid w:val="00E73DD6"/>
    <w:rsid w:val="00E73E08"/>
    <w:rsid w:val="00E73E1B"/>
    <w:rsid w:val="00E75C0C"/>
    <w:rsid w:val="00E75C72"/>
    <w:rsid w:val="00E776E2"/>
    <w:rsid w:val="00E80268"/>
    <w:rsid w:val="00E80449"/>
    <w:rsid w:val="00E81AF5"/>
    <w:rsid w:val="00E81E25"/>
    <w:rsid w:val="00E82306"/>
    <w:rsid w:val="00E82BAC"/>
    <w:rsid w:val="00E8323B"/>
    <w:rsid w:val="00E83713"/>
    <w:rsid w:val="00E83CE6"/>
    <w:rsid w:val="00E83D7B"/>
    <w:rsid w:val="00E84281"/>
    <w:rsid w:val="00E847D0"/>
    <w:rsid w:val="00E85DBE"/>
    <w:rsid w:val="00E85E46"/>
    <w:rsid w:val="00E860AE"/>
    <w:rsid w:val="00E8681E"/>
    <w:rsid w:val="00E87A1C"/>
    <w:rsid w:val="00E87A9C"/>
    <w:rsid w:val="00E909C9"/>
    <w:rsid w:val="00E90A24"/>
    <w:rsid w:val="00E91373"/>
    <w:rsid w:val="00E92506"/>
    <w:rsid w:val="00E94389"/>
    <w:rsid w:val="00E94D4E"/>
    <w:rsid w:val="00E97D0E"/>
    <w:rsid w:val="00EA093B"/>
    <w:rsid w:val="00EA25FE"/>
    <w:rsid w:val="00EA2CF6"/>
    <w:rsid w:val="00EA38BA"/>
    <w:rsid w:val="00EA3B86"/>
    <w:rsid w:val="00EA3CCC"/>
    <w:rsid w:val="00EA4015"/>
    <w:rsid w:val="00EA45E8"/>
    <w:rsid w:val="00EA5703"/>
    <w:rsid w:val="00EA60D1"/>
    <w:rsid w:val="00EA7261"/>
    <w:rsid w:val="00EB0CA6"/>
    <w:rsid w:val="00EB1024"/>
    <w:rsid w:val="00EB1FD5"/>
    <w:rsid w:val="00EB2AC4"/>
    <w:rsid w:val="00EB46B5"/>
    <w:rsid w:val="00EB46E8"/>
    <w:rsid w:val="00EB491F"/>
    <w:rsid w:val="00EB5DE3"/>
    <w:rsid w:val="00EB630C"/>
    <w:rsid w:val="00EB7616"/>
    <w:rsid w:val="00EC002F"/>
    <w:rsid w:val="00EC017F"/>
    <w:rsid w:val="00EC25C4"/>
    <w:rsid w:val="00EC2A0A"/>
    <w:rsid w:val="00EC3830"/>
    <w:rsid w:val="00EC400A"/>
    <w:rsid w:val="00EC5ED1"/>
    <w:rsid w:val="00EC5EFB"/>
    <w:rsid w:val="00EC643A"/>
    <w:rsid w:val="00ED117D"/>
    <w:rsid w:val="00ED20BB"/>
    <w:rsid w:val="00ED3A95"/>
    <w:rsid w:val="00ED501E"/>
    <w:rsid w:val="00ED5D60"/>
    <w:rsid w:val="00ED6109"/>
    <w:rsid w:val="00ED63FA"/>
    <w:rsid w:val="00ED7108"/>
    <w:rsid w:val="00EE09B7"/>
    <w:rsid w:val="00EE09C7"/>
    <w:rsid w:val="00EE1E61"/>
    <w:rsid w:val="00EE3A6B"/>
    <w:rsid w:val="00EE4129"/>
    <w:rsid w:val="00EE4A89"/>
    <w:rsid w:val="00EE531D"/>
    <w:rsid w:val="00EE5D03"/>
    <w:rsid w:val="00EF0ABA"/>
    <w:rsid w:val="00EF4259"/>
    <w:rsid w:val="00EF430D"/>
    <w:rsid w:val="00EF47D3"/>
    <w:rsid w:val="00EF640B"/>
    <w:rsid w:val="00EF6DC8"/>
    <w:rsid w:val="00F02468"/>
    <w:rsid w:val="00F0299A"/>
    <w:rsid w:val="00F02A85"/>
    <w:rsid w:val="00F04C7E"/>
    <w:rsid w:val="00F04E90"/>
    <w:rsid w:val="00F066A9"/>
    <w:rsid w:val="00F075EB"/>
    <w:rsid w:val="00F07F64"/>
    <w:rsid w:val="00F1093E"/>
    <w:rsid w:val="00F10977"/>
    <w:rsid w:val="00F1163A"/>
    <w:rsid w:val="00F11FB3"/>
    <w:rsid w:val="00F12033"/>
    <w:rsid w:val="00F120B7"/>
    <w:rsid w:val="00F1210C"/>
    <w:rsid w:val="00F12839"/>
    <w:rsid w:val="00F12F7E"/>
    <w:rsid w:val="00F13580"/>
    <w:rsid w:val="00F16FE0"/>
    <w:rsid w:val="00F2021D"/>
    <w:rsid w:val="00F206D5"/>
    <w:rsid w:val="00F21B77"/>
    <w:rsid w:val="00F21BFB"/>
    <w:rsid w:val="00F22628"/>
    <w:rsid w:val="00F252CF"/>
    <w:rsid w:val="00F25B21"/>
    <w:rsid w:val="00F25D7B"/>
    <w:rsid w:val="00F25FD6"/>
    <w:rsid w:val="00F27BC2"/>
    <w:rsid w:val="00F316B7"/>
    <w:rsid w:val="00F32837"/>
    <w:rsid w:val="00F330C9"/>
    <w:rsid w:val="00F348A1"/>
    <w:rsid w:val="00F34B99"/>
    <w:rsid w:val="00F3569D"/>
    <w:rsid w:val="00F35C1F"/>
    <w:rsid w:val="00F35EB3"/>
    <w:rsid w:val="00F365F1"/>
    <w:rsid w:val="00F3780D"/>
    <w:rsid w:val="00F40796"/>
    <w:rsid w:val="00F40D83"/>
    <w:rsid w:val="00F418F5"/>
    <w:rsid w:val="00F41948"/>
    <w:rsid w:val="00F43794"/>
    <w:rsid w:val="00F43F5D"/>
    <w:rsid w:val="00F460A4"/>
    <w:rsid w:val="00F47883"/>
    <w:rsid w:val="00F478C6"/>
    <w:rsid w:val="00F5061E"/>
    <w:rsid w:val="00F513AB"/>
    <w:rsid w:val="00F5157C"/>
    <w:rsid w:val="00F52966"/>
    <w:rsid w:val="00F540F8"/>
    <w:rsid w:val="00F542AE"/>
    <w:rsid w:val="00F55054"/>
    <w:rsid w:val="00F55C0C"/>
    <w:rsid w:val="00F56BFF"/>
    <w:rsid w:val="00F56C0B"/>
    <w:rsid w:val="00F57CCF"/>
    <w:rsid w:val="00F6081B"/>
    <w:rsid w:val="00F61100"/>
    <w:rsid w:val="00F6148F"/>
    <w:rsid w:val="00F61C2D"/>
    <w:rsid w:val="00F638E4"/>
    <w:rsid w:val="00F64AB2"/>
    <w:rsid w:val="00F64CDC"/>
    <w:rsid w:val="00F665AC"/>
    <w:rsid w:val="00F66BEE"/>
    <w:rsid w:val="00F677FD"/>
    <w:rsid w:val="00F704E6"/>
    <w:rsid w:val="00F705CD"/>
    <w:rsid w:val="00F7220A"/>
    <w:rsid w:val="00F74018"/>
    <w:rsid w:val="00F74C63"/>
    <w:rsid w:val="00F74DAE"/>
    <w:rsid w:val="00F75C9E"/>
    <w:rsid w:val="00F774C4"/>
    <w:rsid w:val="00F81399"/>
    <w:rsid w:val="00F81EB8"/>
    <w:rsid w:val="00F82130"/>
    <w:rsid w:val="00F82AC4"/>
    <w:rsid w:val="00F8361F"/>
    <w:rsid w:val="00F84345"/>
    <w:rsid w:val="00F85425"/>
    <w:rsid w:val="00F85A15"/>
    <w:rsid w:val="00F865E1"/>
    <w:rsid w:val="00F90989"/>
    <w:rsid w:val="00F909FA"/>
    <w:rsid w:val="00F93870"/>
    <w:rsid w:val="00F93EE2"/>
    <w:rsid w:val="00F943AA"/>
    <w:rsid w:val="00F95031"/>
    <w:rsid w:val="00F95C8F"/>
    <w:rsid w:val="00F95E2E"/>
    <w:rsid w:val="00F965F1"/>
    <w:rsid w:val="00F975E7"/>
    <w:rsid w:val="00F97B0A"/>
    <w:rsid w:val="00F97E6E"/>
    <w:rsid w:val="00FA107F"/>
    <w:rsid w:val="00FA185A"/>
    <w:rsid w:val="00FA1C02"/>
    <w:rsid w:val="00FA2074"/>
    <w:rsid w:val="00FA4BDC"/>
    <w:rsid w:val="00FA6ED7"/>
    <w:rsid w:val="00FA78BC"/>
    <w:rsid w:val="00FA7E27"/>
    <w:rsid w:val="00FB041C"/>
    <w:rsid w:val="00FB074B"/>
    <w:rsid w:val="00FB096C"/>
    <w:rsid w:val="00FB0CF5"/>
    <w:rsid w:val="00FB0F9A"/>
    <w:rsid w:val="00FB11BD"/>
    <w:rsid w:val="00FB15E6"/>
    <w:rsid w:val="00FB16B8"/>
    <w:rsid w:val="00FB1821"/>
    <w:rsid w:val="00FB23EB"/>
    <w:rsid w:val="00FB368F"/>
    <w:rsid w:val="00FB4110"/>
    <w:rsid w:val="00FB415C"/>
    <w:rsid w:val="00FB45CD"/>
    <w:rsid w:val="00FC0C2D"/>
    <w:rsid w:val="00FC122C"/>
    <w:rsid w:val="00FC1485"/>
    <w:rsid w:val="00FC20A1"/>
    <w:rsid w:val="00FC305F"/>
    <w:rsid w:val="00FC370A"/>
    <w:rsid w:val="00FC3737"/>
    <w:rsid w:val="00FC46BC"/>
    <w:rsid w:val="00FC6212"/>
    <w:rsid w:val="00FC6B7A"/>
    <w:rsid w:val="00FC6E46"/>
    <w:rsid w:val="00FC7143"/>
    <w:rsid w:val="00FD2A0F"/>
    <w:rsid w:val="00FD2CA0"/>
    <w:rsid w:val="00FD40D4"/>
    <w:rsid w:val="00FD4789"/>
    <w:rsid w:val="00FD4E34"/>
    <w:rsid w:val="00FD76EB"/>
    <w:rsid w:val="00FD7993"/>
    <w:rsid w:val="00FE111D"/>
    <w:rsid w:val="00FE146A"/>
    <w:rsid w:val="00FE1EA7"/>
    <w:rsid w:val="00FE227E"/>
    <w:rsid w:val="00FE27DF"/>
    <w:rsid w:val="00FE2E75"/>
    <w:rsid w:val="00FE3C95"/>
    <w:rsid w:val="00FE41C5"/>
    <w:rsid w:val="00FE52A6"/>
    <w:rsid w:val="00FE5371"/>
    <w:rsid w:val="00FE5F56"/>
    <w:rsid w:val="00FE60D1"/>
    <w:rsid w:val="00FF12B4"/>
    <w:rsid w:val="00FF18E7"/>
    <w:rsid w:val="00FF35C2"/>
    <w:rsid w:val="00FF514D"/>
    <w:rsid w:val="00FF54D8"/>
    <w:rsid w:val="00FF5A44"/>
    <w:rsid w:val="00FF6FE7"/>
    <w:rsid w:val="00FF74D0"/>
    <w:rsid w:val="0FB91A70"/>
    <w:rsid w:val="2FED4AF3"/>
    <w:rsid w:val="3DAF33F9"/>
    <w:rsid w:val="4B710A3D"/>
    <w:rsid w:val="4DCF1DC2"/>
    <w:rsid w:val="61BB26E0"/>
    <w:rsid w:val="759C5DF9"/>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992E4"/>
  <w15:docId w15:val="{810F5DE9-FBAE-4E0C-A157-55794835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nhideWhenUsed="1"/>
    <w:lsdException w:name="Body Text Indent 3" w:semiHidden="1" w:uiPriority="0"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rFonts w:ascii="Times New Roman" w:eastAsia="Times New Roman" w:hAnsi="Times New Roman"/>
      <w:lang w:eastAsia="ar-SA"/>
    </w:rPr>
  </w:style>
  <w:style w:type="paragraph" w:styleId="Nagwek1">
    <w:name w:val="heading 1"/>
    <w:basedOn w:val="Normalny"/>
    <w:next w:val="Normalny"/>
    <w:link w:val="Nagwek1Znak"/>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Nagwek6">
    <w:name w:val="heading 6"/>
    <w:basedOn w:val="Normalny"/>
    <w:next w:val="Normalny"/>
    <w:link w:val="Nagwek6Znak"/>
    <w:uiPriority w:val="9"/>
    <w:semiHidden/>
    <w:unhideWhenUsed/>
    <w:qFormat/>
    <w:pPr>
      <w:keepNext/>
      <w:keepLines/>
      <w:spacing w:before="40"/>
      <w:outlineLvl w:val="5"/>
    </w:pPr>
    <w:rPr>
      <w:rFonts w:asciiTheme="majorHAnsi" w:eastAsiaTheme="majorEastAsia" w:hAnsiTheme="majorHAnsi" w:cstheme="majorBidi"/>
      <w:color w:val="1F4E79" w:themeColor="accent1"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unhideWhenUsed/>
    <w:rPr>
      <w:rFonts w:ascii="Tahoma" w:hAnsi="Tahoma" w:cs="Tahoma"/>
      <w:sz w:val="16"/>
      <w:szCs w:val="16"/>
    </w:rPr>
  </w:style>
  <w:style w:type="paragraph" w:styleId="Tekstpodstawowy">
    <w:name w:val="Body Text"/>
    <w:basedOn w:val="Normalny"/>
    <w:link w:val="TekstpodstawowyZnak"/>
    <w:pPr>
      <w:spacing w:after="120"/>
    </w:pPr>
  </w:style>
  <w:style w:type="paragraph" w:styleId="Tekstpodstawowy2">
    <w:name w:val="Body Text 2"/>
    <w:basedOn w:val="Normalny"/>
    <w:link w:val="Tekstpodstawowy2Znak"/>
    <w:semiHidden/>
    <w:pPr>
      <w:jc w:val="both"/>
    </w:pPr>
    <w:rPr>
      <w:rFonts w:ascii="Arial" w:hAnsi="Arial" w:cs="Arial"/>
      <w:sz w:val="24"/>
      <w:szCs w:val="24"/>
    </w:rPr>
  </w:style>
  <w:style w:type="paragraph" w:styleId="Tekstpodstawowy3">
    <w:name w:val="Body Text 3"/>
    <w:basedOn w:val="Normalny"/>
    <w:link w:val="Tekstpodstawowy3Znak"/>
    <w:semiHidden/>
    <w:pPr>
      <w:jc w:val="both"/>
    </w:pPr>
    <w:rPr>
      <w:rFonts w:ascii="Arial" w:hAnsi="Arial" w:cs="Arial"/>
      <w:color w:val="008080"/>
      <w:sz w:val="24"/>
      <w:szCs w:val="24"/>
    </w:rPr>
  </w:style>
  <w:style w:type="paragraph" w:styleId="Tekstpodstawowywcity">
    <w:name w:val="Body Text Indent"/>
    <w:basedOn w:val="Normalny"/>
    <w:link w:val="TekstpodstawowywcityZnak"/>
    <w:uiPriority w:val="99"/>
    <w:unhideWhenUsed/>
    <w:pPr>
      <w:spacing w:after="120"/>
      <w:ind w:left="283"/>
    </w:pPr>
  </w:style>
  <w:style w:type="paragraph" w:styleId="Tekstpodstawowywcity3">
    <w:name w:val="Body Text Indent 3"/>
    <w:basedOn w:val="Normalny"/>
    <w:semiHidden/>
    <w:unhideWhenUsed/>
    <w:pPr>
      <w:spacing w:after="120"/>
      <w:ind w:left="283"/>
    </w:pPr>
    <w:rPr>
      <w:sz w:val="16"/>
      <w:szCs w:val="16"/>
    </w:rPr>
  </w:style>
  <w:style w:type="paragraph" w:styleId="Tekstkomentarza">
    <w:name w:val="annotation text"/>
    <w:basedOn w:val="Normalny"/>
    <w:link w:val="TekstkomentarzaZnak"/>
    <w:uiPriority w:val="99"/>
    <w:unhideWhenUsed/>
  </w:style>
  <w:style w:type="paragraph" w:styleId="Tematkomentarza">
    <w:name w:val="annotation subject"/>
    <w:basedOn w:val="Tekstkomentarza"/>
    <w:next w:val="Tekstkomentarza"/>
    <w:link w:val="TematkomentarzaZnak"/>
    <w:uiPriority w:val="99"/>
    <w:semiHidden/>
    <w:unhideWhenUsed/>
    <w:rPr>
      <w:b/>
      <w:bCs/>
    </w:rPr>
  </w:style>
  <w:style w:type="paragraph" w:styleId="Tekstprzypisukocowego">
    <w:name w:val="endnote text"/>
    <w:basedOn w:val="Normalny"/>
    <w:link w:val="TekstprzypisukocowegoZnak"/>
    <w:uiPriority w:val="99"/>
    <w:semiHidden/>
    <w:unhideWhenUsed/>
  </w:style>
  <w:style w:type="paragraph" w:styleId="Stopka">
    <w:name w:val="footer"/>
    <w:basedOn w:val="Normalny"/>
    <w:uiPriority w:val="99"/>
    <w:unhideWhenUsed/>
    <w:pPr>
      <w:tabs>
        <w:tab w:val="center" w:pos="4536"/>
        <w:tab w:val="right" w:pos="9072"/>
      </w:tabs>
    </w:pPr>
  </w:style>
  <w:style w:type="paragraph" w:styleId="Tekstprzypisudolnego">
    <w:name w:val="footnote text"/>
    <w:basedOn w:val="Normalny"/>
    <w:link w:val="TekstprzypisudolnegoZnak"/>
    <w:semiHidden/>
    <w:unhideWhenUsed/>
    <w:pPr>
      <w:suppressAutoHyphens w:val="0"/>
      <w:ind w:left="720" w:hanging="720"/>
      <w:jc w:val="both"/>
    </w:pPr>
    <w:rPr>
      <w:rFonts w:eastAsia="Calibri"/>
      <w:lang w:eastAsia="en-GB"/>
    </w:rPr>
  </w:style>
  <w:style w:type="paragraph" w:styleId="Nagwek">
    <w:name w:val="header"/>
    <w:basedOn w:val="Normalny"/>
    <w:link w:val="NagwekZnak"/>
    <w:uiPriority w:val="99"/>
    <w:pPr>
      <w:suppressLineNumbers/>
      <w:tabs>
        <w:tab w:val="center" w:pos="4535"/>
        <w:tab w:val="right" w:pos="9071"/>
      </w:tabs>
    </w:pPr>
  </w:style>
  <w:style w:type="paragraph" w:styleId="Lista">
    <w:name w:val="List"/>
    <w:basedOn w:val="Tekstpodstawowy"/>
    <w:semiHidden/>
    <w:rPr>
      <w:rFonts w:cs="Tahoma"/>
    </w:rPr>
  </w:style>
  <w:style w:type="paragraph" w:styleId="Lista-kontynuacja2">
    <w:name w:val="List Continue 2"/>
    <w:basedOn w:val="Normalny"/>
    <w:uiPriority w:val="99"/>
    <w:semiHidden/>
    <w:unhideWhenUsed/>
    <w:pPr>
      <w:spacing w:after="120"/>
      <w:ind w:left="566"/>
      <w:contextualSpacing/>
    </w:pPr>
  </w:style>
  <w:style w:type="paragraph" w:styleId="NormalnyWeb">
    <w:name w:val="Normal (Web)"/>
    <w:basedOn w:val="Normalny"/>
    <w:semiHidden/>
    <w:unhideWhenUsed/>
    <w:rPr>
      <w:sz w:val="24"/>
      <w:szCs w:val="24"/>
    </w:rPr>
  </w:style>
  <w:style w:type="paragraph" w:styleId="Podtytu">
    <w:name w:val="Subtitle"/>
    <w:basedOn w:val="Normalny"/>
    <w:link w:val="PodtytuZnak"/>
    <w:qFormat/>
    <w:pPr>
      <w:suppressAutoHyphens w:val="0"/>
      <w:jc w:val="center"/>
    </w:pPr>
    <w:rPr>
      <w:b/>
      <w:sz w:val="36"/>
      <w:lang w:eastAsia="pl-PL"/>
    </w:rPr>
  </w:style>
  <w:style w:type="character" w:styleId="Odwoaniedokomentarza">
    <w:name w:val="annotation reference"/>
    <w:unhideWhenUsed/>
    <w:rPr>
      <w:sz w:val="16"/>
      <w:szCs w:val="16"/>
    </w:rPr>
  </w:style>
  <w:style w:type="character" w:styleId="Odwoanieprzypisukocowego">
    <w:name w:val="endnote reference"/>
    <w:uiPriority w:val="99"/>
    <w:semiHidden/>
    <w:unhideWhenUsed/>
    <w:rPr>
      <w:vertAlign w:val="superscript"/>
    </w:rPr>
  </w:style>
  <w:style w:type="character" w:styleId="UyteHipercze">
    <w:name w:val="FollowedHyperlink"/>
    <w:basedOn w:val="Domylnaczcionkaakapitu"/>
    <w:uiPriority w:val="99"/>
    <w:semiHidden/>
    <w:unhideWhenUsed/>
    <w:rPr>
      <w:color w:val="954F72" w:themeColor="followedHyperlink"/>
      <w:u w:val="single"/>
    </w:rPr>
  </w:style>
  <w:style w:type="character" w:styleId="Odwoanieprzypisudolnego">
    <w:name w:val="footnote reference"/>
    <w:semiHidden/>
    <w:unhideWhenUsed/>
    <w:rPr>
      <w:shd w:val="clear" w:color="auto" w:fill="auto"/>
      <w:vertAlign w:val="superscript"/>
    </w:rPr>
  </w:style>
  <w:style w:type="character" w:styleId="Hipercze">
    <w:name w:val="Hyperlink"/>
    <w:uiPriority w:val="99"/>
    <w:rPr>
      <w:color w:val="0000FF"/>
      <w:u w:val="single"/>
    </w:rPr>
  </w:style>
  <w:style w:type="character" w:styleId="Numerstrony">
    <w:name w:val="page number"/>
    <w:basedOn w:val="Domylnaczcionkaakapitu"/>
  </w:style>
  <w:style w:type="character" w:styleId="Pogrubienie">
    <w:name w:val="Strong"/>
    <w:basedOn w:val="Domylnaczcionkaakapitu"/>
    <w:uiPriority w:val="22"/>
    <w:qFormat/>
    <w:rPr>
      <w:b/>
      <w:bCs/>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8z0">
    <w:name w:val="WW8Num8z0"/>
    <w:rPr>
      <w:rFonts w:ascii="Symbol" w:hAnsi="Symbol" w:cs="OpenSymbol"/>
    </w:rPr>
  </w:style>
  <w:style w:type="character" w:customStyle="1" w:styleId="WW8Num9z0">
    <w:name w:val="WW8Num9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Domylnaczcionkaakapitu1">
    <w:name w:val="Domyślna czcionka akapitu1"/>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Podpis1">
    <w:name w:val="Podpis1"/>
    <w:basedOn w:val="Normalny"/>
    <w:pPr>
      <w:suppressLineNumbers/>
      <w:spacing w:before="120" w:after="120"/>
    </w:pPr>
    <w:rPr>
      <w:rFonts w:cs="Tahoma"/>
      <w:i/>
      <w:iCs/>
      <w:sz w:val="24"/>
      <w:szCs w:val="24"/>
    </w:rPr>
  </w:style>
  <w:style w:type="paragraph" w:customStyle="1" w:styleId="Indeks">
    <w:name w:val="Indeks"/>
    <w:basedOn w:val="Normalny"/>
    <w:pPr>
      <w:suppressLineNumbers/>
    </w:pPr>
    <w:rPr>
      <w:rFonts w:cs="Tahoma"/>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TekstdymkaZnak">
    <w:name w:val="Tekst dymka Znak"/>
    <w:semiHidden/>
    <w:rPr>
      <w:rFonts w:ascii="Tahoma" w:hAnsi="Tahoma" w:cs="Tahoma"/>
      <w:sz w:val="16"/>
      <w:szCs w:val="16"/>
      <w:lang w:eastAsia="ar-SA"/>
    </w:rPr>
  </w:style>
  <w:style w:type="paragraph" w:customStyle="1" w:styleId="redniasiatka1akcent21">
    <w:name w:val="Średnia siatka 1 — akcent 21"/>
    <w:basedOn w:val="Normalny"/>
    <w:qFormat/>
    <w:pPr>
      <w:ind w:left="708"/>
    </w:pPr>
  </w:style>
  <w:style w:type="character" w:customStyle="1" w:styleId="StopkaZnak">
    <w:name w:val="Stopka Znak"/>
    <w:uiPriority w:val="99"/>
    <w:rPr>
      <w:lang w:eastAsia="ar-SA"/>
    </w:rPr>
  </w:style>
  <w:style w:type="character" w:customStyle="1" w:styleId="Tekstpodstawowywcity3Znak">
    <w:name w:val="Tekst podstawowy wcięty 3 Znak"/>
    <w:semiHidden/>
    <w:rPr>
      <w:sz w:val="16"/>
      <w:szCs w:val="16"/>
      <w:lang w:eastAsia="ar-SA"/>
    </w:rPr>
  </w:style>
  <w:style w:type="paragraph" w:customStyle="1" w:styleId="Standard">
    <w:name w:val="Standard"/>
    <w:link w:val="StandardZnak"/>
    <w:pPr>
      <w:widowControl w:val="0"/>
      <w:suppressAutoHyphens/>
      <w:autoSpaceDN w:val="0"/>
    </w:pPr>
    <w:rPr>
      <w:rFonts w:ascii="Times New Roman" w:eastAsia="Arial Unicode MS" w:hAnsi="Times New Roman" w:cs="Tahoma"/>
      <w:kern w:val="3"/>
      <w:sz w:val="24"/>
      <w:szCs w:val="24"/>
      <w:lang w:val="cs-CZ"/>
    </w:rPr>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character" w:customStyle="1" w:styleId="TekstprzypisukocowegoZnak">
    <w:name w:val="Tekst przypisu końcowego Znak"/>
    <w:link w:val="Tekstprzypisukocowego"/>
    <w:uiPriority w:val="99"/>
    <w:semiHidden/>
    <w:rPr>
      <w:lang w:eastAsia="ar-SA"/>
    </w:rPr>
  </w:style>
  <w:style w:type="character" w:customStyle="1" w:styleId="TekstkomentarzaZnak">
    <w:name w:val="Tekst komentarza Znak"/>
    <w:link w:val="Tekstkomentarza"/>
    <w:uiPriority w:val="99"/>
    <w:rPr>
      <w:lang w:eastAsia="ar-SA"/>
    </w:rPr>
  </w:style>
  <w:style w:type="character" w:customStyle="1" w:styleId="TematkomentarzaZnak">
    <w:name w:val="Temat komentarza Znak"/>
    <w:link w:val="Tematkomentarza"/>
    <w:uiPriority w:val="99"/>
    <w:semiHidden/>
    <w:rPr>
      <w:b/>
      <w:bCs/>
      <w:lang w:eastAsia="ar-SA"/>
    </w:rPr>
  </w:style>
  <w:style w:type="character" w:customStyle="1" w:styleId="TekstpodstawowywcityZnak">
    <w:name w:val="Tekst podstawowy wcięty Znak"/>
    <w:link w:val="Tekstpodstawowywcity"/>
    <w:uiPriority w:val="99"/>
    <w:rPr>
      <w:lang w:eastAsia="ar-SA"/>
    </w:rPr>
  </w:style>
  <w:style w:type="paragraph" w:customStyle="1" w:styleId="Tekstpodstawowy22">
    <w:name w:val="Tekst podstawowy 22"/>
    <w:basedOn w:val="Normalny"/>
    <w:pPr>
      <w:autoSpaceDE w:val="0"/>
      <w:jc w:val="both"/>
    </w:pPr>
    <w:rPr>
      <w:sz w:val="22"/>
      <w:szCs w:val="22"/>
    </w:rPr>
  </w:style>
  <w:style w:type="paragraph" w:customStyle="1" w:styleId="Poprawka1">
    <w:name w:val="Poprawka1"/>
    <w:hidden/>
    <w:uiPriority w:val="99"/>
    <w:semiHidden/>
    <w:rPr>
      <w:rFonts w:ascii="Times New Roman" w:eastAsia="Times New Roman" w:hAnsi="Times New Roman"/>
      <w:lang w:eastAsia="ar-SA"/>
    </w:rPr>
  </w:style>
  <w:style w:type="paragraph" w:customStyle="1" w:styleId="Default">
    <w:name w:val="Default"/>
    <w:pPr>
      <w:autoSpaceDE w:val="0"/>
      <w:autoSpaceDN w:val="0"/>
      <w:adjustRightInd w:val="0"/>
    </w:pPr>
    <w:rPr>
      <w:rFonts w:ascii="Times New Roman" w:eastAsiaTheme="minorHAnsi" w:hAnsi="Times New Roman"/>
      <w:color w:val="000000"/>
      <w:sz w:val="24"/>
      <w:szCs w:val="24"/>
      <w:lang w:eastAsia="en-US"/>
    </w:rPr>
  </w:style>
  <w:style w:type="paragraph" w:styleId="Akapitzlist">
    <w:name w:val="List Paragraph"/>
    <w:aliases w:val="normalny tekst,Bullet Number,List Paragraph1,lp1,List Paragraph2,ISCG Numerowanie,lp11,List Paragraph11,Bullet 1,Use Case List Paragraph,Body MS Bullet,BulletC,Obiekt,Wyliczanie,Akapit z listą31,Podsis rysunku,CW_Lista"/>
    <w:basedOn w:val="Normalny"/>
    <w:link w:val="AkapitzlistZnak"/>
    <w:qFormat/>
    <w:pPr>
      <w:ind w:left="720"/>
      <w:contextualSpacing/>
    </w:pPr>
  </w:style>
  <w:style w:type="character" w:customStyle="1" w:styleId="DeltaViewInsertion">
    <w:name w:val="DeltaView Insertion"/>
    <w:rPr>
      <w:b/>
      <w:i/>
      <w:spacing w:val="0"/>
    </w:rPr>
  </w:style>
  <w:style w:type="paragraph" w:customStyle="1" w:styleId="NormalBold">
    <w:name w:val="NormalBold"/>
    <w:basedOn w:val="Normalny"/>
    <w:link w:val="NormalBoldChar"/>
    <w:pPr>
      <w:widowControl w:val="0"/>
      <w:suppressAutoHyphens w:val="0"/>
    </w:pPr>
    <w:rPr>
      <w:b/>
      <w:sz w:val="24"/>
      <w:szCs w:val="22"/>
      <w:lang w:eastAsia="en-GB"/>
    </w:rPr>
  </w:style>
  <w:style w:type="character" w:customStyle="1" w:styleId="NormalBoldChar">
    <w:name w:val="NormalBold Char"/>
    <w:link w:val="NormalBold"/>
    <w:locked/>
    <w:rPr>
      <w:b/>
      <w:sz w:val="24"/>
      <w:szCs w:val="22"/>
      <w:lang w:eastAsia="en-GB"/>
    </w:rPr>
  </w:style>
  <w:style w:type="character" w:customStyle="1" w:styleId="TekstprzypisudolnegoZnak">
    <w:name w:val="Tekst przypisu dolnego Znak"/>
    <w:basedOn w:val="Domylnaczcionkaakapitu"/>
    <w:link w:val="Tekstprzypisudolnego"/>
    <w:semiHidden/>
    <w:rPr>
      <w:rFonts w:eastAsia="Calibri"/>
      <w:lang w:eastAsia="en-GB"/>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NumPar1">
    <w:name w:val="NumPar 1"/>
    <w:basedOn w:val="Normalny"/>
    <w:next w:val="Text1"/>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2E74B5" w:themeColor="accent1" w:themeShade="BF"/>
      <w:sz w:val="32"/>
      <w:szCs w:val="32"/>
      <w:lang w:eastAsia="ar-SA"/>
    </w:rPr>
  </w:style>
  <w:style w:type="character" w:customStyle="1" w:styleId="StandardZnak">
    <w:name w:val="Standard Znak"/>
    <w:link w:val="Standard"/>
    <w:rPr>
      <w:rFonts w:eastAsia="Arial Unicode MS" w:cs="Tahoma"/>
      <w:kern w:val="3"/>
      <w:sz w:val="24"/>
      <w:szCs w:val="24"/>
      <w:lang w:val="cs-CZ"/>
    </w:rPr>
  </w:style>
  <w:style w:type="paragraph" w:customStyle="1" w:styleId="StylNagwek4Zlewej0cmPierwszywiersz0cm">
    <w:name w:val="Styl Nagłówek 4 + Z lewej:  0 cm Pierwszy wiersz:  0 cm"/>
    <w:basedOn w:val="Nagwek4"/>
    <w:pPr>
      <w:keepLines w:val="0"/>
      <w:pageBreakBefore/>
      <w:suppressAutoHyphens w:val="0"/>
      <w:spacing w:before="0"/>
      <w:ind w:left="833" w:hanging="720"/>
      <w:jc w:val="both"/>
      <w:textAlignment w:val="top"/>
    </w:pPr>
    <w:rPr>
      <w:rFonts w:ascii="Arial" w:eastAsia="Times New Roman" w:hAnsi="Arial" w:cs="Times New Roman"/>
      <w:i w:val="0"/>
      <w:iCs w:val="0"/>
      <w:color w:val="auto"/>
      <w:sz w:val="28"/>
      <w:lang w:eastAsia="pl-PL"/>
    </w:rPr>
  </w:style>
  <w:style w:type="character" w:customStyle="1" w:styleId="Nagwek4Znak">
    <w:name w:val="Nagłówek 4 Znak"/>
    <w:basedOn w:val="Domylnaczcionkaakapitu"/>
    <w:link w:val="Nagwek4"/>
    <w:uiPriority w:val="9"/>
    <w:semiHidden/>
    <w:rPr>
      <w:rFonts w:asciiTheme="majorHAnsi" w:eastAsiaTheme="majorEastAsia" w:hAnsiTheme="majorHAnsi" w:cstheme="majorBidi"/>
      <w:b/>
      <w:bCs/>
      <w:i/>
      <w:iCs/>
      <w:color w:val="5B9BD5" w:themeColor="accent1"/>
      <w:lang w:eastAsia="ar-SA"/>
    </w:rPr>
  </w:style>
  <w:style w:type="character" w:customStyle="1" w:styleId="Nagwek6Znak">
    <w:name w:val="Nagłówek 6 Znak"/>
    <w:basedOn w:val="Domylnaczcionkaakapitu"/>
    <w:link w:val="Nagwek6"/>
    <w:uiPriority w:val="9"/>
    <w:semiHidden/>
    <w:rPr>
      <w:rFonts w:asciiTheme="majorHAnsi" w:eastAsiaTheme="majorEastAsia" w:hAnsiTheme="majorHAnsi" w:cstheme="majorBidi"/>
      <w:color w:val="1F4E79" w:themeColor="accent1" w:themeShade="80"/>
      <w:lang w:eastAsia="ar-SA"/>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character" w:customStyle="1" w:styleId="Nagwek2Znak">
    <w:name w:val="Nagłówek 2 Znak"/>
    <w:basedOn w:val="Domylnaczcionkaakapitu"/>
    <w:link w:val="Nagwek2"/>
    <w:uiPriority w:val="9"/>
    <w:rPr>
      <w:rFonts w:asciiTheme="majorHAnsi" w:eastAsiaTheme="majorEastAsia" w:hAnsiTheme="majorHAnsi" w:cstheme="majorBidi"/>
      <w:b/>
      <w:bCs/>
      <w:color w:val="5B9BD5" w:themeColor="accent1"/>
      <w:sz w:val="26"/>
      <w:szCs w:val="26"/>
      <w:lang w:eastAsia="ar-SA"/>
    </w:rPr>
  </w:style>
  <w:style w:type="character" w:customStyle="1" w:styleId="Nagwek3Znak">
    <w:name w:val="Nagłówek 3 Znak"/>
    <w:basedOn w:val="Domylnaczcionkaakapitu"/>
    <w:link w:val="Nagwek3"/>
    <w:uiPriority w:val="9"/>
    <w:rPr>
      <w:rFonts w:asciiTheme="majorHAnsi" w:eastAsiaTheme="majorEastAsia" w:hAnsiTheme="majorHAnsi" w:cstheme="majorBidi"/>
      <w:b/>
      <w:bCs/>
      <w:color w:val="5B9BD5" w:themeColor="accent1"/>
      <w:lang w:eastAsia="ar-SA"/>
    </w:rPr>
  </w:style>
  <w:style w:type="character" w:customStyle="1" w:styleId="TekstpodstawowyZnak">
    <w:name w:val="Tekst podstawowy Znak"/>
    <w:basedOn w:val="Domylnaczcionkaakapitu"/>
    <w:link w:val="Tekstpodstawowy"/>
    <w:rPr>
      <w:lang w:eastAsia="ar-SA"/>
    </w:rPr>
  </w:style>
  <w:style w:type="character" w:customStyle="1" w:styleId="NagwekZnak">
    <w:name w:val="Nagłówek Znak"/>
    <w:basedOn w:val="Domylnaczcionkaakapitu"/>
    <w:link w:val="Nagwek"/>
    <w:uiPriority w:val="99"/>
    <w:rPr>
      <w:lang w:eastAsia="ar-SA"/>
    </w:rPr>
  </w:style>
  <w:style w:type="character" w:customStyle="1" w:styleId="Tekstpodstawowy2Znak">
    <w:name w:val="Tekst podstawowy 2 Znak"/>
    <w:basedOn w:val="Domylnaczcionkaakapitu"/>
    <w:link w:val="Tekstpodstawowy2"/>
    <w:semiHidden/>
    <w:rPr>
      <w:rFonts w:ascii="Arial" w:hAnsi="Arial" w:cs="Arial"/>
      <w:sz w:val="24"/>
      <w:szCs w:val="24"/>
      <w:lang w:eastAsia="ar-SA"/>
    </w:rPr>
  </w:style>
  <w:style w:type="character" w:customStyle="1" w:styleId="Tekstpodstawowy3Znak">
    <w:name w:val="Tekst podstawowy 3 Znak"/>
    <w:basedOn w:val="Domylnaczcionkaakapitu"/>
    <w:link w:val="Tekstpodstawowy3"/>
    <w:semiHidden/>
    <w:rPr>
      <w:rFonts w:ascii="Arial" w:hAnsi="Arial" w:cs="Arial"/>
      <w:color w:val="008080"/>
      <w:sz w:val="24"/>
      <w:szCs w:val="24"/>
      <w:lang w:eastAsia="ar-SA"/>
    </w:rPr>
  </w:style>
  <w:style w:type="character" w:customStyle="1" w:styleId="PodtytuZnak">
    <w:name w:val="Podtytuł Znak"/>
    <w:basedOn w:val="Domylnaczcionkaakapitu"/>
    <w:link w:val="Podtytu"/>
    <w:rPr>
      <w:b/>
      <w:sz w:val="36"/>
    </w:rPr>
  </w:style>
  <w:style w:type="paragraph" w:customStyle="1" w:styleId="oddl-nadpis">
    <w:name w:val="oddíl-nadpis"/>
    <w:basedOn w:val="Normalny"/>
    <w:pPr>
      <w:keepNext/>
      <w:widowControl w:val="0"/>
      <w:tabs>
        <w:tab w:val="left" w:pos="567"/>
      </w:tabs>
      <w:suppressAutoHyphens w:val="0"/>
      <w:spacing w:before="240" w:line="240" w:lineRule="exact"/>
    </w:pPr>
    <w:rPr>
      <w:rFonts w:ascii="Arial" w:hAnsi="Arial"/>
      <w:b/>
      <w:sz w:val="24"/>
      <w:lang w:val="cs-CZ" w:eastAsia="pl-PL"/>
    </w:rPr>
  </w:style>
  <w:style w:type="paragraph" w:customStyle="1" w:styleId="Tekstpodstawowy21">
    <w:name w:val="Tekst podstawowy 21"/>
    <w:basedOn w:val="Normalny"/>
    <w:pPr>
      <w:widowControl w:val="0"/>
      <w:suppressAutoHyphens w:val="0"/>
      <w:spacing w:after="120" w:line="480" w:lineRule="auto"/>
    </w:pPr>
    <w:rPr>
      <w:kern w:val="1"/>
      <w:sz w:val="24"/>
      <w:szCs w:val="24"/>
      <w:lang w:eastAsia="pl-PL"/>
    </w:rPr>
  </w:style>
  <w:style w:type="paragraph" w:customStyle="1" w:styleId="Tekstpodstawowy23">
    <w:name w:val="Tekst podstawowy 23"/>
    <w:basedOn w:val="Normalny"/>
    <w:pPr>
      <w:widowControl w:val="0"/>
      <w:suppressAutoHyphens w:val="0"/>
      <w:spacing w:after="120" w:line="480" w:lineRule="auto"/>
    </w:pPr>
    <w:rPr>
      <w:kern w:val="1"/>
      <w:sz w:val="24"/>
      <w:szCs w:val="24"/>
      <w:lang w:eastAsia="pl-PL"/>
    </w:rPr>
  </w:style>
  <w:style w:type="paragraph" w:customStyle="1" w:styleId="Akapitzlist1">
    <w:name w:val="Akapit z listą1"/>
    <w:basedOn w:val="Normalny"/>
    <w:link w:val="ListParagraphChar"/>
    <w:pPr>
      <w:suppressAutoHyphens w:val="0"/>
      <w:ind w:left="720"/>
      <w:contextualSpacing/>
    </w:pPr>
    <w:rPr>
      <w:rFonts w:ascii="Calibri" w:hAnsi="Calibri"/>
      <w:sz w:val="22"/>
      <w:szCs w:val="22"/>
      <w:lang w:eastAsia="en-US"/>
    </w:rPr>
  </w:style>
  <w:style w:type="character" w:customStyle="1" w:styleId="ListParagraphChar">
    <w:name w:val="List Paragraph Char"/>
    <w:link w:val="Akapitzlist1"/>
    <w:locked/>
    <w:rPr>
      <w:rFonts w:ascii="Calibri" w:hAnsi="Calibri"/>
      <w:sz w:val="22"/>
      <w:szCs w:val="22"/>
      <w:lang w:eastAsia="en-US"/>
    </w:rPr>
  </w:style>
  <w:style w:type="paragraph" w:customStyle="1" w:styleId="Akapitzlist2">
    <w:name w:val="Akapit z listą2"/>
    <w:basedOn w:val="Normalny"/>
    <w:pPr>
      <w:suppressAutoHyphens w:val="0"/>
      <w:ind w:left="720"/>
      <w:contextualSpacing/>
    </w:pPr>
    <w:rPr>
      <w:rFonts w:ascii="Calibri" w:hAnsi="Calibri"/>
      <w:sz w:val="22"/>
      <w:szCs w:val="22"/>
      <w:lang w:eastAsia="en-US"/>
    </w:rPr>
  </w:style>
  <w:style w:type="paragraph" w:customStyle="1" w:styleId="Akapitzlist3">
    <w:name w:val="Akapit z listą3"/>
    <w:basedOn w:val="Normalny"/>
    <w:pPr>
      <w:suppressAutoHyphens w:val="0"/>
      <w:ind w:left="720"/>
      <w:contextualSpacing/>
    </w:pPr>
    <w:rPr>
      <w:rFonts w:ascii="Calibri" w:hAnsi="Calibri"/>
      <w:sz w:val="22"/>
      <w:szCs w:val="22"/>
      <w:lang w:eastAsia="en-US"/>
    </w:rPr>
  </w:style>
  <w:style w:type="character" w:customStyle="1" w:styleId="AkapitzlistZnak">
    <w:name w:val="Akapit z listą Znak"/>
    <w:aliases w:val="normalny tekst Znak,Bullet Number Znak,List Paragraph1 Znak,lp1 Znak,List Paragraph2 Znak,ISCG Numerowanie Znak,lp11 Znak,List Paragraph11 Znak,Bullet 1 Znak,Use Case List Paragraph Znak,Body MS Bullet Znak,BulletC Znak,Obiekt Znak"/>
    <w:link w:val="Akapitzlist"/>
    <w:qFormat/>
    <w:locked/>
    <w:rPr>
      <w:lang w:eastAsia="ar-SA"/>
    </w:rPr>
  </w:style>
  <w:style w:type="paragraph" w:customStyle="1" w:styleId="ust">
    <w:name w:val="ust"/>
    <w:uiPriority w:val="99"/>
    <w:pPr>
      <w:spacing w:before="60" w:after="60"/>
      <w:ind w:left="426" w:hanging="284"/>
      <w:jc w:val="both"/>
    </w:pPr>
    <w:rPr>
      <w:rFonts w:ascii="Times New Roman" w:eastAsia="Times New Roman" w:hAnsi="Times New Roman"/>
      <w:sz w:val="24"/>
    </w:rPr>
  </w:style>
  <w:style w:type="table" w:customStyle="1" w:styleId="Tabela-Siatka1">
    <w:name w:val="Tabela - Siatka1"/>
    <w:basedOn w:val="Standardowy"/>
    <w:uiPriority w:val="5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1">
    <w:name w:val="Tekst komentarza Znak1"/>
    <w:rsid w:val="000D5AD5"/>
    <w:rPr>
      <w:rFonts w:ascii="Calibri" w:eastAsia="Calibri" w:hAnsi="Calibri" w:cs="Calibri"/>
      <w:sz w:val="22"/>
      <w:szCs w:val="22"/>
      <w:lang w:eastAsia="ar-SA"/>
    </w:rPr>
  </w:style>
  <w:style w:type="character" w:customStyle="1" w:styleId="Nierozpoznanawzmianka2">
    <w:name w:val="Nierozpoznana wzmianka2"/>
    <w:basedOn w:val="Domylnaczcionkaakapitu"/>
    <w:uiPriority w:val="99"/>
    <w:semiHidden/>
    <w:unhideWhenUsed/>
    <w:rsid w:val="0040042C"/>
    <w:rPr>
      <w:color w:val="605E5C"/>
      <w:shd w:val="clear" w:color="auto" w:fill="E1DFDD"/>
    </w:rPr>
  </w:style>
  <w:style w:type="paragraph" w:customStyle="1" w:styleId="tyt">
    <w:name w:val="tyt"/>
    <w:basedOn w:val="Normalny"/>
    <w:rsid w:val="00A56792"/>
    <w:pPr>
      <w:keepNext/>
      <w:spacing w:before="60" w:after="60" w:line="240" w:lineRule="auto"/>
      <w:jc w:val="center"/>
    </w:pPr>
    <w:rPr>
      <w:b/>
      <w:sz w:val="24"/>
    </w:rPr>
  </w:style>
  <w:style w:type="character" w:customStyle="1" w:styleId="alb">
    <w:name w:val="a_lb"/>
    <w:basedOn w:val="Domylnaczcionkaakapitu"/>
    <w:rsid w:val="00E73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4275">
      <w:bodyDiv w:val="1"/>
      <w:marLeft w:val="0"/>
      <w:marRight w:val="0"/>
      <w:marTop w:val="0"/>
      <w:marBottom w:val="0"/>
      <w:divBdr>
        <w:top w:val="none" w:sz="0" w:space="0" w:color="auto"/>
        <w:left w:val="none" w:sz="0" w:space="0" w:color="auto"/>
        <w:bottom w:val="none" w:sz="0" w:space="0" w:color="auto"/>
        <w:right w:val="none" w:sz="0" w:space="0" w:color="auto"/>
      </w:divBdr>
    </w:div>
    <w:div w:id="449475944">
      <w:bodyDiv w:val="1"/>
      <w:marLeft w:val="0"/>
      <w:marRight w:val="0"/>
      <w:marTop w:val="0"/>
      <w:marBottom w:val="0"/>
      <w:divBdr>
        <w:top w:val="none" w:sz="0" w:space="0" w:color="auto"/>
        <w:left w:val="none" w:sz="0" w:space="0" w:color="auto"/>
        <w:bottom w:val="none" w:sz="0" w:space="0" w:color="auto"/>
        <w:right w:val="none" w:sz="0" w:space="0" w:color="auto"/>
      </w:divBdr>
      <w:divsChild>
        <w:div w:id="301469384">
          <w:marLeft w:val="0"/>
          <w:marRight w:val="0"/>
          <w:marTop w:val="72"/>
          <w:marBottom w:val="0"/>
          <w:divBdr>
            <w:top w:val="none" w:sz="0" w:space="0" w:color="auto"/>
            <w:left w:val="none" w:sz="0" w:space="0" w:color="auto"/>
            <w:bottom w:val="none" w:sz="0" w:space="0" w:color="auto"/>
            <w:right w:val="none" w:sz="0" w:space="0" w:color="auto"/>
          </w:divBdr>
        </w:div>
        <w:div w:id="156309636">
          <w:marLeft w:val="0"/>
          <w:marRight w:val="0"/>
          <w:marTop w:val="72"/>
          <w:marBottom w:val="0"/>
          <w:divBdr>
            <w:top w:val="none" w:sz="0" w:space="0" w:color="auto"/>
            <w:left w:val="none" w:sz="0" w:space="0" w:color="auto"/>
            <w:bottom w:val="none" w:sz="0" w:space="0" w:color="auto"/>
            <w:right w:val="none" w:sz="0" w:space="0" w:color="auto"/>
          </w:divBdr>
        </w:div>
      </w:divsChild>
    </w:div>
    <w:div w:id="782966673">
      <w:bodyDiv w:val="1"/>
      <w:marLeft w:val="0"/>
      <w:marRight w:val="0"/>
      <w:marTop w:val="0"/>
      <w:marBottom w:val="0"/>
      <w:divBdr>
        <w:top w:val="none" w:sz="0" w:space="0" w:color="auto"/>
        <w:left w:val="none" w:sz="0" w:space="0" w:color="auto"/>
        <w:bottom w:val="none" w:sz="0" w:space="0" w:color="auto"/>
        <w:right w:val="none" w:sz="0" w:space="0" w:color="auto"/>
      </w:divBdr>
    </w:div>
    <w:div w:id="836850726">
      <w:bodyDiv w:val="1"/>
      <w:marLeft w:val="0"/>
      <w:marRight w:val="0"/>
      <w:marTop w:val="0"/>
      <w:marBottom w:val="0"/>
      <w:divBdr>
        <w:top w:val="none" w:sz="0" w:space="0" w:color="auto"/>
        <w:left w:val="none" w:sz="0" w:space="0" w:color="auto"/>
        <w:bottom w:val="none" w:sz="0" w:space="0" w:color="auto"/>
        <w:right w:val="none" w:sz="0" w:space="0" w:color="auto"/>
      </w:divBdr>
    </w:div>
    <w:div w:id="1656715675">
      <w:bodyDiv w:val="1"/>
      <w:marLeft w:val="0"/>
      <w:marRight w:val="0"/>
      <w:marTop w:val="0"/>
      <w:marBottom w:val="0"/>
      <w:divBdr>
        <w:top w:val="none" w:sz="0" w:space="0" w:color="auto"/>
        <w:left w:val="none" w:sz="0" w:space="0" w:color="auto"/>
        <w:bottom w:val="none" w:sz="0" w:space="0" w:color="auto"/>
        <w:right w:val="none" w:sz="0" w:space="0" w:color="auto"/>
      </w:divBdr>
    </w:div>
    <w:div w:id="200508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masz.szczepanski@zwikpolice.p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wikpolice.pl/index.php?option=com_content&amp;view=article&amp;id=12&amp;Itemid=11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wik.police.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ip.police.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F8E204-0DD0-4B0A-8FCA-5C6E884FB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28</Pages>
  <Words>10641</Words>
  <Characters>63850</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Część I SIWZ</vt:lpstr>
    </vt:vector>
  </TitlesOfParts>
  <Company>Hewlett-Packard</Company>
  <LinksUpToDate>false</LinksUpToDate>
  <CharactersWithSpaces>74343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I SIWZ</dc:title>
  <dc:creator>tomasz jerzak</dc:creator>
  <cp:lastModifiedBy>JRozycka</cp:lastModifiedBy>
  <cp:revision>192</cp:revision>
  <cp:lastPrinted>2021-04-20T10:14:00Z</cp:lastPrinted>
  <dcterms:created xsi:type="dcterms:W3CDTF">2021-05-19T05:59:00Z</dcterms:created>
  <dcterms:modified xsi:type="dcterms:W3CDTF">2021-08-06T06:49:00Z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1033-11.2.0.8341</vt:lpwstr>
  </property>
</Properties>
</file>