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4C6D" w14:textId="77777777" w:rsidR="00745096" w:rsidRPr="004965B2" w:rsidRDefault="004965B2" w:rsidP="004965B2">
      <w:pPr>
        <w:jc w:val="right"/>
        <w:rPr>
          <w:sz w:val="20"/>
          <w:szCs w:val="20"/>
        </w:rPr>
      </w:pPr>
      <w:r w:rsidRPr="004965B2">
        <w:rPr>
          <w:sz w:val="20"/>
          <w:szCs w:val="20"/>
        </w:rPr>
        <w:t>Załącznik nr 6 Zapytania ofertowego</w:t>
      </w:r>
    </w:p>
    <w:p w14:paraId="46A4C392" w14:textId="77777777" w:rsidR="004965B2" w:rsidRDefault="004965B2" w:rsidP="00745096">
      <w:pPr>
        <w:jc w:val="center"/>
        <w:rPr>
          <w:b/>
        </w:rPr>
      </w:pPr>
    </w:p>
    <w:p w14:paraId="39EF86F0" w14:textId="77777777" w:rsidR="00745096" w:rsidRPr="00745096" w:rsidRDefault="00745096" w:rsidP="00745096">
      <w:pPr>
        <w:jc w:val="center"/>
        <w:rPr>
          <w:b/>
        </w:rPr>
      </w:pPr>
      <w:r w:rsidRPr="00745096">
        <w:rPr>
          <w:b/>
        </w:rPr>
        <w:t>UMOWA POWIERZENIA PRZETWARZANIA DANYCH OSOBOWYCH</w:t>
      </w:r>
    </w:p>
    <w:p w14:paraId="3518894B" w14:textId="77777777" w:rsidR="00745096" w:rsidRDefault="00745096" w:rsidP="00745096"/>
    <w:p w14:paraId="0957CF80" w14:textId="07C326F5" w:rsid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Zawarta w dniu </w:t>
      </w:r>
      <w:r w:rsidR="001B5838">
        <w:rPr>
          <w:sz w:val="20"/>
          <w:szCs w:val="20"/>
        </w:rPr>
        <w:t>…………………..</w:t>
      </w:r>
      <w:r w:rsidR="007A01F7">
        <w:rPr>
          <w:sz w:val="20"/>
          <w:szCs w:val="20"/>
        </w:rPr>
        <w:t xml:space="preserve"> </w:t>
      </w:r>
      <w:r w:rsidRPr="00745096">
        <w:rPr>
          <w:sz w:val="20"/>
          <w:szCs w:val="20"/>
        </w:rPr>
        <w:t xml:space="preserve"> r. w Policach pomiędzy Gminą Police </w:t>
      </w:r>
    </w:p>
    <w:p w14:paraId="08C01F65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reprezentowaną przez Władysława </w:t>
      </w:r>
      <w:proofErr w:type="spellStart"/>
      <w:r w:rsidRPr="00745096">
        <w:rPr>
          <w:sz w:val="20"/>
          <w:szCs w:val="20"/>
        </w:rPr>
        <w:t>Diakuna</w:t>
      </w:r>
      <w:proofErr w:type="spellEnd"/>
      <w:r w:rsidRPr="00745096">
        <w:rPr>
          <w:sz w:val="20"/>
          <w:szCs w:val="20"/>
        </w:rPr>
        <w:t xml:space="preserve"> – Burmistrza Polic, </w:t>
      </w:r>
    </w:p>
    <w:p w14:paraId="4D811A84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zwaną dalej</w:t>
      </w:r>
      <w:r>
        <w:rPr>
          <w:sz w:val="20"/>
          <w:szCs w:val="20"/>
        </w:rPr>
        <w:t xml:space="preserve"> </w:t>
      </w:r>
      <w:r w:rsidRPr="00745096">
        <w:rPr>
          <w:sz w:val="20"/>
          <w:szCs w:val="20"/>
        </w:rPr>
        <w:t>„Procesorem”:</w:t>
      </w:r>
    </w:p>
    <w:p w14:paraId="6CE315F6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a</w:t>
      </w:r>
    </w:p>
    <w:p w14:paraId="5ECE80AA" w14:textId="3B21FDE4" w:rsidR="00745096" w:rsidRPr="00745096" w:rsidRDefault="001B5838" w:rsidP="007560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 w:rsidR="0075606D">
        <w:rPr>
          <w:sz w:val="20"/>
          <w:szCs w:val="20"/>
        </w:rPr>
        <w:t xml:space="preserve"> </w:t>
      </w:r>
      <w:r w:rsidR="00745096" w:rsidRPr="00745096">
        <w:rPr>
          <w:sz w:val="20"/>
          <w:szCs w:val="20"/>
        </w:rPr>
        <w:t>zwanym dalej „</w:t>
      </w:r>
      <w:proofErr w:type="spellStart"/>
      <w:r w:rsidR="00745096" w:rsidRPr="00745096">
        <w:rPr>
          <w:sz w:val="20"/>
          <w:szCs w:val="20"/>
        </w:rPr>
        <w:t>Podprocesorem</w:t>
      </w:r>
      <w:proofErr w:type="spellEnd"/>
      <w:r w:rsidR="00745096" w:rsidRPr="00745096">
        <w:rPr>
          <w:sz w:val="20"/>
          <w:szCs w:val="20"/>
        </w:rPr>
        <w:t>”.”.</w:t>
      </w:r>
    </w:p>
    <w:p w14:paraId="332AF52A" w14:textId="77777777" w:rsidR="00745096" w:rsidRPr="00745096" w:rsidRDefault="00745096" w:rsidP="00745096">
      <w:pPr>
        <w:jc w:val="center"/>
        <w:rPr>
          <w:b/>
          <w:sz w:val="20"/>
          <w:szCs w:val="20"/>
        </w:rPr>
      </w:pPr>
      <w:r w:rsidRPr="00745096">
        <w:rPr>
          <w:b/>
          <w:sz w:val="20"/>
          <w:szCs w:val="20"/>
        </w:rPr>
        <w:t>§ 1</w:t>
      </w:r>
    </w:p>
    <w:p w14:paraId="120C2C52" w14:textId="77777777" w:rsidR="00745096" w:rsidRPr="00745096" w:rsidRDefault="00745096" w:rsidP="0074509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Na podstawie art. 28 rozporządzenia Parlamentu Europejskiego i Rady (UE) 2016/679 z dnia 27 kwietnia 2016 r. w sprawie ochrony osób fizycznych w związku z przetwarzaniem danych osobowych i w sprawie swobodnego przepływu takich danych oraz uchylenia dyrektywy 95/46/WE (Dz.U. UE. L. Nr 119, s. 1) (dalej: RODO) Procesor powierza </w:t>
      </w:r>
      <w:proofErr w:type="spellStart"/>
      <w:r w:rsidRPr="00745096">
        <w:rPr>
          <w:sz w:val="20"/>
          <w:szCs w:val="20"/>
        </w:rPr>
        <w:t>Podprocesorowi</w:t>
      </w:r>
      <w:proofErr w:type="spellEnd"/>
      <w:r w:rsidRPr="00745096">
        <w:rPr>
          <w:sz w:val="20"/>
          <w:szCs w:val="20"/>
        </w:rPr>
        <w:t xml:space="preserve"> przetwarzanie danych osobowych.</w:t>
      </w:r>
    </w:p>
    <w:p w14:paraId="780CF404" w14:textId="77777777" w:rsidR="00745096" w:rsidRPr="00745096" w:rsidRDefault="00745096" w:rsidP="0074509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Procesor powierza </w:t>
      </w:r>
      <w:proofErr w:type="spellStart"/>
      <w:r w:rsidRPr="00745096">
        <w:rPr>
          <w:sz w:val="20"/>
          <w:szCs w:val="20"/>
        </w:rPr>
        <w:t>Podprocesorowi</w:t>
      </w:r>
      <w:proofErr w:type="spellEnd"/>
      <w:r w:rsidRPr="00745096">
        <w:rPr>
          <w:sz w:val="20"/>
          <w:szCs w:val="20"/>
        </w:rPr>
        <w:t xml:space="preserve"> przetwarzanie danych osobowych jedynie w zakresie określonym w § 2 niniejszej umowy, a </w:t>
      </w: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zobowiązuje się dokonywać przetwarzania danych jedynie w zakresie tego powierzenia</w:t>
      </w:r>
    </w:p>
    <w:p w14:paraId="23FA406E" w14:textId="77777777" w:rsidR="00745096" w:rsidRPr="00745096" w:rsidRDefault="00745096" w:rsidP="00745096">
      <w:pPr>
        <w:jc w:val="center"/>
        <w:rPr>
          <w:b/>
          <w:sz w:val="20"/>
          <w:szCs w:val="20"/>
        </w:rPr>
      </w:pPr>
      <w:r w:rsidRPr="00745096">
        <w:rPr>
          <w:b/>
          <w:sz w:val="20"/>
          <w:szCs w:val="20"/>
        </w:rPr>
        <w:t>§ 2</w:t>
      </w:r>
    </w:p>
    <w:p w14:paraId="528682EB" w14:textId="77777777" w:rsidR="00745096" w:rsidRPr="00745096" w:rsidRDefault="00745096" w:rsidP="00745096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będzie przetwarzał następujące rodzaje danych osobowych, powierzone na podstawie niniejszej Umowy:</w:t>
      </w:r>
    </w:p>
    <w:p w14:paraId="0D594BBD" w14:textId="77777777" w:rsidR="00745096" w:rsidRPr="00745096" w:rsidRDefault="00745096" w:rsidP="00745096">
      <w:pPr>
        <w:pStyle w:val="Akapitzlist"/>
        <w:numPr>
          <w:ilvl w:val="1"/>
          <w:numId w:val="4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dane zwykłe:</w:t>
      </w:r>
    </w:p>
    <w:p w14:paraId="35BB4762" w14:textId="77777777"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a) imię i nazwisko,</w:t>
      </w:r>
    </w:p>
    <w:p w14:paraId="6CAE5D81" w14:textId="77777777"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b) numer ewidencyjny PESEL,</w:t>
      </w:r>
    </w:p>
    <w:p w14:paraId="78461512" w14:textId="77777777"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c) numery telefonów,</w:t>
      </w:r>
    </w:p>
    <w:p w14:paraId="33A35371" w14:textId="77777777"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d) adres zamieszkania,</w:t>
      </w:r>
    </w:p>
    <w:p w14:paraId="1BC4F24A" w14:textId="77777777"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e) data urodzenia,</w:t>
      </w:r>
    </w:p>
    <w:p w14:paraId="6D8FCB5C" w14:textId="77777777" w:rsidR="00745096" w:rsidRPr="00745096" w:rsidRDefault="00745096" w:rsidP="00745096">
      <w:pPr>
        <w:ind w:left="372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Powyższe dane dotyczą następujących kategorii osób: uczestnik projektu „Własna przestrzeń = samodzielność</w:t>
      </w:r>
      <w:r>
        <w:rPr>
          <w:sz w:val="20"/>
          <w:szCs w:val="20"/>
        </w:rPr>
        <w:t>”</w:t>
      </w:r>
      <w:r w:rsidRPr="00745096">
        <w:rPr>
          <w:sz w:val="20"/>
          <w:szCs w:val="20"/>
        </w:rPr>
        <w:t>,</w:t>
      </w:r>
      <w:r>
        <w:rPr>
          <w:sz w:val="20"/>
          <w:szCs w:val="20"/>
        </w:rPr>
        <w:t xml:space="preserve"> Nr </w:t>
      </w:r>
      <w:r w:rsidRPr="00745096">
        <w:rPr>
          <w:sz w:val="20"/>
          <w:szCs w:val="20"/>
        </w:rPr>
        <w:t>RPZP.07.06.00-32-K001/19”</w:t>
      </w:r>
    </w:p>
    <w:p w14:paraId="40797764" w14:textId="77777777" w:rsidR="00745096" w:rsidRPr="00745096" w:rsidRDefault="00745096" w:rsidP="00745096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Powierzone przez Procesora dane osobowe będą przetwarzane przez </w:t>
      </w:r>
      <w:proofErr w:type="spellStart"/>
      <w:r w:rsidRPr="00745096">
        <w:rPr>
          <w:sz w:val="20"/>
          <w:szCs w:val="20"/>
        </w:rPr>
        <w:t>Podprocesora</w:t>
      </w:r>
      <w:proofErr w:type="spellEnd"/>
      <w:r w:rsidRPr="00745096">
        <w:rPr>
          <w:sz w:val="20"/>
          <w:szCs w:val="20"/>
        </w:rPr>
        <w:t xml:space="preserve"> wyłącznie w celu realizacji działań w ramach projektu „Własna przestrzeń = samodzielność” nr RPZP.07.06.00-32-K001/19” w związku z zawartymi umowami.</w:t>
      </w:r>
    </w:p>
    <w:p w14:paraId="0EE6119F" w14:textId="77777777" w:rsidR="00745096" w:rsidRDefault="00745096" w:rsidP="00745096">
      <w:pPr>
        <w:jc w:val="both"/>
        <w:rPr>
          <w:sz w:val="20"/>
          <w:szCs w:val="20"/>
        </w:rPr>
      </w:pPr>
    </w:p>
    <w:p w14:paraId="2B3EAF85" w14:textId="77777777" w:rsidR="00745096" w:rsidRDefault="00745096" w:rsidP="00745096">
      <w:pPr>
        <w:jc w:val="both"/>
        <w:rPr>
          <w:sz w:val="20"/>
          <w:szCs w:val="20"/>
        </w:rPr>
      </w:pPr>
    </w:p>
    <w:p w14:paraId="1EE041FB" w14:textId="77777777" w:rsidR="00745096" w:rsidRDefault="00745096" w:rsidP="00745096">
      <w:pPr>
        <w:jc w:val="both"/>
        <w:rPr>
          <w:sz w:val="20"/>
          <w:szCs w:val="20"/>
        </w:rPr>
      </w:pPr>
    </w:p>
    <w:p w14:paraId="1C500AA9" w14:textId="77777777" w:rsidR="00745096" w:rsidRPr="00745096" w:rsidRDefault="00745096" w:rsidP="00745096">
      <w:pPr>
        <w:jc w:val="both"/>
        <w:rPr>
          <w:sz w:val="20"/>
          <w:szCs w:val="20"/>
        </w:rPr>
      </w:pPr>
    </w:p>
    <w:p w14:paraId="45B5AC04" w14:textId="77777777" w:rsidR="00745096" w:rsidRPr="00745096" w:rsidRDefault="00745096" w:rsidP="00745096">
      <w:pPr>
        <w:jc w:val="center"/>
        <w:rPr>
          <w:b/>
          <w:sz w:val="20"/>
          <w:szCs w:val="20"/>
        </w:rPr>
      </w:pPr>
      <w:r w:rsidRPr="00745096">
        <w:rPr>
          <w:b/>
          <w:sz w:val="20"/>
          <w:szCs w:val="20"/>
        </w:rPr>
        <w:lastRenderedPageBreak/>
        <w:t>§ 3</w:t>
      </w:r>
    </w:p>
    <w:p w14:paraId="6594FF40" w14:textId="77777777" w:rsidR="00745096" w:rsidRPr="00745096" w:rsidRDefault="00745096" w:rsidP="0074509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zobowiązuje się, przed przystąpieniem do przetwarzania danych osobowych, o których mowa w § 2 ust. 1, do ich zabezpieczenia poprzez wdrożenie i utrzymywanie środków technicznych i organizacyjnych, o których mowa w art. 32 RODO, odpowiednich do rodzaju przetwarzanych danych.</w:t>
      </w:r>
    </w:p>
    <w:p w14:paraId="20112660" w14:textId="77777777" w:rsidR="00745096" w:rsidRPr="00745096" w:rsidRDefault="00745096" w:rsidP="0074509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oświadcza, że dysponuje środkami umożliwiającymi prawidłowe przetwarzanie i zabezpieczenie danych osobowych.</w:t>
      </w:r>
    </w:p>
    <w:p w14:paraId="4CF9E879" w14:textId="77777777" w:rsidR="00745096" w:rsidRDefault="00745096" w:rsidP="0074509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zobowiązuje się:</w:t>
      </w:r>
    </w:p>
    <w:p w14:paraId="2A583B42" w14:textId="77777777" w:rsidR="005F6966" w:rsidRPr="00745096" w:rsidRDefault="005F6966" w:rsidP="005F6966">
      <w:pPr>
        <w:pStyle w:val="Akapitzlist"/>
        <w:jc w:val="both"/>
        <w:rPr>
          <w:sz w:val="20"/>
          <w:szCs w:val="20"/>
        </w:rPr>
      </w:pPr>
    </w:p>
    <w:p w14:paraId="15E60987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dołożyć szczególnej staranności przy przetwarzaniu powierzonych danych osobowych, w tym zwłaszcza zgodnie z wewnętrzną polityką bezpieczeństwa oraz podejmować wszelkie środki wymagane na mocy art. 32 RODO,</w:t>
      </w:r>
    </w:p>
    <w:p w14:paraId="35083C83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przetwarzać powierzone mu dane osobowe zgodnie z niniejszą Umową oraz przepisami chroniącymi prawa osób, których dane dotyczą,</w:t>
      </w:r>
    </w:p>
    <w:p w14:paraId="18063779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przetwarzać dane powierzone przez Procesora wyłącznie przez osoby upoważnione przez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>,</w:t>
      </w:r>
    </w:p>
    <w:p w14:paraId="418AD42E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zachować i zapewnić zachowanie w tajemnicy, o której mowa w art. 28 ust. 3 lit. b) RODO, przetwarzanych danych przez osoby, które upoważnia do przetwarzania danych osobowych w celu realizacji niniejszej Umowy, zarówno w trakcie odbywania działań u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>, jak i po jego ustaniu,</w:t>
      </w:r>
    </w:p>
    <w:p w14:paraId="05FABD89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każdorazowo uzyskiwać uprzednią pisemną zgodę Procesora na powierzenie konkretnych operacji przetwarzania danych w drodze pisemnej umowy powierzenia, zgodnie z art. 28 ust. 2 i 4 RODO, tylko w celu wykonania Umowy,</w:t>
      </w:r>
    </w:p>
    <w:p w14:paraId="7F45D58E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w miarę możliwości pomagać Procesorowi poprzez odpowiednie środki techniczne i organizacyjne wywiązać się z obowiązku odpowiadania na żądania osoby, której dane dotyczą, w zakresie wykonywania jej praw określonych w rozdziale III RODO,</w:t>
      </w:r>
    </w:p>
    <w:p w14:paraId="351EAFE8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pomagać Procesorowi wywiązać się z obowiązków określonych w art. 32-36 RODO,</w:t>
      </w:r>
    </w:p>
    <w:p w14:paraId="754F32EA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udostępniać Procesorowi wszelkie informacje niezbędne do wykazania spełnienia obowiązków określonych w art. 28 RODO oraz umożliwiać Procesorowi lub audytorowi upoważnionemu przez</w:t>
      </w:r>
    </w:p>
    <w:p w14:paraId="7A6140D4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Procesora przeprowadzanie audytów,</w:t>
      </w:r>
    </w:p>
    <w:p w14:paraId="0000EEBE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nie przekazywać danych do państwa trzeciego lub organizacji międzynarodowej,</w:t>
      </w:r>
    </w:p>
    <w:p w14:paraId="3ED3ADE4" w14:textId="77777777"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prowadzić rejestr wszystkich kategorii czynności przetwarzania dokonywanych w imieniu Procesora, zgodnie z art. 30 RODO.</w:t>
      </w:r>
    </w:p>
    <w:p w14:paraId="59C2C684" w14:textId="77777777" w:rsidR="0074509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zobowiązuje się niezwłocznie zawiadomić Procesora o:</w:t>
      </w:r>
    </w:p>
    <w:p w14:paraId="2046908B" w14:textId="77777777" w:rsidR="005F6966" w:rsidRPr="005F6966" w:rsidRDefault="005F6966" w:rsidP="005F6966">
      <w:pPr>
        <w:pStyle w:val="Akapitzlist"/>
        <w:jc w:val="both"/>
        <w:rPr>
          <w:sz w:val="20"/>
          <w:szCs w:val="20"/>
        </w:rPr>
      </w:pPr>
    </w:p>
    <w:p w14:paraId="4E23EF20" w14:textId="77777777"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każdym żądaniu udostępnienia danych osobowych właściwemu organowi lub instytucji,</w:t>
      </w:r>
    </w:p>
    <w:p w14:paraId="5399752B" w14:textId="77777777"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każdym żądaniu osoby, której dane przetwarza,</w:t>
      </w:r>
    </w:p>
    <w:p w14:paraId="4130C498" w14:textId="77777777"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każdym podejrzeniu naruszenia bezpieczeństwa danych osobowych,</w:t>
      </w:r>
    </w:p>
    <w:p w14:paraId="06F2CA1F" w14:textId="77777777"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przeprowadzeniu przez organ nadzorczy kontroli zgodności przetwarzania danych osobowych i jej wynikach oraz o innych czynnościach organów władzy publicznej dotyczących tych danych.</w:t>
      </w:r>
    </w:p>
    <w:p w14:paraId="2B40C501" w14:textId="77777777" w:rsidR="00745096" w:rsidRPr="005F696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Procesor ma prawo do kontroli sposobu wykonywania Umowy oraz żądania składania przez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 xml:space="preserve"> pisemnych wyjaśnień.</w:t>
      </w:r>
    </w:p>
    <w:p w14:paraId="6ED2849D" w14:textId="77777777" w:rsidR="00745096" w:rsidRPr="005F696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zobowiązuje się do usunięcia uchybień i poprawy bezpieczeństwa przetwarzania danych osobowych oraz udzielenia odpowiedzi na każde pytanie Procesora dotyczące przetwarzania powierzonych danych osobowych.</w:t>
      </w:r>
    </w:p>
    <w:p w14:paraId="1D365F4B" w14:textId="77777777" w:rsidR="00745096" w:rsidRPr="005F696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Procesor zobowiązuje się współdziałać z </w:t>
      </w:r>
      <w:proofErr w:type="spellStart"/>
      <w:r w:rsidRPr="005F6966">
        <w:rPr>
          <w:sz w:val="20"/>
          <w:szCs w:val="20"/>
        </w:rPr>
        <w:t>Podprocesorem</w:t>
      </w:r>
      <w:proofErr w:type="spellEnd"/>
      <w:r w:rsidRPr="005F6966">
        <w:rPr>
          <w:sz w:val="20"/>
          <w:szCs w:val="20"/>
        </w:rPr>
        <w:t xml:space="preserve"> w wykonaniu niniejszej Umowy.</w:t>
      </w:r>
    </w:p>
    <w:p w14:paraId="49F27538" w14:textId="77777777"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4</w:t>
      </w:r>
    </w:p>
    <w:p w14:paraId="7587CF4A" w14:textId="77777777" w:rsidR="00745096" w:rsidRPr="005F6966" w:rsidRDefault="00745096" w:rsidP="005F696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odpowiada za naprawienie wyrządzonej Procesorowi lub osobom trzecim szkody wynikłej z niewykonania lub nienależytego wykonania niniejszej Umowy, a w szczególności z zastosowania lub nie zastosowania właściwych środków bezpieczeństwa, naruszenia obowiązków wynikających z RODO lub prawa polskiego oraz za udostępnienie danych osobom nieupoważnionym.</w:t>
      </w:r>
    </w:p>
    <w:p w14:paraId="762843F0" w14:textId="77777777" w:rsidR="00745096" w:rsidRPr="005F6966" w:rsidRDefault="00745096" w:rsidP="005F696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lastRenderedPageBreak/>
        <w:t xml:space="preserve">W przypadku naruszenia przepisów RODO, prawa polskiego lub niniejszej Umowy z przyczyn leżących po stronie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 xml:space="preserve">, w wyniku czego Procesor zostanie zobowiązany do zapłaty jakichkolwiek należności, </w:t>
      </w: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zobowiązuje się pokryć Procesorowi poniesione z tego tytułu wszelkie koszty.</w:t>
      </w:r>
    </w:p>
    <w:p w14:paraId="01C34A59" w14:textId="77777777"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5</w:t>
      </w:r>
    </w:p>
    <w:p w14:paraId="3C07EB0F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Niniejsza Umowa zostaje zawarta na czas określony związany z realizacją w</w:t>
      </w:r>
      <w:r w:rsidR="005F6966">
        <w:rPr>
          <w:sz w:val="20"/>
          <w:szCs w:val="20"/>
        </w:rPr>
        <w:t>s</w:t>
      </w:r>
      <w:r w:rsidRPr="00745096">
        <w:rPr>
          <w:sz w:val="20"/>
          <w:szCs w:val="20"/>
        </w:rPr>
        <w:t>półpracy z Procesorem.</w:t>
      </w:r>
    </w:p>
    <w:p w14:paraId="16D1772B" w14:textId="77777777"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6</w:t>
      </w:r>
    </w:p>
    <w:p w14:paraId="7CD5797E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Procesor może rozwiązać Umowę ze skutkiem natychmiastowym, gdy </w:t>
      </w: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>:</w:t>
      </w:r>
    </w:p>
    <w:p w14:paraId="24A2E4EA" w14:textId="77777777"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wykorzystał dane osobowe w sposób niezgodny z Umową,</w:t>
      </w:r>
    </w:p>
    <w:p w14:paraId="1834AE84" w14:textId="77777777"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niewłaściwie przetwarza dane osobowe, pomimo uprzedniego wezwania do zmiany sposobu ich przetwarzania,</w:t>
      </w:r>
    </w:p>
    <w:p w14:paraId="3817B8B3" w14:textId="77777777"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powierzył przetwarzanie danych osobowych innemu podmiotowi bez zgody Procesora,</w:t>
      </w:r>
    </w:p>
    <w:p w14:paraId="01156E18" w14:textId="77777777"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nie ma zdolności do dalszego wykonywania Umowy.</w:t>
      </w:r>
    </w:p>
    <w:p w14:paraId="2E2D31A3" w14:textId="77777777"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7</w:t>
      </w:r>
    </w:p>
    <w:p w14:paraId="16D6066C" w14:textId="77777777" w:rsidR="00745096" w:rsidRPr="005F6966" w:rsidRDefault="00745096" w:rsidP="005F6966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W przypadku rozwiązania umowy przed rozpoczęciem realizacji przedmiotu umowy </w:t>
      </w: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niezwłocznie, nie później niż w terminie do 14 dni kalendarzowych, usunie wszelkie dane osobowe przechowywane na własnych nośnikach danych, systemach informatycznych lub w wersji papierowej, których przetwarzanie zostało mu powierzone, chyba że prawo Unii Europejskiej lub prawo polskie nakazują przechowywanie danych osobowych. Usunięcie danych powinno zostać potwierdzone stosownym oświadczeniem.</w:t>
      </w:r>
    </w:p>
    <w:p w14:paraId="2BC111CC" w14:textId="77777777" w:rsidR="00745096" w:rsidRPr="005F6966" w:rsidRDefault="00745096" w:rsidP="005F6966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Po zakończeniu obowiązywania umowy oraz wypełnieniu obowiązku przechowywania dokumentów do dnia 31.12.202</w:t>
      </w:r>
      <w:r w:rsidR="005F6966" w:rsidRPr="005F6966">
        <w:rPr>
          <w:sz w:val="20"/>
          <w:szCs w:val="20"/>
        </w:rPr>
        <w:t>8</w:t>
      </w:r>
      <w:r w:rsidRPr="005F6966">
        <w:rPr>
          <w:sz w:val="20"/>
          <w:szCs w:val="20"/>
        </w:rPr>
        <w:t xml:space="preserve"> r. </w:t>
      </w: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niezwłocznie, nie później niż w terminie do 14 dni kalendarzowych, usunie wszelkie dane osobowe przechowywane na własnych nośnikach danych, systemach informatycznych lub w wersji papierowej, których przetwarzanie zostało mu powierzone, chyba że prawo Unii Europejskiej lub prawo polskie nakazują przechowywanie danych osobowych. Usunięcie danych powinno zostać potwierdzone stosownym oświadczeniem</w:t>
      </w:r>
    </w:p>
    <w:p w14:paraId="28D495EA" w14:textId="77777777"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8</w:t>
      </w:r>
    </w:p>
    <w:p w14:paraId="7E88092F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1. Wszelkie zmiany Umowy wymagają formy pisemnej pod rygorem nieważności.</w:t>
      </w:r>
    </w:p>
    <w:p w14:paraId="43D54A18" w14:textId="77777777"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2. W sprawach nieuregulowanych w Umowie mają zastosowanie przepisy RODO oraz prawa polskiego.</w:t>
      </w:r>
    </w:p>
    <w:p w14:paraId="6888603F" w14:textId="77777777" w:rsid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3. Umowę sporządzono w dwóch jednobrzmiących egzemplarzach, po jednym dla każdej ze stron.</w:t>
      </w:r>
    </w:p>
    <w:p w14:paraId="52E12F72" w14:textId="77777777" w:rsidR="005F6966" w:rsidRDefault="005F6966" w:rsidP="00745096">
      <w:pPr>
        <w:jc w:val="both"/>
        <w:rPr>
          <w:sz w:val="20"/>
          <w:szCs w:val="20"/>
        </w:rPr>
      </w:pPr>
    </w:p>
    <w:p w14:paraId="23E60B19" w14:textId="77777777" w:rsidR="005F6966" w:rsidRDefault="005F6966" w:rsidP="00745096">
      <w:pPr>
        <w:jc w:val="both"/>
        <w:rPr>
          <w:sz w:val="20"/>
          <w:szCs w:val="20"/>
        </w:rPr>
      </w:pPr>
    </w:p>
    <w:p w14:paraId="4B447A06" w14:textId="77777777" w:rsidR="00745096" w:rsidRPr="005F6966" w:rsidRDefault="00745096" w:rsidP="00745096">
      <w:pPr>
        <w:jc w:val="both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 xml:space="preserve">Procesor </w:t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proofErr w:type="spellStart"/>
      <w:r w:rsidRPr="005F6966">
        <w:rPr>
          <w:b/>
          <w:sz w:val="20"/>
          <w:szCs w:val="20"/>
        </w:rPr>
        <w:t>Podprocesor</w:t>
      </w:r>
      <w:proofErr w:type="spellEnd"/>
    </w:p>
    <w:p w14:paraId="1D0A1E02" w14:textId="77777777" w:rsidR="005F6966" w:rsidRDefault="005F6966" w:rsidP="005F6966">
      <w:pPr>
        <w:jc w:val="both"/>
        <w:rPr>
          <w:sz w:val="20"/>
          <w:szCs w:val="20"/>
        </w:rPr>
      </w:pPr>
    </w:p>
    <w:p w14:paraId="282E06CC" w14:textId="77777777" w:rsidR="001C6243" w:rsidRDefault="001C6243" w:rsidP="005F6966">
      <w:pPr>
        <w:jc w:val="both"/>
        <w:rPr>
          <w:sz w:val="20"/>
          <w:szCs w:val="20"/>
        </w:rPr>
      </w:pPr>
    </w:p>
    <w:p w14:paraId="08C7924F" w14:textId="77777777" w:rsidR="001C6243" w:rsidRDefault="001C6243" w:rsidP="005F6966">
      <w:pPr>
        <w:jc w:val="both"/>
        <w:rPr>
          <w:sz w:val="20"/>
          <w:szCs w:val="20"/>
        </w:rPr>
      </w:pPr>
    </w:p>
    <w:p w14:paraId="6B449E23" w14:textId="77777777" w:rsidR="001C6243" w:rsidRDefault="001C6243" w:rsidP="005F6966">
      <w:pPr>
        <w:jc w:val="both"/>
        <w:rPr>
          <w:sz w:val="20"/>
          <w:szCs w:val="20"/>
        </w:rPr>
      </w:pPr>
    </w:p>
    <w:p w14:paraId="4273A2D2" w14:textId="77777777" w:rsidR="001C6243" w:rsidRDefault="001C6243" w:rsidP="005F6966">
      <w:pPr>
        <w:jc w:val="both"/>
        <w:rPr>
          <w:sz w:val="20"/>
          <w:szCs w:val="20"/>
        </w:rPr>
      </w:pPr>
    </w:p>
    <w:p w14:paraId="693A20BD" w14:textId="77777777" w:rsidR="00D02973" w:rsidRDefault="00745096" w:rsidP="005F696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Zakres danych Uczestników Projektu: „</w:t>
      </w:r>
      <w:r w:rsidR="005F6966" w:rsidRPr="005F6966">
        <w:rPr>
          <w:sz w:val="20"/>
          <w:szCs w:val="20"/>
        </w:rPr>
        <w:t>Własna przestrzeń = samodzielność,</w:t>
      </w:r>
      <w:r w:rsidR="005F6966">
        <w:rPr>
          <w:sz w:val="20"/>
          <w:szCs w:val="20"/>
        </w:rPr>
        <w:t xml:space="preserve"> </w:t>
      </w:r>
      <w:r w:rsidR="005F6966" w:rsidRPr="005F6966">
        <w:rPr>
          <w:sz w:val="20"/>
          <w:szCs w:val="20"/>
        </w:rPr>
        <w:t>RPZP.07.06.00-32-K001/19</w:t>
      </w:r>
      <w:r w:rsidRPr="00745096">
        <w:rPr>
          <w:sz w:val="20"/>
          <w:szCs w:val="20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399"/>
        <w:gridCol w:w="1838"/>
        <w:gridCol w:w="2399"/>
        <w:gridCol w:w="1970"/>
      </w:tblGrid>
      <w:tr w:rsidR="005F6966" w14:paraId="4CC1CA15" w14:textId="77777777" w:rsidTr="005F6966">
        <w:tc>
          <w:tcPr>
            <w:tcW w:w="421" w:type="dxa"/>
            <w:shd w:val="clear" w:color="auto" w:fill="D9D9D9" w:themeFill="background1" w:themeFillShade="D9"/>
          </w:tcPr>
          <w:p w14:paraId="7606D351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E5B066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AD4180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B69C80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9E9B89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  <w:tr w:rsidR="005F6966" w14:paraId="12D73C00" w14:textId="77777777" w:rsidTr="005F6966">
        <w:tc>
          <w:tcPr>
            <w:tcW w:w="421" w:type="dxa"/>
          </w:tcPr>
          <w:p w14:paraId="41727660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F34062F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E1396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A24B85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837E19D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</w:tr>
      <w:tr w:rsidR="005F6966" w14:paraId="5F7CB3DC" w14:textId="77777777" w:rsidTr="005F6966">
        <w:tc>
          <w:tcPr>
            <w:tcW w:w="421" w:type="dxa"/>
          </w:tcPr>
          <w:p w14:paraId="66257821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67E89AB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742C60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7551D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DE9054A" w14:textId="77777777"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</w:tr>
    </w:tbl>
    <w:p w14:paraId="4E0CDFCE" w14:textId="77777777" w:rsidR="005F6966" w:rsidRPr="00745096" w:rsidRDefault="005F6966" w:rsidP="005F6966">
      <w:pPr>
        <w:jc w:val="both"/>
        <w:rPr>
          <w:sz w:val="20"/>
          <w:szCs w:val="20"/>
        </w:rPr>
      </w:pPr>
    </w:p>
    <w:sectPr w:rsidR="005F6966" w:rsidRPr="00745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B4230" w14:textId="77777777" w:rsidR="009B2FED" w:rsidRDefault="009B2FED" w:rsidP="00745096">
      <w:pPr>
        <w:spacing w:after="0" w:line="240" w:lineRule="auto"/>
      </w:pPr>
      <w:r>
        <w:separator/>
      </w:r>
    </w:p>
  </w:endnote>
  <w:endnote w:type="continuationSeparator" w:id="0">
    <w:p w14:paraId="56FDE70E" w14:textId="77777777" w:rsidR="009B2FED" w:rsidRDefault="009B2FED" w:rsidP="0074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F3ED" w14:textId="77777777" w:rsidR="00745096" w:rsidRPr="00745096" w:rsidRDefault="00745096" w:rsidP="00745096">
    <w:pPr>
      <w:pStyle w:val="Stopka"/>
      <w:jc w:val="center"/>
      <w:rPr>
        <w:b/>
        <w:bCs/>
        <w:sz w:val="20"/>
        <w:szCs w:val="20"/>
      </w:rPr>
    </w:pPr>
    <w:r w:rsidRPr="00745096">
      <w:rPr>
        <w:b/>
        <w:bCs/>
        <w:sz w:val="20"/>
        <w:szCs w:val="20"/>
      </w:rPr>
      <w:t>Własna przestrzeń = samodzielność,</w:t>
    </w:r>
  </w:p>
  <w:p w14:paraId="0AA0C71C" w14:textId="77777777" w:rsidR="00745096" w:rsidRPr="00745096" w:rsidRDefault="00745096" w:rsidP="00745096">
    <w:pPr>
      <w:pStyle w:val="Stopka"/>
      <w:jc w:val="center"/>
      <w:rPr>
        <w:b/>
        <w:bCs/>
        <w:sz w:val="20"/>
        <w:szCs w:val="20"/>
      </w:rPr>
    </w:pPr>
    <w:r w:rsidRPr="00745096">
      <w:rPr>
        <w:b/>
        <w:bCs/>
        <w:sz w:val="20"/>
        <w:szCs w:val="20"/>
      </w:rPr>
      <w:t>RPZP.07.06.00-32-K001/19</w:t>
    </w:r>
  </w:p>
  <w:p w14:paraId="55032D80" w14:textId="77777777" w:rsidR="00745096" w:rsidRPr="00745096" w:rsidRDefault="00745096" w:rsidP="00745096">
    <w:pPr>
      <w:pStyle w:val="Stopka"/>
      <w:jc w:val="center"/>
      <w:rPr>
        <w:b/>
        <w:bCs/>
        <w:sz w:val="20"/>
        <w:szCs w:val="20"/>
      </w:rPr>
    </w:pPr>
    <w:r w:rsidRPr="00745096">
      <w:rPr>
        <w:b/>
        <w:bCs/>
        <w:sz w:val="20"/>
        <w:szCs w:val="20"/>
      </w:rPr>
      <w:t>w ramach Regionalnego Programu Operacyjnego WZ 2014-2020</w:t>
    </w:r>
  </w:p>
  <w:p w14:paraId="75F56768" w14:textId="77777777" w:rsidR="00745096" w:rsidRDefault="00745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38CD" w14:textId="77777777" w:rsidR="009B2FED" w:rsidRDefault="009B2FED" w:rsidP="00745096">
      <w:pPr>
        <w:spacing w:after="0" w:line="240" w:lineRule="auto"/>
      </w:pPr>
      <w:r>
        <w:separator/>
      </w:r>
    </w:p>
  </w:footnote>
  <w:footnote w:type="continuationSeparator" w:id="0">
    <w:p w14:paraId="63A8D902" w14:textId="77777777" w:rsidR="009B2FED" w:rsidRDefault="009B2FED" w:rsidP="0074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5257" w14:textId="77777777" w:rsidR="00745096" w:rsidRDefault="00745096">
    <w:pPr>
      <w:pStyle w:val="Nagwek"/>
    </w:pPr>
    <w:bookmarkStart w:id="0" w:name="_Hlk17212516"/>
    <w:r w:rsidRPr="00745096">
      <w:rPr>
        <w:noProof/>
        <w:lang w:eastAsia="pl-PL"/>
      </w:rPr>
      <w:drawing>
        <wp:inline distT="0" distB="0" distL="0" distR="0" wp14:anchorId="31E15A98" wp14:editId="2D5D5682">
          <wp:extent cx="5760720" cy="6946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BB1"/>
    <w:multiLevelType w:val="hybridMultilevel"/>
    <w:tmpl w:val="EF8C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4B2"/>
    <w:multiLevelType w:val="hybridMultilevel"/>
    <w:tmpl w:val="03A88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58C8"/>
    <w:multiLevelType w:val="hybridMultilevel"/>
    <w:tmpl w:val="8CA0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2C6"/>
    <w:multiLevelType w:val="hybridMultilevel"/>
    <w:tmpl w:val="6E3E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C4B"/>
    <w:multiLevelType w:val="hybridMultilevel"/>
    <w:tmpl w:val="D1DA3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1864"/>
    <w:multiLevelType w:val="hybridMultilevel"/>
    <w:tmpl w:val="CCDE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FC9"/>
    <w:multiLevelType w:val="hybridMultilevel"/>
    <w:tmpl w:val="73FE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190"/>
    <w:multiLevelType w:val="hybridMultilevel"/>
    <w:tmpl w:val="3DCC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D726D"/>
    <w:multiLevelType w:val="hybridMultilevel"/>
    <w:tmpl w:val="2196C450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39F363CC"/>
    <w:multiLevelType w:val="hybridMultilevel"/>
    <w:tmpl w:val="B3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56DA"/>
    <w:multiLevelType w:val="hybridMultilevel"/>
    <w:tmpl w:val="75720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02C0"/>
    <w:multiLevelType w:val="hybridMultilevel"/>
    <w:tmpl w:val="29E6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2629E"/>
    <w:multiLevelType w:val="hybridMultilevel"/>
    <w:tmpl w:val="FBE4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318A8"/>
    <w:multiLevelType w:val="hybridMultilevel"/>
    <w:tmpl w:val="5AAA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41DE9"/>
    <w:multiLevelType w:val="hybridMultilevel"/>
    <w:tmpl w:val="6F7A3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A3C23"/>
    <w:multiLevelType w:val="hybridMultilevel"/>
    <w:tmpl w:val="9268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D3224"/>
    <w:multiLevelType w:val="hybridMultilevel"/>
    <w:tmpl w:val="5F6A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4C17"/>
    <w:multiLevelType w:val="hybridMultilevel"/>
    <w:tmpl w:val="B300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845E8"/>
    <w:multiLevelType w:val="hybridMultilevel"/>
    <w:tmpl w:val="54EC6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F2821"/>
    <w:multiLevelType w:val="hybridMultilevel"/>
    <w:tmpl w:val="469E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5C7D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84B"/>
    <w:multiLevelType w:val="hybridMultilevel"/>
    <w:tmpl w:val="001A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9"/>
  </w:num>
  <w:num w:numId="5">
    <w:abstractNumId w:val="14"/>
  </w:num>
  <w:num w:numId="6">
    <w:abstractNumId w:val="8"/>
  </w:num>
  <w:num w:numId="7">
    <w:abstractNumId w:val="0"/>
  </w:num>
  <w:num w:numId="8">
    <w:abstractNumId w:val="20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10"/>
  </w:num>
  <w:num w:numId="16">
    <w:abstractNumId w:val="17"/>
  </w:num>
  <w:num w:numId="17">
    <w:abstractNumId w:val="9"/>
  </w:num>
  <w:num w:numId="18">
    <w:abstractNumId w:val="18"/>
  </w:num>
  <w:num w:numId="19">
    <w:abstractNumId w:val="1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B6"/>
    <w:rsid w:val="0004593F"/>
    <w:rsid w:val="001B5838"/>
    <w:rsid w:val="001C6243"/>
    <w:rsid w:val="00207DF9"/>
    <w:rsid w:val="004965B2"/>
    <w:rsid w:val="004D6CAF"/>
    <w:rsid w:val="004F425F"/>
    <w:rsid w:val="005C41B6"/>
    <w:rsid w:val="005F6966"/>
    <w:rsid w:val="00745096"/>
    <w:rsid w:val="0075606D"/>
    <w:rsid w:val="007A01F7"/>
    <w:rsid w:val="00811391"/>
    <w:rsid w:val="009B2FED"/>
    <w:rsid w:val="00C35717"/>
    <w:rsid w:val="00D02973"/>
    <w:rsid w:val="00E066A8"/>
    <w:rsid w:val="00E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DD9F"/>
  <w15:chartTrackingRefBased/>
  <w15:docId w15:val="{543756C6-C934-43CF-8F19-DBA42BF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096"/>
  </w:style>
  <w:style w:type="paragraph" w:styleId="Stopka">
    <w:name w:val="footer"/>
    <w:basedOn w:val="Normalny"/>
    <w:link w:val="StopkaZnak"/>
    <w:uiPriority w:val="99"/>
    <w:unhideWhenUsed/>
    <w:rsid w:val="0074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096"/>
  </w:style>
  <w:style w:type="paragraph" w:styleId="Akapitzlist">
    <w:name w:val="List Paragraph"/>
    <w:basedOn w:val="Normalny"/>
    <w:uiPriority w:val="34"/>
    <w:qFormat/>
    <w:rsid w:val="00745096"/>
    <w:pPr>
      <w:ind w:left="720"/>
      <w:contextualSpacing/>
    </w:pPr>
  </w:style>
  <w:style w:type="table" w:styleId="Tabela-Siatka">
    <w:name w:val="Table Grid"/>
    <w:basedOn w:val="Standardowy"/>
    <w:uiPriority w:val="39"/>
    <w:rsid w:val="005F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asoprych</dc:creator>
  <cp:keywords/>
  <dc:description/>
  <cp:lastModifiedBy>Aneta</cp:lastModifiedBy>
  <cp:revision>9</cp:revision>
  <cp:lastPrinted>2021-02-22T10:41:00Z</cp:lastPrinted>
  <dcterms:created xsi:type="dcterms:W3CDTF">2019-08-27T11:35:00Z</dcterms:created>
  <dcterms:modified xsi:type="dcterms:W3CDTF">2021-02-22T10:41:00Z</dcterms:modified>
</cp:coreProperties>
</file>