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32" w:rsidRPr="00B53F55" w:rsidRDefault="001D4E32" w:rsidP="001D4E3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1D4E32" w:rsidRPr="00FF7C10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F66D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IX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1D4E32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2815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1D4E32" w:rsidRPr="00CE1880" w:rsidRDefault="001D4E32" w:rsidP="001D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4E32" w:rsidRPr="00FF7C10" w:rsidRDefault="001D4E32" w:rsidP="00CE1880">
      <w:pPr>
        <w:numPr>
          <w:ilvl w:val="0"/>
          <w:numId w:val="1"/>
        </w:numPr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1D4E32" w:rsidRPr="00EE6154" w:rsidRDefault="001D4E32" w:rsidP="00CE1880">
      <w:pPr>
        <w:numPr>
          <w:ilvl w:val="0"/>
          <w:numId w:val="1"/>
        </w:numPr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1D4E32" w:rsidRPr="00BD5694" w:rsidRDefault="001D4E32" w:rsidP="00CE1880">
      <w:pPr>
        <w:numPr>
          <w:ilvl w:val="0"/>
          <w:numId w:val="1"/>
        </w:numPr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patrzenie uwag do protokołu z XV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 w:rsidR="00873CF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25 lutego 2020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roku</w:t>
      </w:r>
      <w:r w:rsidR="00F66DA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1D4E32" w:rsidRDefault="001D4E32" w:rsidP="00CE1880">
      <w:pPr>
        <w:numPr>
          <w:ilvl w:val="0"/>
          <w:numId w:val="1"/>
        </w:numPr>
        <w:tabs>
          <w:tab w:val="num" w:pos="456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28159A" w:rsidRPr="003619FA" w:rsidRDefault="001D4E32" w:rsidP="00CE1880">
      <w:pPr>
        <w:numPr>
          <w:ilvl w:val="0"/>
          <w:numId w:val="1"/>
        </w:numPr>
        <w:tabs>
          <w:tab w:val="num" w:pos="456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19F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3619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budżetu i w budżecie Gminy Police</w:t>
      </w:r>
      <w:r w:rsidR="003619FA" w:rsidRPr="003619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na rok 2020.</w:t>
      </w:r>
    </w:p>
    <w:p w:rsidR="0028159A" w:rsidRDefault="0028159A" w:rsidP="00CE1880">
      <w:pPr>
        <w:numPr>
          <w:ilvl w:val="0"/>
          <w:numId w:val="1"/>
        </w:numPr>
        <w:tabs>
          <w:tab w:val="num" w:pos="456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619F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C54B40" w:rsidRPr="003619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3619FA" w:rsidRPr="003619FA">
        <w:rPr>
          <w:rFonts w:ascii="Times New Roman" w:eastAsia="Times New Roman" w:hAnsi="Times New Roman" w:cs="Times New Roman"/>
          <w:sz w:val="28"/>
          <w:szCs w:val="24"/>
          <w:lang w:eastAsia="pl-PL"/>
        </w:rPr>
        <w:t>zmiany wieloletniej prognozy finansowej Gminy Police.</w:t>
      </w:r>
    </w:p>
    <w:p w:rsidR="00654F88" w:rsidRPr="0028159A" w:rsidRDefault="00654F88" w:rsidP="00CE1880">
      <w:pPr>
        <w:numPr>
          <w:ilvl w:val="0"/>
          <w:numId w:val="1"/>
        </w:numPr>
        <w:tabs>
          <w:tab w:val="num" w:pos="45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159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powierzenie Gminie Nowe Warpno zadania publicznego w zakresie organizacji publicznego transportu zbiorowego.</w:t>
      </w:r>
    </w:p>
    <w:p w:rsidR="00C96C95" w:rsidRDefault="00C96C95" w:rsidP="00CE1880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6F557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zwolnienia samorządowego zakładu budżetowego </w:t>
      </w:r>
      <w:r w:rsidR="00AA44E4">
        <w:rPr>
          <w:rFonts w:ascii="Times New Roman" w:eastAsia="Times New Roman" w:hAnsi="Times New Roman" w:cs="Times New Roman"/>
          <w:sz w:val="28"/>
          <w:szCs w:val="24"/>
          <w:lang w:eastAsia="pl-PL"/>
        </w:rPr>
        <w:t>-</w:t>
      </w:r>
      <w:r w:rsidR="006F557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Zakładu Odzysku i Składowania Odpadów Komunalnych</w:t>
      </w:r>
      <w:r w:rsidR="006F557D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Leśnie Górnym z obowiązku wpłaty nadwyżki środków obrotowych do budżetu Gminy Police.</w:t>
      </w:r>
    </w:p>
    <w:p w:rsidR="00A310AA" w:rsidRPr="007B30B2" w:rsidRDefault="00C96C95" w:rsidP="00CE1880">
      <w:pPr>
        <w:numPr>
          <w:ilvl w:val="0"/>
          <w:numId w:val="1"/>
        </w:numPr>
        <w:tabs>
          <w:tab w:val="num" w:pos="456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6E3856">
        <w:rPr>
          <w:rFonts w:ascii="Times New Roman" w:eastAsia="Times New Roman" w:hAnsi="Times New Roman" w:cs="Times New Roman"/>
          <w:sz w:val="28"/>
          <w:szCs w:val="24"/>
          <w:lang w:eastAsia="pl-PL"/>
        </w:rPr>
        <w:t>zmieniającej uchwałę nr XI/96/2015 Rady Miejskiej</w:t>
      </w:r>
      <w:r w:rsidR="006E3856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Policach z dnia 29 września 2015 r. w sprawie przyjęcia i wdrożenia do realizacji „Planu Gospodarki Niskoemisyjnej dla Gminy Police”</w:t>
      </w:r>
      <w:r w:rsidR="00A310AA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C96C95" w:rsidRDefault="00C96C95" w:rsidP="00CE1880">
      <w:pPr>
        <w:numPr>
          <w:ilvl w:val="0"/>
          <w:numId w:val="1"/>
        </w:numPr>
        <w:tabs>
          <w:tab w:val="left" w:pos="567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FD720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Pr="003431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FD7200">
        <w:rPr>
          <w:rFonts w:ascii="Times New Roman" w:eastAsia="Times New Roman" w:hAnsi="Times New Roman" w:cs="Times New Roman"/>
          <w:sz w:val="28"/>
          <w:szCs w:val="24"/>
          <w:lang w:eastAsia="pl-PL"/>
        </w:rPr>
        <w:t>gminnego programu dofinansowania termomodernizacji budynków stanowiących współwłasność Gminy Police.</w:t>
      </w:r>
    </w:p>
    <w:p w:rsidR="001D4E32" w:rsidRDefault="00A310AA" w:rsidP="00CE1880">
      <w:pPr>
        <w:numPr>
          <w:ilvl w:val="0"/>
          <w:numId w:val="1"/>
        </w:numPr>
        <w:tabs>
          <w:tab w:val="left" w:pos="567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D720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FD7200">
        <w:rPr>
          <w:rFonts w:ascii="Times New Roman" w:eastAsia="Times New Roman" w:hAnsi="Times New Roman" w:cs="Times New Roman"/>
          <w:sz w:val="28"/>
          <w:szCs w:val="24"/>
          <w:lang w:eastAsia="pl-PL"/>
        </w:rPr>
        <w:t>zwolnienia samorządowego zakładu budżetowego - Zakładu Gospodarki Komunalnej i Mieszkaniowej</w:t>
      </w:r>
      <w:r w:rsidR="00FD7200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Policach z obowiązku wpłaty nadwyżki środków obrotowych do budżetu Gminy Police oraz przeznaczeniu ich na cele statutowe.</w:t>
      </w:r>
    </w:p>
    <w:p w:rsidR="00CE1880" w:rsidRDefault="00932D90" w:rsidP="00CE1880">
      <w:pPr>
        <w:numPr>
          <w:ilvl w:val="0"/>
          <w:numId w:val="1"/>
        </w:numPr>
        <w:tabs>
          <w:tab w:val="left" w:pos="567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</w:t>
      </w:r>
      <w:r w:rsidR="00747503"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uchwały </w:t>
      </w:r>
      <w:r w:rsidR="00CE1880"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zmieniającej uchwałę </w:t>
      </w:r>
      <w:r w:rsidR="00747503"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 </w:t>
      </w:r>
      <w:r w:rsidR="00CE1880"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przeprowadzenia konsultacji społecznych dotyczących Polickiego Budżetu Obywatelskiego na 2021 rok.</w:t>
      </w:r>
    </w:p>
    <w:p w:rsidR="00DC2E18" w:rsidRDefault="00DC2E18" w:rsidP="00CE1880">
      <w:pPr>
        <w:numPr>
          <w:ilvl w:val="0"/>
          <w:numId w:val="1"/>
        </w:numPr>
        <w:tabs>
          <w:tab w:val="left" w:pos="567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1D4E32" w:rsidRPr="00CE1880" w:rsidRDefault="001D4E32" w:rsidP="00CE1880">
      <w:pPr>
        <w:numPr>
          <w:ilvl w:val="0"/>
          <w:numId w:val="1"/>
        </w:numPr>
        <w:tabs>
          <w:tab w:val="left" w:pos="567"/>
        </w:tabs>
        <w:spacing w:after="120" w:line="320" w:lineRule="exact"/>
        <w:ind w:left="425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951251" w:rsidRDefault="001D4E32" w:rsidP="00CE1880">
      <w:pPr>
        <w:numPr>
          <w:ilvl w:val="0"/>
          <w:numId w:val="1"/>
        </w:numPr>
        <w:spacing w:after="120" w:line="320" w:lineRule="exact"/>
        <w:ind w:left="425" w:hanging="425"/>
        <w:jc w:val="both"/>
      </w:pPr>
      <w:r w:rsidRPr="00CE1880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sectPr w:rsidR="00951251" w:rsidSect="00CE18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2"/>
    <w:rsid w:val="00037913"/>
    <w:rsid w:val="000B3199"/>
    <w:rsid w:val="001D4E32"/>
    <w:rsid w:val="0028159A"/>
    <w:rsid w:val="00357C60"/>
    <w:rsid w:val="003619FA"/>
    <w:rsid w:val="003A74E5"/>
    <w:rsid w:val="003D6FEC"/>
    <w:rsid w:val="004004C5"/>
    <w:rsid w:val="00654F88"/>
    <w:rsid w:val="0066011F"/>
    <w:rsid w:val="006E3856"/>
    <w:rsid w:val="006F557D"/>
    <w:rsid w:val="00731BF2"/>
    <w:rsid w:val="00747503"/>
    <w:rsid w:val="00873CFF"/>
    <w:rsid w:val="008E29A4"/>
    <w:rsid w:val="008F2780"/>
    <w:rsid w:val="00932D90"/>
    <w:rsid w:val="009556FB"/>
    <w:rsid w:val="009672E7"/>
    <w:rsid w:val="009734FC"/>
    <w:rsid w:val="00A310AA"/>
    <w:rsid w:val="00AA44E4"/>
    <w:rsid w:val="00B10099"/>
    <w:rsid w:val="00B40C25"/>
    <w:rsid w:val="00C54B40"/>
    <w:rsid w:val="00C96C95"/>
    <w:rsid w:val="00CE1880"/>
    <w:rsid w:val="00D51401"/>
    <w:rsid w:val="00DC2E18"/>
    <w:rsid w:val="00DF6F7D"/>
    <w:rsid w:val="00E926F8"/>
    <w:rsid w:val="00F66DA9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7</cp:revision>
  <cp:lastPrinted>2020-04-07T07:48:00Z</cp:lastPrinted>
  <dcterms:created xsi:type="dcterms:W3CDTF">2020-04-01T10:31:00Z</dcterms:created>
  <dcterms:modified xsi:type="dcterms:W3CDTF">2020-04-07T09:34:00Z</dcterms:modified>
</cp:coreProperties>
</file>