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1F" w:rsidRDefault="002C1E1F" w:rsidP="00413247">
      <w:pPr>
        <w:pStyle w:val="Standard"/>
        <w:jc w:val="center"/>
        <w:rPr>
          <w:rFonts w:ascii="Times New Roman" w:eastAsia="Times New Roman" w:hAnsi="Times New Roman" w:cs="Times New Roman"/>
          <w:b/>
          <w:bCs/>
          <w:sz w:val="36"/>
          <w:szCs w:val="40"/>
          <w:lang w:eastAsia="pl-PL"/>
        </w:rPr>
      </w:pPr>
    </w:p>
    <w:p w:rsidR="00413247" w:rsidRPr="00026950" w:rsidRDefault="00413247" w:rsidP="00413247">
      <w:pPr>
        <w:rPr>
          <w:rFonts w:ascii="Times New Roman" w:hAnsi="Times New Roman" w:cs="Times New Roman"/>
          <w:sz w:val="28"/>
          <w:szCs w:val="28"/>
        </w:rPr>
      </w:pPr>
    </w:p>
    <w:p w:rsidR="00CB1E40" w:rsidRPr="00026950" w:rsidRDefault="00CB1E40" w:rsidP="00CB1E40">
      <w:pPr>
        <w:pStyle w:val="Standard"/>
        <w:jc w:val="center"/>
        <w:rPr>
          <w:rFonts w:ascii="Times New Roman" w:hAnsi="Times New Roman" w:cs="Times New Roman"/>
          <w:sz w:val="22"/>
        </w:rPr>
      </w:pPr>
      <w:r>
        <w:rPr>
          <w:rFonts w:ascii="Times New Roman" w:eastAsia="Times New Roman" w:hAnsi="Times New Roman" w:cs="Times New Roman"/>
          <w:b/>
          <w:bCs/>
          <w:sz w:val="36"/>
          <w:szCs w:val="40"/>
          <w:lang w:eastAsia="pl-PL"/>
        </w:rPr>
        <w:t>Protokół Nr 17/2020</w:t>
      </w:r>
    </w:p>
    <w:p w:rsidR="00CB1E40" w:rsidRPr="00026950" w:rsidRDefault="00CB1E40" w:rsidP="00CB1E40">
      <w:pPr>
        <w:pStyle w:val="Standard"/>
        <w:tabs>
          <w:tab w:val="center" w:pos="4536"/>
        </w:tabs>
        <w:jc w:val="center"/>
        <w:rPr>
          <w:rFonts w:ascii="Times New Roman" w:hAnsi="Times New Roman" w:cs="Times New Roman"/>
        </w:rPr>
      </w:pPr>
      <w:r w:rsidRPr="00026950">
        <w:rPr>
          <w:rFonts w:ascii="Times New Roman" w:eastAsia="Times New Roman" w:hAnsi="Times New Roman" w:cs="Times New Roman"/>
          <w:b/>
          <w:bCs/>
          <w:sz w:val="32"/>
          <w:szCs w:val="32"/>
          <w:lang w:eastAsia="pl-PL"/>
        </w:rPr>
        <w:t>z posiedzenia Komisji Oświaty Kultury i Sportu</w:t>
      </w:r>
    </w:p>
    <w:p w:rsidR="00CB1E40" w:rsidRPr="00026950" w:rsidRDefault="00CB1E40" w:rsidP="00CB1E40">
      <w:pPr>
        <w:pStyle w:val="Standard"/>
        <w:tabs>
          <w:tab w:val="center" w:pos="4536"/>
        </w:tabs>
        <w:jc w:val="center"/>
        <w:rPr>
          <w:rFonts w:ascii="Times New Roman" w:hAnsi="Times New Roman" w:cs="Times New Roman"/>
        </w:rPr>
      </w:pPr>
      <w:r w:rsidRPr="00026950">
        <w:rPr>
          <w:rFonts w:ascii="Times New Roman" w:eastAsia="Times New Roman" w:hAnsi="Times New Roman" w:cs="Times New Roman"/>
          <w:b/>
          <w:bCs/>
          <w:sz w:val="32"/>
          <w:szCs w:val="32"/>
          <w:lang w:eastAsia="pl-PL"/>
        </w:rPr>
        <w:t>Rady Miejskiej w Policach</w:t>
      </w:r>
    </w:p>
    <w:p w:rsidR="00CB1E40" w:rsidRPr="00026950" w:rsidRDefault="00CB1E40" w:rsidP="00CB1E40">
      <w:pPr>
        <w:pStyle w:val="Standard"/>
        <w:tabs>
          <w:tab w:val="center" w:pos="4536"/>
        </w:tabs>
        <w:jc w:val="center"/>
        <w:rPr>
          <w:rFonts w:ascii="Times New Roman" w:eastAsia="Times New Roman" w:hAnsi="Times New Roman" w:cs="Times New Roman"/>
          <w:b/>
          <w:bCs/>
          <w:sz w:val="32"/>
          <w:szCs w:val="32"/>
          <w:lang w:eastAsia="pl-PL"/>
        </w:rPr>
      </w:pPr>
      <w:r>
        <w:rPr>
          <w:rFonts w:ascii="Times New Roman" w:eastAsia="Times New Roman" w:hAnsi="Times New Roman" w:cs="Times New Roman"/>
          <w:b/>
          <w:bCs/>
          <w:sz w:val="32"/>
          <w:szCs w:val="32"/>
          <w:lang w:eastAsia="pl-PL"/>
        </w:rPr>
        <w:t>w dniu 28 styczni</w:t>
      </w:r>
      <w:r>
        <w:rPr>
          <w:rFonts w:ascii="Times New Roman" w:eastAsia="Times New Roman" w:hAnsi="Times New Roman" w:cs="Times New Roman"/>
          <w:b/>
          <w:bCs/>
          <w:sz w:val="32"/>
          <w:szCs w:val="32"/>
          <w:lang w:eastAsia="pl-PL"/>
        </w:rPr>
        <w:t>a</w:t>
      </w:r>
      <w:r>
        <w:rPr>
          <w:rFonts w:ascii="Times New Roman" w:eastAsia="Times New Roman" w:hAnsi="Times New Roman" w:cs="Times New Roman"/>
          <w:b/>
          <w:bCs/>
          <w:sz w:val="32"/>
          <w:szCs w:val="32"/>
          <w:lang w:eastAsia="pl-PL"/>
        </w:rPr>
        <w:t xml:space="preserve"> 2020</w:t>
      </w:r>
      <w:r w:rsidRPr="00026950">
        <w:rPr>
          <w:rFonts w:ascii="Times New Roman" w:eastAsia="Times New Roman" w:hAnsi="Times New Roman" w:cs="Times New Roman"/>
          <w:b/>
          <w:bCs/>
          <w:sz w:val="32"/>
          <w:szCs w:val="32"/>
          <w:lang w:eastAsia="pl-PL"/>
        </w:rPr>
        <w:t xml:space="preserve"> roku</w:t>
      </w:r>
    </w:p>
    <w:p w:rsidR="00CB1E40" w:rsidRPr="00026950" w:rsidRDefault="00CB1E40" w:rsidP="00CB1E40">
      <w:pPr>
        <w:pStyle w:val="Standard"/>
        <w:tabs>
          <w:tab w:val="center" w:pos="4536"/>
        </w:tabs>
        <w:jc w:val="center"/>
        <w:rPr>
          <w:rFonts w:ascii="Times New Roman" w:eastAsia="Times New Roman" w:hAnsi="Times New Roman" w:cs="Times New Roman"/>
          <w:b/>
          <w:bCs/>
          <w:sz w:val="32"/>
          <w:szCs w:val="32"/>
          <w:lang w:eastAsia="pl-PL"/>
        </w:rPr>
      </w:pPr>
    </w:p>
    <w:p w:rsidR="00CB1E40" w:rsidRPr="00026950" w:rsidRDefault="00CB1E40" w:rsidP="00CB1E40">
      <w:pPr>
        <w:pStyle w:val="Standard"/>
        <w:jc w:val="center"/>
        <w:rPr>
          <w:rFonts w:ascii="Times New Roman" w:eastAsia="Times New Roman" w:hAnsi="Times New Roman" w:cs="Times New Roman"/>
          <w:b/>
          <w:bCs/>
          <w:sz w:val="28"/>
          <w:szCs w:val="28"/>
          <w:lang w:eastAsia="pl-PL"/>
        </w:rPr>
      </w:pPr>
    </w:p>
    <w:p w:rsidR="00CB1E40" w:rsidRPr="00026950" w:rsidRDefault="00CB1E40" w:rsidP="00CB1E40">
      <w:pPr>
        <w:pStyle w:val="Standard"/>
        <w:jc w:val="both"/>
        <w:rPr>
          <w:rFonts w:ascii="Times New Roman" w:hAnsi="Times New Roman" w:cs="Times New Roman"/>
          <w:sz w:val="28"/>
          <w:szCs w:val="28"/>
        </w:rPr>
      </w:pPr>
      <w:r w:rsidRPr="00026950">
        <w:rPr>
          <w:rFonts w:ascii="Times New Roman" w:eastAsia="Times New Roman" w:hAnsi="Times New Roman" w:cs="Times New Roman"/>
          <w:b/>
          <w:bCs/>
          <w:sz w:val="28"/>
          <w:szCs w:val="28"/>
          <w:lang w:eastAsia="pl-PL"/>
        </w:rPr>
        <w:t>Porządek obrad:</w:t>
      </w:r>
    </w:p>
    <w:p w:rsidR="00CB1E40" w:rsidRPr="00026950" w:rsidRDefault="00CB1E40" w:rsidP="00CB1E40">
      <w:pPr>
        <w:pStyle w:val="Akapitzlist"/>
        <w:spacing w:after="0"/>
        <w:ind w:left="0"/>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1.  Otwarcie obrad.</w:t>
      </w:r>
    </w:p>
    <w:p w:rsidR="00CB1E40" w:rsidRPr="00026950" w:rsidRDefault="00CB1E40" w:rsidP="00CB1E40">
      <w:pPr>
        <w:pStyle w:val="Akapitzlist"/>
        <w:spacing w:after="0"/>
        <w:ind w:left="0"/>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2. Stwierdzenie quorum.</w:t>
      </w:r>
    </w:p>
    <w:p w:rsidR="00CB1E40" w:rsidRPr="00026950" w:rsidRDefault="00CB1E40" w:rsidP="00CB1E40">
      <w:pPr>
        <w:pStyle w:val="Akapitzlist"/>
        <w:spacing w:after="0"/>
        <w:ind w:left="0"/>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3. Przedstawienie porządku posiedzenia.</w:t>
      </w:r>
    </w:p>
    <w:p w:rsidR="00CB1E40" w:rsidRPr="00026950" w:rsidRDefault="00CB1E40" w:rsidP="00CB1E40">
      <w:pPr>
        <w:pStyle w:val="Akapitzlist"/>
        <w:spacing w:after="0"/>
        <w:ind w:left="0"/>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4. Przyjęcie protokołu z poprzedniego posiedzenia Komisji.</w:t>
      </w:r>
    </w:p>
    <w:p w:rsidR="00CB1E40" w:rsidRPr="00026950" w:rsidRDefault="00CB1E40" w:rsidP="00CB1E40">
      <w:pPr>
        <w:pStyle w:val="Standard"/>
        <w:rPr>
          <w:rFonts w:ascii="Times New Roman" w:hAnsi="Times New Roman" w:cs="Times New Roman"/>
          <w:sz w:val="28"/>
          <w:szCs w:val="28"/>
        </w:rPr>
      </w:pPr>
      <w:r w:rsidRPr="00026950">
        <w:rPr>
          <w:rFonts w:ascii="Times New Roman" w:hAnsi="Times New Roman" w:cs="Times New Roman"/>
          <w:sz w:val="28"/>
          <w:szCs w:val="28"/>
        </w:rPr>
        <w:t xml:space="preserve">5. </w:t>
      </w:r>
      <w:r w:rsidRPr="00026950">
        <w:rPr>
          <w:rFonts w:ascii="Times New Roman" w:eastAsia="Times New Roman" w:hAnsi="Times New Roman" w:cs="Times New Roman"/>
          <w:bCs/>
          <w:sz w:val="28"/>
          <w:szCs w:val="28"/>
          <w:lang w:eastAsia="pl-PL"/>
        </w:rPr>
        <w:t>Omówienie i opiniowanie bieżących projektów uchwał.</w:t>
      </w:r>
    </w:p>
    <w:p w:rsidR="00CB1E40" w:rsidRPr="00026950" w:rsidRDefault="00CB1E40" w:rsidP="00CB1E40">
      <w:pPr>
        <w:pStyle w:val="Akapitzlist"/>
        <w:spacing w:after="0"/>
        <w:ind w:left="0"/>
        <w:jc w:val="both"/>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7.Sprawy różne, wolne wnioski.</w:t>
      </w:r>
    </w:p>
    <w:p w:rsidR="00CB1E40" w:rsidRPr="00026950" w:rsidRDefault="00CB1E40" w:rsidP="00CB1E40">
      <w:pPr>
        <w:pStyle w:val="Akapitzlist"/>
        <w:spacing w:after="0"/>
        <w:ind w:left="0"/>
        <w:jc w:val="both"/>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8. Zamknięcie obrad.</w:t>
      </w:r>
    </w:p>
    <w:p w:rsidR="00CB1E40" w:rsidRDefault="00CB1E40" w:rsidP="00CB1E40">
      <w:pPr>
        <w:pStyle w:val="Standard"/>
        <w:jc w:val="both"/>
        <w:rPr>
          <w:rFonts w:ascii="Times New Roman" w:eastAsia="Times New Roman" w:hAnsi="Times New Roman" w:cs="Times New Roman"/>
          <w:bCs/>
          <w:sz w:val="28"/>
          <w:szCs w:val="28"/>
          <w:lang w:eastAsia="pl-PL"/>
        </w:rPr>
      </w:pPr>
    </w:p>
    <w:p w:rsidR="00CB1E40" w:rsidRPr="00026950" w:rsidRDefault="00CB1E40" w:rsidP="00CB1E40">
      <w:pPr>
        <w:pStyle w:val="Standard"/>
        <w:jc w:val="both"/>
        <w:rPr>
          <w:rFonts w:ascii="Times New Roman" w:eastAsia="Times New Roman" w:hAnsi="Times New Roman" w:cs="Times New Roman"/>
          <w:bCs/>
          <w:sz w:val="28"/>
          <w:szCs w:val="28"/>
          <w:lang w:eastAsia="pl-PL"/>
        </w:rPr>
      </w:pPr>
    </w:p>
    <w:p w:rsidR="00CB1E40" w:rsidRPr="00026950" w:rsidRDefault="00CB1E40" w:rsidP="00CB1E40">
      <w:pPr>
        <w:pStyle w:val="Standard"/>
        <w:jc w:val="both"/>
        <w:rPr>
          <w:rFonts w:ascii="Times New Roman" w:hAnsi="Times New Roman" w:cs="Times New Roman"/>
          <w:sz w:val="28"/>
          <w:szCs w:val="28"/>
        </w:rPr>
      </w:pPr>
      <w:r w:rsidRPr="00026950">
        <w:rPr>
          <w:rFonts w:ascii="Times New Roman" w:eastAsia="Times New Roman" w:hAnsi="Times New Roman" w:cs="Times New Roman"/>
          <w:b/>
          <w:bCs/>
          <w:sz w:val="28"/>
          <w:szCs w:val="28"/>
          <w:lang w:eastAsia="pl-PL"/>
        </w:rPr>
        <w:t>Ad.1.</w:t>
      </w:r>
    </w:p>
    <w:p w:rsidR="00CB1E40" w:rsidRPr="00026950" w:rsidRDefault="00CB1E40" w:rsidP="00CB1E40">
      <w:pPr>
        <w:pStyle w:val="Standard"/>
        <w:jc w:val="both"/>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Posiedzenie Komisji otworzyła i prowadziła Przewodnicząca Komisji.</w:t>
      </w:r>
    </w:p>
    <w:p w:rsidR="00CB1E40" w:rsidRPr="00026950" w:rsidRDefault="00CB1E40" w:rsidP="00CB1E40">
      <w:pPr>
        <w:pStyle w:val="Standard"/>
        <w:jc w:val="both"/>
        <w:rPr>
          <w:rFonts w:ascii="Times New Roman" w:eastAsia="Times New Roman" w:hAnsi="Times New Roman" w:cs="Times New Roman"/>
          <w:bCs/>
          <w:sz w:val="28"/>
          <w:szCs w:val="28"/>
          <w:lang w:eastAsia="pl-PL"/>
        </w:rPr>
      </w:pPr>
    </w:p>
    <w:p w:rsidR="00CB1E40" w:rsidRPr="00026950" w:rsidRDefault="00CB1E40" w:rsidP="00CB1E40">
      <w:pPr>
        <w:pStyle w:val="Standard"/>
        <w:jc w:val="both"/>
        <w:rPr>
          <w:rFonts w:ascii="Times New Roman" w:hAnsi="Times New Roman" w:cs="Times New Roman"/>
          <w:sz w:val="28"/>
          <w:szCs w:val="28"/>
        </w:rPr>
      </w:pPr>
      <w:r w:rsidRPr="00026950">
        <w:rPr>
          <w:rFonts w:ascii="Times New Roman" w:eastAsia="Times New Roman" w:hAnsi="Times New Roman" w:cs="Times New Roman"/>
          <w:b/>
          <w:bCs/>
          <w:sz w:val="28"/>
          <w:szCs w:val="28"/>
          <w:lang w:eastAsia="pl-PL"/>
        </w:rPr>
        <w:t>Ad.2.</w:t>
      </w:r>
    </w:p>
    <w:p w:rsidR="00CB1E40" w:rsidRPr="00026950" w:rsidRDefault="00CB1E40" w:rsidP="00CB1E40">
      <w:pPr>
        <w:pStyle w:val="Standard"/>
        <w:jc w:val="both"/>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Na podstawie listy obecności Przewodnicząca stwierdziła quorum. Na posiedzeniu obecnych było 8 członków Komisji.</w:t>
      </w:r>
    </w:p>
    <w:p w:rsidR="00CB1E40" w:rsidRPr="00026950" w:rsidRDefault="00CB1E40" w:rsidP="00CB1E40">
      <w:pPr>
        <w:pStyle w:val="Standard"/>
        <w:jc w:val="both"/>
        <w:rPr>
          <w:rFonts w:ascii="Times New Roman" w:eastAsia="Times New Roman" w:hAnsi="Times New Roman" w:cs="Times New Roman"/>
          <w:bCs/>
          <w:sz w:val="28"/>
          <w:szCs w:val="28"/>
          <w:lang w:eastAsia="pl-PL"/>
        </w:rPr>
      </w:pPr>
    </w:p>
    <w:p w:rsidR="00CB1E40" w:rsidRPr="00026950" w:rsidRDefault="00CB1E40" w:rsidP="00CB1E40">
      <w:pPr>
        <w:pStyle w:val="Standard"/>
        <w:jc w:val="both"/>
        <w:rPr>
          <w:rFonts w:ascii="Times New Roman" w:hAnsi="Times New Roman" w:cs="Times New Roman"/>
          <w:sz w:val="28"/>
          <w:szCs w:val="28"/>
        </w:rPr>
      </w:pPr>
      <w:r w:rsidRPr="00026950">
        <w:rPr>
          <w:rFonts w:ascii="Times New Roman" w:eastAsia="Times New Roman" w:hAnsi="Times New Roman" w:cs="Times New Roman"/>
          <w:b/>
          <w:bCs/>
          <w:sz w:val="28"/>
          <w:szCs w:val="28"/>
          <w:lang w:eastAsia="pl-PL"/>
        </w:rPr>
        <w:t>Ad.3.</w:t>
      </w:r>
    </w:p>
    <w:p w:rsidR="00CB1E40" w:rsidRPr="00026950" w:rsidRDefault="00CB1E40" w:rsidP="00CB1E40">
      <w:pPr>
        <w:pStyle w:val="Standard"/>
        <w:jc w:val="both"/>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Przedstawiony porządek posiedzenia został zatwierdzony przez Komisję jednogłośnie.</w:t>
      </w:r>
    </w:p>
    <w:p w:rsidR="00CB1E40" w:rsidRPr="00026950" w:rsidRDefault="00CB1E40" w:rsidP="00CB1E40">
      <w:pPr>
        <w:pStyle w:val="Standard"/>
        <w:jc w:val="both"/>
        <w:rPr>
          <w:rFonts w:ascii="Times New Roman" w:eastAsia="Times New Roman" w:hAnsi="Times New Roman" w:cs="Times New Roman"/>
          <w:bCs/>
          <w:sz w:val="28"/>
          <w:szCs w:val="28"/>
          <w:lang w:eastAsia="pl-PL"/>
        </w:rPr>
      </w:pPr>
    </w:p>
    <w:p w:rsidR="00CB1E40" w:rsidRPr="00026950" w:rsidRDefault="00CB1E40" w:rsidP="00CB1E40">
      <w:pPr>
        <w:pStyle w:val="Standard"/>
        <w:jc w:val="both"/>
        <w:rPr>
          <w:rFonts w:ascii="Times New Roman" w:hAnsi="Times New Roman" w:cs="Times New Roman"/>
          <w:sz w:val="28"/>
          <w:szCs w:val="28"/>
        </w:rPr>
      </w:pPr>
      <w:r w:rsidRPr="00026950">
        <w:rPr>
          <w:rFonts w:ascii="Times New Roman" w:eastAsia="Times New Roman" w:hAnsi="Times New Roman" w:cs="Times New Roman"/>
          <w:b/>
          <w:bCs/>
          <w:sz w:val="28"/>
          <w:szCs w:val="28"/>
          <w:lang w:eastAsia="pl-PL"/>
        </w:rPr>
        <w:t>Ad.4.</w:t>
      </w:r>
    </w:p>
    <w:p w:rsidR="00CB1E40" w:rsidRPr="00026950" w:rsidRDefault="00CB1E40" w:rsidP="00CB1E40">
      <w:pPr>
        <w:pStyle w:val="Standard"/>
        <w:jc w:val="both"/>
        <w:rPr>
          <w:rFonts w:ascii="Times New Roman" w:hAnsi="Times New Roman" w:cs="Times New Roman"/>
          <w:sz w:val="28"/>
          <w:szCs w:val="28"/>
        </w:rPr>
      </w:pPr>
      <w:r>
        <w:rPr>
          <w:rFonts w:ascii="Times New Roman" w:eastAsia="Times New Roman" w:hAnsi="Times New Roman" w:cs="Times New Roman"/>
          <w:bCs/>
          <w:sz w:val="28"/>
          <w:szCs w:val="28"/>
          <w:lang w:eastAsia="pl-PL"/>
        </w:rPr>
        <w:t>Protokoły Nr 16</w:t>
      </w:r>
      <w:r w:rsidRPr="00026950">
        <w:rPr>
          <w:rFonts w:ascii="Times New Roman" w:eastAsia="Times New Roman" w:hAnsi="Times New Roman" w:cs="Times New Roman"/>
          <w:bCs/>
          <w:sz w:val="28"/>
          <w:szCs w:val="28"/>
          <w:lang w:eastAsia="pl-PL"/>
        </w:rPr>
        <w:t xml:space="preserve"> z posiedzenia Komisji w dniu </w:t>
      </w:r>
      <w:r>
        <w:rPr>
          <w:rFonts w:ascii="Times New Roman" w:eastAsia="Times New Roman" w:hAnsi="Times New Roman" w:cs="Times New Roman"/>
          <w:bCs/>
          <w:sz w:val="28"/>
          <w:szCs w:val="28"/>
          <w:lang w:eastAsia="pl-PL"/>
        </w:rPr>
        <w:t>03.12</w:t>
      </w:r>
      <w:r w:rsidRPr="00026950">
        <w:rPr>
          <w:rFonts w:ascii="Times New Roman" w:eastAsia="Times New Roman" w:hAnsi="Times New Roman" w:cs="Times New Roman"/>
          <w:bCs/>
          <w:sz w:val="28"/>
          <w:szCs w:val="28"/>
          <w:lang w:eastAsia="pl-PL"/>
        </w:rPr>
        <w:t>.2019 r. zostały przyjęte jednogłośnie.</w:t>
      </w:r>
    </w:p>
    <w:p w:rsidR="00CB1E40" w:rsidRPr="00026950" w:rsidRDefault="00CB1E40" w:rsidP="00CB1E40">
      <w:pPr>
        <w:pStyle w:val="Standard"/>
        <w:jc w:val="both"/>
        <w:rPr>
          <w:rFonts w:ascii="Times New Roman" w:hAnsi="Times New Roman" w:cs="Times New Roman"/>
          <w:sz w:val="28"/>
          <w:szCs w:val="28"/>
        </w:rPr>
      </w:pPr>
    </w:p>
    <w:p w:rsidR="00CB1E40" w:rsidRPr="00026950" w:rsidRDefault="00CB1E40" w:rsidP="00CB1E40">
      <w:pPr>
        <w:pStyle w:val="Standard"/>
        <w:jc w:val="both"/>
        <w:rPr>
          <w:rFonts w:ascii="Times New Roman" w:eastAsia="Times New Roman" w:hAnsi="Times New Roman" w:cs="Times New Roman"/>
          <w:b/>
          <w:bCs/>
          <w:sz w:val="28"/>
          <w:szCs w:val="28"/>
          <w:lang w:eastAsia="pl-PL"/>
        </w:rPr>
      </w:pPr>
      <w:r w:rsidRPr="00026950">
        <w:rPr>
          <w:rFonts w:ascii="Times New Roman" w:eastAsia="Times New Roman" w:hAnsi="Times New Roman" w:cs="Times New Roman"/>
          <w:b/>
          <w:bCs/>
          <w:sz w:val="28"/>
          <w:szCs w:val="28"/>
          <w:lang w:eastAsia="pl-PL"/>
        </w:rPr>
        <w:t>Ad.5.</w:t>
      </w:r>
    </w:p>
    <w:p w:rsidR="00CB1E40" w:rsidRDefault="00CB1E40" w:rsidP="00CB1E40">
      <w:pPr>
        <w:pStyle w:val="Standard"/>
        <w:jc w:val="both"/>
        <w:rPr>
          <w:rFonts w:ascii="Times New Roman" w:hAnsi="Times New Roman" w:cs="Times New Roman"/>
          <w:sz w:val="28"/>
          <w:szCs w:val="28"/>
        </w:rPr>
      </w:pPr>
      <w:r>
        <w:rPr>
          <w:rFonts w:ascii="Times New Roman" w:hAnsi="Times New Roman" w:cs="Times New Roman"/>
          <w:sz w:val="28"/>
          <w:szCs w:val="28"/>
        </w:rPr>
        <w:t>W odpowiedzi na pismo: OK.423.17.2020 z dnia 15 stycznia 2020 roku dotyczące przyznania  stypendium zawodnikowi Kacprowi Czapli, zawodnikowi Integracyjnego Klubu Pływackiego „Wodnik” Komisja zaopiniowała pozytywnie. Jeżeli wymogi formalne zostaną spełnione, to Komisja proponuję wypłatę stypendium od stycznia 2020 roku.</w:t>
      </w:r>
    </w:p>
    <w:p w:rsidR="00CB1E40" w:rsidRDefault="00CB1E40" w:rsidP="00CB1E40">
      <w:pPr>
        <w:pStyle w:val="Standard"/>
        <w:jc w:val="both"/>
        <w:rPr>
          <w:rFonts w:ascii="Times New Roman" w:hAnsi="Times New Roman" w:cs="Times New Roman"/>
          <w:sz w:val="28"/>
          <w:szCs w:val="28"/>
        </w:rPr>
      </w:pPr>
      <w:r>
        <w:rPr>
          <w:rFonts w:ascii="Times New Roman" w:hAnsi="Times New Roman" w:cs="Times New Roman"/>
          <w:sz w:val="28"/>
          <w:szCs w:val="28"/>
        </w:rPr>
        <w:t>Członkowie Komisji zapoznali się ze sprawozdaniem RIO dotyczącym wynagrodzeń nauczycieli w roku 2019 w Gminie Police, które przedstawił p. Witold Stefański.</w:t>
      </w:r>
    </w:p>
    <w:p w:rsidR="004C3941" w:rsidRDefault="004C3941" w:rsidP="00CB1E40">
      <w:pPr>
        <w:pStyle w:val="Standard"/>
        <w:jc w:val="both"/>
        <w:rPr>
          <w:rFonts w:ascii="Times New Roman" w:hAnsi="Times New Roman" w:cs="Times New Roman"/>
          <w:sz w:val="28"/>
          <w:szCs w:val="28"/>
        </w:rPr>
      </w:pPr>
    </w:p>
    <w:p w:rsidR="004C3941" w:rsidRPr="00026950" w:rsidRDefault="004C3941" w:rsidP="00CB1E40">
      <w:pPr>
        <w:pStyle w:val="Standard"/>
        <w:jc w:val="both"/>
        <w:rPr>
          <w:rFonts w:ascii="Times New Roman" w:hAnsi="Times New Roman" w:cs="Times New Roman"/>
          <w:sz w:val="28"/>
          <w:szCs w:val="28"/>
        </w:rPr>
      </w:pPr>
      <w:bookmarkStart w:id="0" w:name="_GoBack"/>
      <w:bookmarkEnd w:id="0"/>
    </w:p>
    <w:p w:rsidR="00CB1E40" w:rsidRPr="00026950" w:rsidRDefault="00CB1E40" w:rsidP="00CB1E40">
      <w:pPr>
        <w:pStyle w:val="Standard"/>
        <w:jc w:val="both"/>
        <w:rPr>
          <w:rFonts w:ascii="Times New Roman" w:hAnsi="Times New Roman" w:cs="Times New Roman"/>
          <w:sz w:val="28"/>
          <w:szCs w:val="28"/>
        </w:rPr>
      </w:pPr>
      <w:r w:rsidRPr="00026950">
        <w:rPr>
          <w:rFonts w:ascii="Times New Roman" w:eastAsia="Times New Roman" w:hAnsi="Times New Roman" w:cs="Times New Roman"/>
          <w:b/>
          <w:bCs/>
          <w:sz w:val="28"/>
          <w:szCs w:val="28"/>
          <w:lang w:eastAsia="pl-PL"/>
        </w:rPr>
        <w:t>Ad.6.</w:t>
      </w:r>
    </w:p>
    <w:p w:rsidR="00CB1E40" w:rsidRPr="00026950" w:rsidRDefault="00CB1E40" w:rsidP="00CB1E40">
      <w:pPr>
        <w:pStyle w:val="Standard"/>
        <w:jc w:val="both"/>
        <w:rPr>
          <w:rFonts w:ascii="Times New Roman" w:hAnsi="Times New Roman" w:cs="Times New Roman"/>
          <w:sz w:val="28"/>
          <w:szCs w:val="28"/>
        </w:rPr>
      </w:pPr>
      <w:r>
        <w:rPr>
          <w:rFonts w:ascii="Times New Roman" w:hAnsi="Times New Roman" w:cs="Times New Roman"/>
          <w:sz w:val="28"/>
          <w:szCs w:val="28"/>
        </w:rPr>
        <w:t>Wolnych wniosków nie zgłoszono.</w:t>
      </w:r>
    </w:p>
    <w:p w:rsidR="00CB1E40" w:rsidRPr="00026950" w:rsidRDefault="00CB1E40" w:rsidP="00CB1E40">
      <w:pPr>
        <w:pStyle w:val="Standard"/>
        <w:jc w:val="both"/>
        <w:rPr>
          <w:rFonts w:ascii="Times New Roman" w:hAnsi="Times New Roman" w:cs="Times New Roman"/>
          <w:sz w:val="28"/>
          <w:szCs w:val="28"/>
        </w:rPr>
      </w:pPr>
    </w:p>
    <w:p w:rsidR="00CB1E40" w:rsidRPr="00026950" w:rsidRDefault="00CB1E40" w:rsidP="00CB1E40">
      <w:pPr>
        <w:pStyle w:val="Standard"/>
        <w:jc w:val="both"/>
        <w:rPr>
          <w:rFonts w:ascii="Times New Roman" w:hAnsi="Times New Roman" w:cs="Times New Roman"/>
          <w:sz w:val="28"/>
          <w:szCs w:val="28"/>
        </w:rPr>
      </w:pPr>
      <w:r w:rsidRPr="00026950">
        <w:rPr>
          <w:rFonts w:ascii="Times New Roman" w:eastAsia="Times New Roman" w:hAnsi="Times New Roman" w:cs="Times New Roman"/>
          <w:b/>
          <w:bCs/>
          <w:sz w:val="28"/>
          <w:szCs w:val="28"/>
          <w:lang w:eastAsia="pl-PL"/>
        </w:rPr>
        <w:t>Ad.7.</w:t>
      </w:r>
    </w:p>
    <w:p w:rsidR="00CB1E40" w:rsidRPr="00026950" w:rsidRDefault="00CB1E40" w:rsidP="00CB1E40">
      <w:pPr>
        <w:pStyle w:val="Standard"/>
        <w:jc w:val="both"/>
        <w:rPr>
          <w:rFonts w:ascii="Times New Roman" w:hAnsi="Times New Roman" w:cs="Times New Roman"/>
          <w:sz w:val="28"/>
          <w:szCs w:val="28"/>
        </w:rPr>
      </w:pPr>
      <w:r w:rsidRPr="00026950">
        <w:rPr>
          <w:rFonts w:ascii="Times New Roman" w:eastAsia="F" w:hAnsi="Times New Roman" w:cs="Times New Roman"/>
          <w:sz w:val="28"/>
          <w:szCs w:val="28"/>
          <w:lang w:eastAsia="pl-PL"/>
        </w:rPr>
        <w:t xml:space="preserve">Zamknięcie posiedzenie Komisji </w:t>
      </w:r>
      <w:proofErr w:type="spellStart"/>
      <w:r w:rsidRPr="00026950">
        <w:rPr>
          <w:rFonts w:ascii="Times New Roman" w:eastAsia="F" w:hAnsi="Times New Roman" w:cs="Times New Roman"/>
          <w:sz w:val="28"/>
          <w:szCs w:val="28"/>
          <w:lang w:eastAsia="pl-PL"/>
        </w:rPr>
        <w:t>OKiS</w:t>
      </w:r>
      <w:proofErr w:type="spellEnd"/>
      <w:r w:rsidRPr="00026950">
        <w:rPr>
          <w:rFonts w:ascii="Times New Roman" w:eastAsia="F" w:hAnsi="Times New Roman" w:cs="Times New Roman"/>
          <w:sz w:val="28"/>
          <w:szCs w:val="28"/>
          <w:lang w:eastAsia="pl-PL"/>
        </w:rPr>
        <w:t>.</w:t>
      </w:r>
    </w:p>
    <w:p w:rsidR="00CB1E40" w:rsidRPr="00026950" w:rsidRDefault="00CB1E40" w:rsidP="00CB1E40">
      <w:pPr>
        <w:pStyle w:val="Standard"/>
        <w:jc w:val="both"/>
        <w:rPr>
          <w:rFonts w:ascii="Times New Roman" w:eastAsia="Times New Roman" w:hAnsi="Times New Roman" w:cs="Times New Roman"/>
          <w:bCs/>
          <w:sz w:val="28"/>
          <w:szCs w:val="28"/>
          <w:lang w:eastAsia="pl-PL"/>
        </w:rPr>
      </w:pPr>
    </w:p>
    <w:p w:rsidR="00CB1E40" w:rsidRPr="00026950" w:rsidRDefault="00CB1E40" w:rsidP="00CB1E40">
      <w:pPr>
        <w:pStyle w:val="Standard"/>
        <w:jc w:val="both"/>
        <w:rPr>
          <w:rFonts w:ascii="Times New Roman" w:eastAsia="Times New Roman" w:hAnsi="Times New Roman" w:cs="Times New Roman"/>
          <w:sz w:val="28"/>
          <w:szCs w:val="28"/>
          <w:lang w:eastAsia="pl-PL"/>
        </w:rPr>
      </w:pPr>
      <w:r w:rsidRPr="00026950">
        <w:rPr>
          <w:rFonts w:ascii="Times New Roman" w:eastAsia="Times New Roman" w:hAnsi="Times New Roman" w:cs="Times New Roman"/>
          <w:sz w:val="28"/>
          <w:szCs w:val="28"/>
          <w:lang w:eastAsia="pl-PL"/>
        </w:rPr>
        <w:t>Protokołowała:</w:t>
      </w:r>
    </w:p>
    <w:p w:rsidR="00CB1E40" w:rsidRPr="00026950" w:rsidRDefault="00CB1E40" w:rsidP="00CB1E40">
      <w:pPr>
        <w:pStyle w:val="Standard"/>
        <w:tabs>
          <w:tab w:val="center" w:pos="7088"/>
        </w:tabs>
        <w:jc w:val="both"/>
        <w:rPr>
          <w:rFonts w:ascii="Times New Roman" w:hAnsi="Times New Roman" w:cs="Times New Roman"/>
          <w:sz w:val="28"/>
          <w:szCs w:val="28"/>
        </w:rPr>
      </w:pPr>
      <w:proofErr w:type="spellStart"/>
      <w:r w:rsidRPr="00026950">
        <w:rPr>
          <w:rFonts w:ascii="Times New Roman" w:eastAsia="Times New Roman" w:hAnsi="Times New Roman" w:cs="Times New Roman"/>
          <w:sz w:val="28"/>
          <w:szCs w:val="28"/>
          <w:lang w:eastAsia="pl-PL"/>
        </w:rPr>
        <w:t>I.Bednarek</w:t>
      </w:r>
      <w:proofErr w:type="spellEnd"/>
    </w:p>
    <w:p w:rsidR="00CB1E40" w:rsidRPr="00026950" w:rsidRDefault="00CB1E40" w:rsidP="00CB1E40">
      <w:pPr>
        <w:pStyle w:val="Standard"/>
        <w:tabs>
          <w:tab w:val="center" w:pos="7088"/>
        </w:tabs>
        <w:jc w:val="both"/>
        <w:rPr>
          <w:rFonts w:ascii="Times New Roman" w:hAnsi="Times New Roman" w:cs="Times New Roman"/>
          <w:sz w:val="28"/>
          <w:szCs w:val="28"/>
        </w:rPr>
      </w:pPr>
      <w:r w:rsidRPr="00026950">
        <w:rPr>
          <w:rFonts w:ascii="Times New Roman" w:eastAsia="Times New Roman" w:hAnsi="Times New Roman" w:cs="Times New Roman"/>
          <w:sz w:val="28"/>
          <w:szCs w:val="28"/>
          <w:lang w:eastAsia="pl-PL"/>
        </w:rPr>
        <w:tab/>
        <w:t>Przewodnicząca Komisji</w:t>
      </w:r>
    </w:p>
    <w:p w:rsidR="00CB1E40" w:rsidRPr="00026950" w:rsidRDefault="00CB1E40" w:rsidP="00CB1E40">
      <w:pPr>
        <w:pStyle w:val="Standard"/>
        <w:tabs>
          <w:tab w:val="center" w:pos="7088"/>
        </w:tabs>
        <w:jc w:val="both"/>
        <w:rPr>
          <w:rFonts w:ascii="Times New Roman" w:eastAsia="Times New Roman" w:hAnsi="Times New Roman" w:cs="Times New Roman"/>
          <w:sz w:val="28"/>
          <w:szCs w:val="28"/>
          <w:lang w:eastAsia="pl-PL"/>
        </w:rPr>
      </w:pPr>
    </w:p>
    <w:p w:rsidR="00CB1E40" w:rsidRPr="00026950" w:rsidRDefault="00CB1E40" w:rsidP="00CB1E40">
      <w:pPr>
        <w:pStyle w:val="Standard"/>
        <w:tabs>
          <w:tab w:val="center" w:pos="7088"/>
        </w:tabs>
        <w:jc w:val="both"/>
        <w:rPr>
          <w:rFonts w:ascii="Times New Roman" w:hAnsi="Times New Roman" w:cs="Times New Roman"/>
          <w:sz w:val="28"/>
          <w:szCs w:val="28"/>
        </w:rPr>
      </w:pPr>
      <w:r w:rsidRPr="00026950">
        <w:rPr>
          <w:rFonts w:ascii="Times New Roman" w:eastAsia="Times New Roman" w:hAnsi="Times New Roman" w:cs="Times New Roman"/>
          <w:sz w:val="28"/>
          <w:szCs w:val="28"/>
          <w:lang w:eastAsia="pl-PL"/>
        </w:rPr>
        <w:tab/>
        <w:t>Ewa Ignaczak</w:t>
      </w:r>
    </w:p>
    <w:p w:rsidR="00CB1E40" w:rsidRPr="00026950" w:rsidRDefault="00CB1E40" w:rsidP="00CB1E40">
      <w:pPr>
        <w:pStyle w:val="Standard"/>
        <w:rPr>
          <w:rFonts w:ascii="Times New Roman" w:hAnsi="Times New Roman" w:cs="Times New Roman"/>
          <w:sz w:val="28"/>
          <w:szCs w:val="28"/>
        </w:rPr>
      </w:pPr>
    </w:p>
    <w:p w:rsidR="00CB1E40" w:rsidRPr="00026950" w:rsidRDefault="00CB1E40" w:rsidP="00CB1E40">
      <w:pPr>
        <w:pStyle w:val="Standard"/>
        <w:jc w:val="both"/>
        <w:rPr>
          <w:rFonts w:ascii="Times New Roman" w:eastAsia="Times New Roman" w:hAnsi="Times New Roman" w:cs="Times New Roman"/>
          <w:bCs/>
          <w:sz w:val="28"/>
          <w:szCs w:val="28"/>
          <w:lang w:eastAsia="pl-PL"/>
        </w:rPr>
      </w:pPr>
    </w:p>
    <w:p w:rsidR="00CB1E40" w:rsidRPr="00026950" w:rsidRDefault="00CB1E40" w:rsidP="00CB1E40">
      <w:pPr>
        <w:rPr>
          <w:rFonts w:ascii="Times New Roman" w:hAnsi="Times New Roman" w:cs="Times New Roman"/>
          <w:sz w:val="28"/>
          <w:szCs w:val="28"/>
        </w:rPr>
      </w:pPr>
    </w:p>
    <w:p w:rsidR="00951251" w:rsidRDefault="004C3941"/>
    <w:sectPr w:rsidR="00951251">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941" w:rsidRDefault="004C3941" w:rsidP="004C3941">
      <w:pPr>
        <w:spacing w:after="0" w:line="240" w:lineRule="auto"/>
      </w:pPr>
      <w:r>
        <w:separator/>
      </w:r>
    </w:p>
  </w:endnote>
  <w:endnote w:type="continuationSeparator" w:id="0">
    <w:p w:rsidR="004C3941" w:rsidRDefault="004C3941" w:rsidP="004C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F">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485649"/>
      <w:docPartObj>
        <w:docPartGallery w:val="Page Numbers (Bottom of Page)"/>
        <w:docPartUnique/>
      </w:docPartObj>
    </w:sdtPr>
    <w:sdtContent>
      <w:p w:rsidR="004C3941" w:rsidRDefault="004C3941">
        <w:pPr>
          <w:pStyle w:val="Stopka"/>
          <w:jc w:val="right"/>
        </w:pPr>
        <w:r>
          <w:fldChar w:fldCharType="begin"/>
        </w:r>
        <w:r>
          <w:instrText>PAGE   \* MERGEFORMAT</w:instrText>
        </w:r>
        <w:r>
          <w:fldChar w:fldCharType="separate"/>
        </w:r>
        <w:r>
          <w:rPr>
            <w:noProof/>
          </w:rPr>
          <w:t>1</w:t>
        </w:r>
        <w:r>
          <w:fldChar w:fldCharType="end"/>
        </w:r>
      </w:p>
    </w:sdtContent>
  </w:sdt>
  <w:p w:rsidR="004C3941" w:rsidRDefault="004C39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941" w:rsidRDefault="004C3941" w:rsidP="004C3941">
      <w:pPr>
        <w:spacing w:after="0" w:line="240" w:lineRule="auto"/>
      </w:pPr>
      <w:r>
        <w:separator/>
      </w:r>
    </w:p>
  </w:footnote>
  <w:footnote w:type="continuationSeparator" w:id="0">
    <w:p w:rsidR="004C3941" w:rsidRDefault="004C3941" w:rsidP="004C39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47"/>
    <w:rsid w:val="000B3199"/>
    <w:rsid w:val="002C1E1F"/>
    <w:rsid w:val="00413247"/>
    <w:rsid w:val="004C3941"/>
    <w:rsid w:val="00A84E2E"/>
    <w:rsid w:val="00CB1E40"/>
    <w:rsid w:val="00DC5ACF"/>
    <w:rsid w:val="00E926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32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1324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kapitzlist">
    <w:name w:val="List Paragraph"/>
    <w:basedOn w:val="Standard"/>
    <w:rsid w:val="00413247"/>
    <w:pPr>
      <w:spacing w:after="200"/>
      <w:ind w:left="720"/>
    </w:pPr>
  </w:style>
  <w:style w:type="paragraph" w:styleId="Nagwek">
    <w:name w:val="header"/>
    <w:basedOn w:val="Normalny"/>
    <w:link w:val="NagwekZnak"/>
    <w:uiPriority w:val="99"/>
    <w:unhideWhenUsed/>
    <w:rsid w:val="004C39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941"/>
  </w:style>
  <w:style w:type="paragraph" w:styleId="Stopka">
    <w:name w:val="footer"/>
    <w:basedOn w:val="Normalny"/>
    <w:link w:val="StopkaZnak"/>
    <w:uiPriority w:val="99"/>
    <w:unhideWhenUsed/>
    <w:rsid w:val="004C39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32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1324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kapitzlist">
    <w:name w:val="List Paragraph"/>
    <w:basedOn w:val="Standard"/>
    <w:rsid w:val="00413247"/>
    <w:pPr>
      <w:spacing w:after="200"/>
      <w:ind w:left="720"/>
    </w:pPr>
  </w:style>
  <w:style w:type="paragraph" w:styleId="Nagwek">
    <w:name w:val="header"/>
    <w:basedOn w:val="Normalny"/>
    <w:link w:val="NagwekZnak"/>
    <w:uiPriority w:val="99"/>
    <w:unhideWhenUsed/>
    <w:rsid w:val="004C39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941"/>
  </w:style>
  <w:style w:type="paragraph" w:styleId="Stopka">
    <w:name w:val="footer"/>
    <w:basedOn w:val="Normalny"/>
    <w:link w:val="StopkaZnak"/>
    <w:uiPriority w:val="99"/>
    <w:unhideWhenUsed/>
    <w:rsid w:val="004C39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1212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komp460</dc:creator>
  <cp:lastModifiedBy>komp460</cp:lastModifiedBy>
  <cp:revision>2</cp:revision>
  <dcterms:created xsi:type="dcterms:W3CDTF">2020-01-28T11:20:00Z</dcterms:created>
  <dcterms:modified xsi:type="dcterms:W3CDTF">2020-01-28T11:20:00Z</dcterms:modified>
</cp:coreProperties>
</file>