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CD" w:rsidRDefault="00DA6ACD" w:rsidP="00DA6A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227/2019</w:t>
      </w:r>
    </w:p>
    <w:p w:rsidR="00DA6ACD" w:rsidRDefault="00DA6ACD" w:rsidP="00DA6A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BURMISTRZA POLIC</w:t>
      </w:r>
    </w:p>
    <w:p w:rsidR="00DA6ACD" w:rsidRDefault="00DA6ACD" w:rsidP="00DA6A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23 SIERPNIA 2019 R.</w:t>
      </w:r>
    </w:p>
    <w:p w:rsidR="00DA6ACD" w:rsidRDefault="00DA6ACD" w:rsidP="00DA6ACD">
      <w:pPr>
        <w:ind w:firstLine="708"/>
        <w:jc w:val="center"/>
        <w:rPr>
          <w:rFonts w:ascii="Arial" w:hAnsi="Arial" w:cs="Arial"/>
        </w:rPr>
      </w:pPr>
    </w:p>
    <w:p w:rsidR="00DA6ACD" w:rsidRDefault="00DA6ACD" w:rsidP="00DA6ACD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sprzedaży w trybie bezprzetargowym lokalu mieszkalnego numer </w:t>
      </w:r>
      <w:r w:rsidRPr="00DA6ACD">
        <w:rPr>
          <w:rFonts w:ascii="Arial" w:hAnsi="Arial" w:cs="Arial"/>
          <w:b/>
          <w:highlight w:val="black"/>
        </w:rPr>
        <w:t>2</w:t>
      </w:r>
      <w:r>
        <w:rPr>
          <w:rFonts w:ascii="Arial" w:hAnsi="Arial" w:cs="Arial"/>
          <w:b/>
        </w:rPr>
        <w:t xml:space="preserve"> położonego przy ul. Robotniczej numer </w:t>
      </w:r>
      <w:r w:rsidRPr="00DA6ACD">
        <w:rPr>
          <w:rFonts w:ascii="Arial" w:hAnsi="Arial" w:cs="Arial"/>
          <w:b/>
          <w:highlight w:val="black"/>
        </w:rPr>
        <w:t>9</w:t>
      </w:r>
      <w:r>
        <w:rPr>
          <w:rFonts w:ascii="Arial" w:hAnsi="Arial" w:cs="Arial"/>
          <w:b/>
        </w:rPr>
        <w:t xml:space="preserve"> w Policach na rzecz najemcy</w:t>
      </w:r>
    </w:p>
    <w:p w:rsidR="00DA6ACD" w:rsidRDefault="00DA6ACD" w:rsidP="00DA6A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13 ust. 1, art. 37 ust. 2 pkt. 1, art. 67 ust. 1 i 3 ustawy z dnia  </w:t>
      </w:r>
      <w:r>
        <w:rPr>
          <w:rFonts w:ascii="Arial" w:hAnsi="Arial" w:cs="Arial"/>
        </w:rPr>
        <w:br/>
        <w:t xml:space="preserve">21 sierpnia 1997 r. o gospodarce nieruchomościami /Dz. U. z 2018 r., poz. 2204 tekst jednolity ze zm./ i Uchwały Nr LII/391/02 Rady Miejskiej w Policach z dnia  </w:t>
      </w:r>
      <w:r>
        <w:rPr>
          <w:rFonts w:ascii="Arial" w:hAnsi="Arial" w:cs="Arial"/>
        </w:rPr>
        <w:br/>
        <w:t xml:space="preserve">25 czerwca 2002 r. w sprawie określenia zasad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Uchwały Nr VIII/68/03 Rady Miejskiej w Policach z dnia 29 kwietnia 2003 r. w sprawie określenia zasad wydzierżawiania gruntu na targowisku gminnym przy ul. PCK w Policach, Uchwały Rady Miejskiej w Policach Nr XVII/121/07 z dnia 20 grudnia 2007 r., Nr XL/301/09 z dnia 29 maja 2009 r., Nr LIX/443/10 z dnia 26 października 2010 r. i </w:t>
      </w:r>
      <w:r w:rsidRPr="006D2B95">
        <w:rPr>
          <w:rFonts w:ascii="Arial" w:hAnsi="Arial" w:cs="Arial"/>
        </w:rPr>
        <w:t xml:space="preserve">Nr XLII/410/2018 z dnia 29.05.2018 r. </w:t>
      </w:r>
      <w:r>
        <w:rPr>
          <w:rFonts w:ascii="Arial" w:hAnsi="Arial" w:cs="Arial"/>
        </w:rPr>
        <w:t>zmieniające uchwałę określającą zasady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w związku ze sprzedażą lokali mieszkalnych na rzecz ich najemców zarządzam co następuje:</w:t>
      </w:r>
    </w:p>
    <w:p w:rsidR="00DA6ACD" w:rsidRDefault="00DA6ACD" w:rsidP="00DA6ACD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Przeznaczyć do sprzedaży w trybie bezprzetargowym lokal mieszkalny numer </w:t>
      </w:r>
      <w:r w:rsidRPr="00DA6ACD">
        <w:rPr>
          <w:rFonts w:ascii="Arial" w:hAnsi="Arial" w:cs="Arial"/>
          <w:b/>
          <w:highlight w:val="black"/>
        </w:rPr>
        <w:t>2</w:t>
      </w:r>
      <w:r>
        <w:rPr>
          <w:rFonts w:ascii="Arial" w:hAnsi="Arial" w:cs="Arial"/>
        </w:rPr>
        <w:t xml:space="preserve"> znajdujący się w budynku mieszkalnym położonym na działce numer </w:t>
      </w:r>
      <w:r>
        <w:rPr>
          <w:rFonts w:ascii="Arial" w:hAnsi="Arial" w:cs="Arial"/>
          <w:b/>
        </w:rPr>
        <w:t>3209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o pow. </w:t>
      </w:r>
      <w:r>
        <w:rPr>
          <w:rFonts w:ascii="Arial" w:hAnsi="Arial" w:cs="Arial"/>
          <w:b/>
        </w:rPr>
        <w:t>1896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przy ul. </w:t>
      </w:r>
      <w:r>
        <w:rPr>
          <w:rFonts w:ascii="Arial" w:hAnsi="Arial" w:cs="Arial"/>
          <w:b/>
        </w:rPr>
        <w:t xml:space="preserve">Robotniczej </w:t>
      </w:r>
      <w:r w:rsidRPr="00DA6ACD">
        <w:rPr>
          <w:rFonts w:ascii="Arial" w:hAnsi="Arial" w:cs="Arial"/>
          <w:b/>
          <w:highlight w:val="black"/>
        </w:rPr>
        <w:t>9</w:t>
      </w:r>
      <w:r>
        <w:rPr>
          <w:rFonts w:ascii="Arial" w:hAnsi="Arial" w:cs="Arial"/>
        </w:rPr>
        <w:t xml:space="preserve"> w </w:t>
      </w:r>
      <w:r w:rsidRPr="0012066F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pomieszczeniami przynależnymi i udziałem wynoszącym </w:t>
      </w:r>
      <w:r>
        <w:rPr>
          <w:rFonts w:ascii="Arial" w:hAnsi="Arial" w:cs="Arial"/>
          <w:b/>
        </w:rPr>
        <w:t>49</w:t>
      </w:r>
      <w:r w:rsidRPr="0012066F">
        <w:rPr>
          <w:rFonts w:ascii="Arial" w:hAnsi="Arial" w:cs="Arial"/>
          <w:b/>
        </w:rPr>
        <w:t>/1000</w:t>
      </w:r>
      <w:r>
        <w:rPr>
          <w:rFonts w:ascii="Arial" w:hAnsi="Arial" w:cs="Arial"/>
        </w:rPr>
        <w:t xml:space="preserve"> w częściach wspólnych budynku  </w:t>
      </w:r>
      <w:r>
        <w:rPr>
          <w:rFonts w:ascii="Arial" w:hAnsi="Arial" w:cs="Arial"/>
        </w:rPr>
        <w:br/>
        <w:t xml:space="preserve">i z takim samym udziałem we własności gruntu na rzecz najemcy. </w:t>
      </w:r>
    </w:p>
    <w:p w:rsidR="00DA6ACD" w:rsidRDefault="00DA6ACD" w:rsidP="00DA6ACD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2.</w:t>
      </w:r>
      <w:r>
        <w:rPr>
          <w:rFonts w:ascii="Arial" w:hAnsi="Arial" w:cs="Arial"/>
        </w:rPr>
        <w:t xml:space="preserve"> Ustalić cenę lokalu mieszkalnego numer </w:t>
      </w:r>
      <w:r w:rsidRPr="00DA6ACD">
        <w:rPr>
          <w:rFonts w:ascii="Arial" w:hAnsi="Arial" w:cs="Arial"/>
          <w:b/>
          <w:highlight w:val="black"/>
        </w:rPr>
        <w:t>2</w:t>
      </w:r>
      <w:r>
        <w:rPr>
          <w:rFonts w:ascii="Arial" w:hAnsi="Arial" w:cs="Arial"/>
        </w:rPr>
        <w:t xml:space="preserve"> położonego przy  </w:t>
      </w:r>
      <w:r>
        <w:rPr>
          <w:rFonts w:ascii="Arial" w:hAnsi="Arial" w:cs="Arial"/>
        </w:rPr>
        <w:br/>
        <w:t xml:space="preserve">ul. </w:t>
      </w:r>
      <w:r>
        <w:rPr>
          <w:rFonts w:ascii="Arial" w:hAnsi="Arial" w:cs="Arial"/>
          <w:b/>
        </w:rPr>
        <w:t xml:space="preserve">Robotniczej </w:t>
      </w:r>
      <w:bookmarkStart w:id="0" w:name="_GoBack"/>
      <w:bookmarkEnd w:id="0"/>
      <w:r w:rsidRPr="00DA6ACD">
        <w:rPr>
          <w:rFonts w:ascii="Arial" w:hAnsi="Arial" w:cs="Arial"/>
          <w:b/>
          <w:highlight w:val="black"/>
        </w:rPr>
        <w:t>9</w:t>
      </w:r>
      <w:r>
        <w:rPr>
          <w:rFonts w:ascii="Arial" w:hAnsi="Arial" w:cs="Arial"/>
        </w:rPr>
        <w:t xml:space="preserve"> w </w:t>
      </w:r>
      <w:r w:rsidRPr="00DF2897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udziałem w wysokości </w:t>
      </w:r>
      <w:r>
        <w:rPr>
          <w:rFonts w:ascii="Arial" w:hAnsi="Arial" w:cs="Arial"/>
          <w:b/>
        </w:rPr>
        <w:t>49</w:t>
      </w:r>
      <w:r w:rsidRPr="00DF2897">
        <w:rPr>
          <w:rFonts w:ascii="Arial" w:hAnsi="Arial" w:cs="Arial"/>
          <w:b/>
        </w:rPr>
        <w:t>/1000</w:t>
      </w:r>
      <w:r>
        <w:rPr>
          <w:rFonts w:ascii="Arial" w:hAnsi="Arial" w:cs="Arial"/>
        </w:rPr>
        <w:t xml:space="preserve"> w częściach wspólnych budynku i z takim samym udziałem we własności gruntu w wysokości </w:t>
      </w:r>
      <w:r>
        <w:rPr>
          <w:rFonts w:ascii="Arial" w:hAnsi="Arial" w:cs="Arial"/>
          <w:b/>
        </w:rPr>
        <w:t>174.900,00</w:t>
      </w:r>
      <w:r>
        <w:rPr>
          <w:rFonts w:ascii="Arial" w:hAnsi="Arial" w:cs="Arial"/>
        </w:rPr>
        <w:t xml:space="preserve"> zł. </w:t>
      </w:r>
    </w:p>
    <w:p w:rsidR="00DA6ACD" w:rsidRDefault="00DA6ACD" w:rsidP="00DA6ACD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3.</w:t>
      </w:r>
      <w:r>
        <w:rPr>
          <w:rFonts w:ascii="Arial" w:hAnsi="Arial" w:cs="Arial"/>
        </w:rPr>
        <w:t xml:space="preserve"> Wykonanie zarządzenia powierza się Wydziałowi Gospodarki Gruntami Urzędu Miejskiego w Policach.</w:t>
      </w:r>
    </w:p>
    <w:p w:rsidR="00DA6ACD" w:rsidRDefault="00DA6ACD" w:rsidP="00DA6ACD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4.</w:t>
      </w:r>
      <w:r>
        <w:rPr>
          <w:rFonts w:ascii="Arial" w:hAnsi="Arial" w:cs="Arial"/>
        </w:rPr>
        <w:t xml:space="preserve"> Zarządzenie wchodzi w życie z dniem podpisania.</w:t>
      </w:r>
    </w:p>
    <w:sectPr w:rsidR="00DA6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CD"/>
    <w:rsid w:val="008F52CB"/>
    <w:rsid w:val="00DA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2019-08-26T06:35:00Z</dcterms:created>
  <dcterms:modified xsi:type="dcterms:W3CDTF">2019-08-26T06:38:00Z</dcterms:modified>
</cp:coreProperties>
</file>