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90" w:rsidRDefault="00913290" w:rsidP="00913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191/2019</w:t>
      </w:r>
    </w:p>
    <w:p w:rsidR="00913290" w:rsidRDefault="00913290" w:rsidP="009132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913290" w:rsidRDefault="00913290" w:rsidP="009132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913290" w:rsidRDefault="00913290" w:rsidP="00913290">
      <w:pPr>
        <w:ind w:firstLine="708"/>
        <w:jc w:val="center"/>
        <w:rPr>
          <w:rFonts w:ascii="Arial" w:hAnsi="Arial" w:cs="Arial"/>
        </w:rPr>
      </w:pPr>
    </w:p>
    <w:p w:rsidR="00913290" w:rsidRDefault="00913290" w:rsidP="0091329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913290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  <w:b/>
        </w:rPr>
        <w:t xml:space="preserve"> położonego przy ul. Odrzańskiej numer </w:t>
      </w:r>
      <w:r w:rsidRPr="00913290">
        <w:rPr>
          <w:rFonts w:ascii="Arial" w:hAnsi="Arial" w:cs="Arial"/>
          <w:b/>
          <w:highlight w:val="black"/>
        </w:rPr>
        <w:t>18</w:t>
      </w:r>
      <w:r>
        <w:rPr>
          <w:rFonts w:ascii="Arial" w:hAnsi="Arial" w:cs="Arial"/>
          <w:b/>
        </w:rPr>
        <w:t xml:space="preserve"> w Policach na rzecz najemcy</w:t>
      </w:r>
    </w:p>
    <w:p w:rsidR="00913290" w:rsidRDefault="00913290" w:rsidP="00913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913290" w:rsidRDefault="00913290" w:rsidP="0091329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913290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3126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907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Odrzańskiej </w:t>
      </w:r>
      <w:r w:rsidRPr="00913290">
        <w:rPr>
          <w:rFonts w:ascii="Arial" w:hAnsi="Arial" w:cs="Arial"/>
          <w:b/>
          <w:highlight w:val="black"/>
        </w:rPr>
        <w:t>18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180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913290" w:rsidRDefault="00913290" w:rsidP="0091329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913290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Odrzańskiej </w:t>
      </w:r>
      <w:r w:rsidRPr="00913290">
        <w:rPr>
          <w:rFonts w:ascii="Arial" w:hAnsi="Arial" w:cs="Arial"/>
          <w:b/>
          <w:highlight w:val="black"/>
        </w:rPr>
        <w:t>18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180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205.445</w:t>
      </w:r>
      <w:r w:rsidRPr="00DF2897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zł.</w:t>
      </w:r>
      <w:r w:rsidRPr="00885C92">
        <w:rPr>
          <w:rFonts w:ascii="Arial" w:hAnsi="Arial" w:cs="Arial"/>
        </w:rPr>
        <w:t xml:space="preserve"> </w:t>
      </w:r>
    </w:p>
    <w:p w:rsidR="00913290" w:rsidRPr="009F7DCD" w:rsidRDefault="00913290" w:rsidP="00913290">
      <w:pPr>
        <w:tabs>
          <w:tab w:val="left" w:pos="720"/>
        </w:tabs>
        <w:jc w:val="both"/>
        <w:rPr>
          <w:rFonts w:ascii="Arial" w:hAnsi="Arial" w:cs="Arial"/>
        </w:rPr>
      </w:pPr>
      <w:r w:rsidRPr="009F7DCD">
        <w:rPr>
          <w:rFonts w:ascii="Arial" w:hAnsi="Arial" w:cs="Arial"/>
        </w:rPr>
        <w:tab/>
      </w:r>
      <w:r w:rsidRPr="009F7DCD">
        <w:rPr>
          <w:rFonts w:ascii="Arial" w:hAnsi="Arial" w:cs="Arial"/>
          <w:b/>
        </w:rPr>
        <w:t>§ 3.</w:t>
      </w:r>
      <w:r w:rsidRPr="009F7DCD">
        <w:rPr>
          <w:rFonts w:ascii="Arial" w:hAnsi="Arial" w:cs="Arial"/>
        </w:rPr>
        <w:t xml:space="preserve"> Traci moc Zarządzenie Burmistrza </w:t>
      </w:r>
      <w:r>
        <w:rPr>
          <w:rFonts w:ascii="Arial" w:hAnsi="Arial" w:cs="Arial"/>
        </w:rPr>
        <w:t>Police</w:t>
      </w:r>
      <w:r w:rsidRPr="009F7DCD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75/2016</w:t>
      </w:r>
      <w:r w:rsidRPr="009F7DCD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23 marca 2016</w:t>
      </w:r>
      <w:r w:rsidRPr="009F7DCD">
        <w:rPr>
          <w:rFonts w:ascii="Arial" w:hAnsi="Arial" w:cs="Arial"/>
        </w:rPr>
        <w:t xml:space="preserve"> r. </w:t>
      </w:r>
    </w:p>
    <w:p w:rsidR="00913290" w:rsidRDefault="00913290" w:rsidP="0091329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913290" w:rsidRDefault="00913290" w:rsidP="0091329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5.</w:t>
      </w:r>
      <w:r>
        <w:rPr>
          <w:rFonts w:ascii="Arial" w:hAnsi="Arial" w:cs="Arial"/>
        </w:rPr>
        <w:t xml:space="preserve"> Zarządzenie wchodzi w życie z dniem podpisania.</w:t>
      </w:r>
    </w:p>
    <w:sectPr w:rsidR="0091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90"/>
    <w:rsid w:val="00913290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2019-08-05T08:38:00Z</dcterms:created>
  <dcterms:modified xsi:type="dcterms:W3CDTF">2019-08-05T08:38:00Z</dcterms:modified>
</cp:coreProperties>
</file>