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D26" w:rsidRDefault="00191D26">
      <w:r>
        <w:t xml:space="preserve">                                                                                                                           </w:t>
      </w:r>
      <w:r w:rsidR="00A41BA1">
        <w:t xml:space="preserve">                                </w:t>
      </w:r>
      <w:r>
        <w:t xml:space="preserve">   Police, dnia 3</w:t>
      </w:r>
      <w:r w:rsidR="006563B9">
        <w:t>0</w:t>
      </w:r>
      <w:r>
        <w:t xml:space="preserve"> maja 2019 r.</w:t>
      </w:r>
    </w:p>
    <w:p w:rsidR="00A41BA1" w:rsidRDefault="00191D26" w:rsidP="00A41BA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Odpowiedzi na pytania do treści                                                                         </w:t>
      </w:r>
    </w:p>
    <w:p w:rsidR="00191D26" w:rsidRDefault="00191D26" w:rsidP="00A41BA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Specyfikacji Istotnych Warunków Zamówienia</w:t>
      </w:r>
    </w:p>
    <w:p w:rsidR="00A41BA1" w:rsidRDefault="00A41BA1" w:rsidP="00A41BA1">
      <w:pPr>
        <w:spacing w:after="0"/>
        <w:jc w:val="center"/>
        <w:rPr>
          <w:b/>
          <w:sz w:val="28"/>
          <w:szCs w:val="28"/>
        </w:rPr>
      </w:pPr>
    </w:p>
    <w:p w:rsidR="00A41BA1" w:rsidRDefault="00191D26" w:rsidP="00A41BA1">
      <w:pPr>
        <w:spacing w:after="0"/>
        <w:jc w:val="center"/>
        <w:rPr>
          <w:b/>
        </w:rPr>
      </w:pPr>
      <w:r>
        <w:t xml:space="preserve">Dotyczy: </w:t>
      </w:r>
      <w:r>
        <w:rPr>
          <w:b/>
        </w:rPr>
        <w:t xml:space="preserve">Przetargu nieograniczonego na „Budowę węzła przesiadkowego                                              </w:t>
      </w:r>
    </w:p>
    <w:p w:rsidR="00191D26" w:rsidRDefault="00191D26" w:rsidP="00A41BA1">
      <w:pPr>
        <w:spacing w:after="0"/>
        <w:jc w:val="center"/>
        <w:rPr>
          <w:b/>
        </w:rPr>
      </w:pPr>
      <w:r>
        <w:rPr>
          <w:b/>
        </w:rPr>
        <w:t>na Placu Chrobrego w Policach.”</w:t>
      </w:r>
    </w:p>
    <w:p w:rsidR="00A41BA1" w:rsidRDefault="00A41BA1" w:rsidP="00A41BA1">
      <w:pPr>
        <w:spacing w:after="0"/>
        <w:jc w:val="center"/>
        <w:rPr>
          <w:b/>
        </w:rPr>
      </w:pPr>
    </w:p>
    <w:p w:rsidR="004F2C4C" w:rsidRDefault="004F2C4C" w:rsidP="006563B9">
      <w:pPr>
        <w:spacing w:after="0"/>
      </w:pPr>
      <w:r>
        <w:t>W dniu 27.05.2019 r. do Zamawiającego wpłynęły pytania odnośnie treści Specyfikacji Istotnych Warunków Zamówienia w przetargu nieograniczonym na „Budowę węzła przesiadkowego na Placu Chrobrego w Policach”.</w:t>
      </w:r>
    </w:p>
    <w:p w:rsidR="004F2C4C" w:rsidRDefault="004F2C4C" w:rsidP="006563B9">
      <w:r>
        <w:t>Mając na uwadze brzmienie art. 38 ust. 1 oraz ust. 1a ustawy z dnia 29.01.2004 r. – Prawo zamówień publicznych Zamawiający przekazuje treść pytań wraz z odpowiedziami.</w:t>
      </w:r>
    </w:p>
    <w:p w:rsidR="004F2C4C" w:rsidRDefault="004F2C4C" w:rsidP="004F2C4C">
      <w:pPr>
        <w:rPr>
          <w:b/>
        </w:rPr>
      </w:pPr>
      <w:r>
        <w:rPr>
          <w:b/>
        </w:rPr>
        <w:t>Pytanie 1.</w:t>
      </w:r>
    </w:p>
    <w:p w:rsidR="004F2C4C" w:rsidRDefault="004F2C4C" w:rsidP="004F2C4C">
      <w:pPr>
        <w:spacing w:after="0"/>
        <w:jc w:val="both"/>
      </w:pPr>
      <w:proofErr w:type="spellStart"/>
      <w:r>
        <w:t>STWiOR</w:t>
      </w:r>
      <w:proofErr w:type="spellEnd"/>
      <w:r>
        <w:t xml:space="preserve"> ST-12.01.02 Tablica SDIP, str. 194                                                                                                   </w:t>
      </w:r>
    </w:p>
    <w:p w:rsidR="004F2C4C" w:rsidRDefault="004F2C4C" w:rsidP="006563B9">
      <w:pPr>
        <w:spacing w:after="0"/>
      </w:pPr>
      <w:r>
        <w:t>Wnosimy o rezygnację z wymagania „Nie dopuszcza się rozwiązania w postaci osobnych paneli dla każdego wiersza, tablice muszą być zbudowane z matrycy łączonej bezszwowo” w całości.                                                                                                                           W przypadku wystąpienia aktów wandalizmu, znacznie zwiększy to koszt naprawy (w przypadku uszkodzenia choćby tylko jednej diody niezbędnym będzie wymiana całej matrycy, a nie tylko uszkodzonego pola).</w:t>
      </w:r>
    </w:p>
    <w:p w:rsidR="00A41BA1" w:rsidRDefault="00A41BA1" w:rsidP="006563B9">
      <w:pPr>
        <w:spacing w:after="0"/>
      </w:pPr>
    </w:p>
    <w:p w:rsidR="00A41BA1" w:rsidRDefault="00A41BA1" w:rsidP="004F2C4C">
      <w:pPr>
        <w:spacing w:after="0"/>
        <w:jc w:val="both"/>
        <w:rPr>
          <w:b/>
        </w:rPr>
      </w:pPr>
      <w:r>
        <w:rPr>
          <w:b/>
        </w:rPr>
        <w:t>Odpowiedź 1.</w:t>
      </w:r>
    </w:p>
    <w:p w:rsidR="00A41BA1" w:rsidRDefault="00A41BA1" w:rsidP="004F2C4C">
      <w:pPr>
        <w:spacing w:after="0"/>
        <w:jc w:val="both"/>
        <w:rPr>
          <w:b/>
        </w:rPr>
      </w:pPr>
    </w:p>
    <w:p w:rsidR="00A41BA1" w:rsidRDefault="00A41BA1" w:rsidP="006563B9">
      <w:pPr>
        <w:spacing w:after="0"/>
      </w:pPr>
      <w:r>
        <w:t xml:space="preserve">Należy zastosować pole aktywne wg wymagań </w:t>
      </w:r>
      <w:proofErr w:type="spellStart"/>
      <w:r>
        <w:t>STWiOR</w:t>
      </w:r>
      <w:proofErr w:type="spellEnd"/>
      <w:r>
        <w:t>.</w:t>
      </w:r>
    </w:p>
    <w:p w:rsidR="00A41BA1" w:rsidRPr="00A41BA1" w:rsidRDefault="00A41BA1" w:rsidP="006563B9">
      <w:pPr>
        <w:spacing w:after="0"/>
      </w:pPr>
      <w:r>
        <w:t>W tablicach stosowanych w Szczecinie pole aktywne tworzy jedna matryca. Stosowanie poszczególnych paneli może tworzyć ramki, co w konsekwencji może powodować brak możliwości realizacji funkcji wynikających z pytania nr 2.</w:t>
      </w:r>
    </w:p>
    <w:p w:rsidR="004F2C4C" w:rsidRDefault="004F2C4C" w:rsidP="006563B9">
      <w:pPr>
        <w:spacing w:after="0"/>
      </w:pPr>
    </w:p>
    <w:p w:rsidR="004F2C4C" w:rsidRDefault="004F2C4C" w:rsidP="004F2C4C">
      <w:pPr>
        <w:rPr>
          <w:b/>
        </w:rPr>
      </w:pPr>
      <w:r>
        <w:rPr>
          <w:b/>
        </w:rPr>
        <w:t>Pytanie 2.</w:t>
      </w:r>
    </w:p>
    <w:p w:rsidR="00A41BA1" w:rsidRDefault="004F2C4C" w:rsidP="00A41BA1">
      <w:pPr>
        <w:spacing w:after="0"/>
        <w:jc w:val="both"/>
      </w:pPr>
      <w:proofErr w:type="spellStart"/>
      <w:r>
        <w:t>STWiOR</w:t>
      </w:r>
      <w:proofErr w:type="spellEnd"/>
      <w:r>
        <w:t xml:space="preserve"> ST-12.01.02 Tablica SDIP, str. 194 </w:t>
      </w:r>
      <w:r w:rsidR="00DE35AE">
        <w:t xml:space="preserve">                                                                                               </w:t>
      </w:r>
      <w:r w:rsidR="00A41BA1">
        <w:t xml:space="preserve">  </w:t>
      </w:r>
    </w:p>
    <w:p w:rsidR="00A41BA1" w:rsidRDefault="00DE35AE" w:rsidP="006563B9">
      <w:pPr>
        <w:spacing w:after="0"/>
      </w:pPr>
      <w:r>
        <w:t xml:space="preserve"> Wnosimy o rezygnację</w:t>
      </w:r>
      <w:r w:rsidR="00840910">
        <w:t xml:space="preserve"> z wymagania j</w:t>
      </w:r>
      <w:bookmarkStart w:id="0" w:name="_GoBack"/>
      <w:bookmarkEnd w:id="0"/>
      <w:r w:rsidR="00840910">
        <w:t xml:space="preserve">ak niżej w całości:                                                              </w:t>
      </w:r>
    </w:p>
    <w:p w:rsidR="004F2C4C" w:rsidRDefault="00840910" w:rsidP="006563B9">
      <w:pPr>
        <w:spacing w:after="0"/>
      </w:pPr>
      <w:r>
        <w:t xml:space="preserve"> „Tablica dynamicznej informacji pasażerskiej musi być sterowana cyfrowo i umożliwiać</w:t>
      </w:r>
    </w:p>
    <w:p w:rsidR="00840910" w:rsidRDefault="00840910" w:rsidP="006563B9">
      <w:pPr>
        <w:spacing w:after="0"/>
      </w:pPr>
      <w:r>
        <w:t>- wyświetlanie tekstu o dowolnej wysokości i szerokości,</w:t>
      </w:r>
    </w:p>
    <w:p w:rsidR="00840910" w:rsidRDefault="00840910" w:rsidP="006563B9">
      <w:pPr>
        <w:spacing w:after="0"/>
      </w:pPr>
      <w:r>
        <w:t>- wyświetlanie dowolnych czcionek w wielu językach,</w:t>
      </w:r>
    </w:p>
    <w:p w:rsidR="00840910" w:rsidRDefault="00840910" w:rsidP="006563B9">
      <w:pPr>
        <w:spacing w:after="0"/>
      </w:pPr>
      <w:r>
        <w:t>- wyświetlanie dowolnych symboli graficznych,</w:t>
      </w:r>
    </w:p>
    <w:p w:rsidR="00840910" w:rsidRDefault="00840910" w:rsidP="006563B9">
      <w:pPr>
        <w:spacing w:after="0"/>
      </w:pPr>
      <w:r>
        <w:t>- pracę w trybie graficznym,</w:t>
      </w:r>
    </w:p>
    <w:p w:rsidR="00840910" w:rsidRDefault="00840910" w:rsidP="006563B9">
      <w:pPr>
        <w:spacing w:after="0"/>
      </w:pPr>
      <w:r>
        <w:t>- elastyczność konfiguracji tablicy np.: w chwili, kiedy na tablicy wyświetlana jest mniejsza liczba wierszy można zwiększyć wielkość czcionki, a po dodaniu zmniejszyć.”</w:t>
      </w:r>
    </w:p>
    <w:p w:rsidR="00840910" w:rsidRDefault="00840910" w:rsidP="006563B9">
      <w:pPr>
        <w:spacing w:after="0"/>
      </w:pPr>
      <w:r>
        <w:t>Dostarczenie oprogramowania konfiguracyjnego znacznie podwyższy koszt realizacji. Z reguły przy tego typu wdrożeniach wielkość i krój czcionki ustalany jest na stałe.</w:t>
      </w:r>
    </w:p>
    <w:p w:rsidR="00A41BA1" w:rsidRDefault="00A41BA1" w:rsidP="006563B9">
      <w:pPr>
        <w:spacing w:after="0"/>
      </w:pPr>
    </w:p>
    <w:p w:rsidR="00A41BA1" w:rsidRDefault="00A41BA1" w:rsidP="00A41BA1">
      <w:pPr>
        <w:spacing w:after="0"/>
        <w:jc w:val="both"/>
        <w:rPr>
          <w:b/>
        </w:rPr>
      </w:pPr>
      <w:r>
        <w:rPr>
          <w:b/>
        </w:rPr>
        <w:t>Odpowiedź 2.</w:t>
      </w:r>
    </w:p>
    <w:p w:rsidR="00A41BA1" w:rsidRDefault="00A41BA1" w:rsidP="00A41BA1">
      <w:pPr>
        <w:spacing w:after="0"/>
        <w:jc w:val="both"/>
        <w:rPr>
          <w:b/>
        </w:rPr>
      </w:pPr>
    </w:p>
    <w:p w:rsidR="00A41BA1" w:rsidRDefault="00A41BA1" w:rsidP="00A41BA1">
      <w:pPr>
        <w:spacing w:after="0"/>
        <w:jc w:val="both"/>
      </w:pPr>
      <w:r>
        <w:t>Zamawiający nie wyraża zgody na zmianę wymagań.</w:t>
      </w:r>
    </w:p>
    <w:p w:rsidR="00A41BA1" w:rsidRDefault="00A41BA1" w:rsidP="006563B9">
      <w:pPr>
        <w:spacing w:after="0"/>
      </w:pPr>
      <w:r>
        <w:t>Wymagania zostały opracowane na podstawie parametrów funkcjonalnych dla tablic zainstalowanych w Szczecinie, w których wyświetlają się polskie znaki (ą, ę), symbole graficzne (np. pojazdu przystosowanego do przewozu osób niepełnosprawnych, komunikaty tekstowe).</w:t>
      </w:r>
    </w:p>
    <w:p w:rsidR="00A41BA1" w:rsidRPr="00A41BA1" w:rsidRDefault="00A41BA1" w:rsidP="006563B9">
      <w:pPr>
        <w:spacing w:after="0"/>
      </w:pPr>
      <w:r>
        <w:t>Wymagana jest pełna integracja i współpraca w zakresie urządzeń systemowych</w:t>
      </w:r>
      <w:r w:rsidR="00484BA5">
        <w:t xml:space="preserve"> stosowanych w Szczecinie. Dostarczone urządzenia muszą prawidłowo współpracować z eksploatowanym w Szczecinie Systemem Dynamicznej Informacji Pasażerskiej.</w:t>
      </w:r>
    </w:p>
    <w:p w:rsidR="00840910" w:rsidRPr="00484BA5" w:rsidRDefault="00484BA5" w:rsidP="004F2C4C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</w:t>
      </w:r>
    </w:p>
    <w:p w:rsidR="00484BA5" w:rsidRPr="004F2C4C" w:rsidRDefault="00484BA5" w:rsidP="004F2C4C">
      <w:r>
        <w:t xml:space="preserve">                                                                                                                        </w:t>
      </w:r>
    </w:p>
    <w:sectPr w:rsidR="00484BA5" w:rsidRPr="004F2C4C" w:rsidSect="00A41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26"/>
    <w:rsid w:val="000B0555"/>
    <w:rsid w:val="00191D26"/>
    <w:rsid w:val="00484BA5"/>
    <w:rsid w:val="004F2C4C"/>
    <w:rsid w:val="006563B9"/>
    <w:rsid w:val="00840910"/>
    <w:rsid w:val="00980FA0"/>
    <w:rsid w:val="00A41BA1"/>
    <w:rsid w:val="00DE35AE"/>
    <w:rsid w:val="00E1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2EFF"/>
  <w15:chartTrackingRefBased/>
  <w15:docId w15:val="{79B45EF6-6CB7-448F-AC97-862D3650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jkalinowski</dc:creator>
  <cp:keywords/>
  <dc:description/>
  <cp:lastModifiedBy>jkalinowski</cp:lastModifiedBy>
  <cp:revision>13</cp:revision>
  <cp:lastPrinted>2019-05-30T10:16:00Z</cp:lastPrinted>
  <dcterms:created xsi:type="dcterms:W3CDTF">2019-05-30T09:08:00Z</dcterms:created>
  <dcterms:modified xsi:type="dcterms:W3CDTF">2019-05-30T10:34:00Z</dcterms:modified>
</cp:coreProperties>
</file>