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76" w:rsidRDefault="00314C76"/>
    <w:tbl>
      <w:tblPr>
        <w:tblStyle w:val="Tabela-Siatka"/>
        <w:tblW w:w="9354" w:type="dxa"/>
        <w:tblLayout w:type="fixed"/>
        <w:tblLook w:val="04A0" w:firstRow="1" w:lastRow="0" w:firstColumn="1" w:lastColumn="0" w:noHBand="0" w:noVBand="1"/>
      </w:tblPr>
      <w:tblGrid>
        <w:gridCol w:w="1101"/>
        <w:gridCol w:w="8253"/>
      </w:tblGrid>
      <w:tr w:rsidR="00314C76" w:rsidTr="000D279D">
        <w:tc>
          <w:tcPr>
            <w:tcW w:w="1101" w:type="dxa"/>
          </w:tcPr>
          <w:p w:rsidR="00314C76" w:rsidRDefault="00314C76" w:rsidP="00314C7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314C76" w:rsidRPr="00AB1E98" w:rsidRDefault="00314C76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Wprowadzenie do sprawozdania finansowego, obejmuje w szczególności:</w:t>
            </w:r>
          </w:p>
        </w:tc>
      </w:tr>
      <w:tr w:rsidR="00314C76" w:rsidTr="000D279D">
        <w:tc>
          <w:tcPr>
            <w:tcW w:w="1101" w:type="dxa"/>
          </w:tcPr>
          <w:p w:rsidR="00314C76" w:rsidRDefault="00314C76" w:rsidP="00314C7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314C76" w:rsidRPr="00AB1E98" w:rsidRDefault="00314C76">
            <w:pPr>
              <w:rPr>
                <w:rFonts w:ascii="Times New Roman" w:hAnsi="Times New Roman" w:cs="Times New Roman"/>
              </w:rPr>
            </w:pPr>
          </w:p>
        </w:tc>
      </w:tr>
      <w:tr w:rsidR="00314C76" w:rsidTr="000D279D">
        <w:tc>
          <w:tcPr>
            <w:tcW w:w="1101" w:type="dxa"/>
          </w:tcPr>
          <w:p w:rsidR="00314C76" w:rsidRDefault="00314C76" w:rsidP="001B064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8253" w:type="dxa"/>
          </w:tcPr>
          <w:p w:rsidR="00314C76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Nazwa jednostki</w:t>
            </w:r>
          </w:p>
        </w:tc>
      </w:tr>
      <w:tr w:rsidR="00314C76" w:rsidTr="000D279D">
        <w:tc>
          <w:tcPr>
            <w:tcW w:w="1101" w:type="dxa"/>
          </w:tcPr>
          <w:p w:rsidR="00314C76" w:rsidRDefault="00314C76"/>
        </w:tc>
        <w:tc>
          <w:tcPr>
            <w:tcW w:w="8253" w:type="dxa"/>
          </w:tcPr>
          <w:p w:rsidR="00314C76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OŚRODEK SPORTU I REKREACJI W POLICACH</w:t>
            </w:r>
          </w:p>
        </w:tc>
      </w:tr>
      <w:tr w:rsidR="00314C76" w:rsidTr="000D279D">
        <w:tc>
          <w:tcPr>
            <w:tcW w:w="1101" w:type="dxa"/>
          </w:tcPr>
          <w:p w:rsidR="00314C76" w:rsidRDefault="00314C76" w:rsidP="001B064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8253" w:type="dxa"/>
          </w:tcPr>
          <w:p w:rsidR="00314C76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Siedziba jednostki</w:t>
            </w:r>
          </w:p>
        </w:tc>
      </w:tr>
      <w:tr w:rsidR="00314C76" w:rsidTr="000D279D">
        <w:tc>
          <w:tcPr>
            <w:tcW w:w="1101" w:type="dxa"/>
          </w:tcPr>
          <w:p w:rsidR="00314C76" w:rsidRDefault="00314C76"/>
        </w:tc>
        <w:tc>
          <w:tcPr>
            <w:tcW w:w="8253" w:type="dxa"/>
          </w:tcPr>
          <w:p w:rsidR="00314C76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POLICE</w:t>
            </w:r>
          </w:p>
        </w:tc>
      </w:tr>
      <w:tr w:rsidR="00314C76" w:rsidTr="000D279D">
        <w:tc>
          <w:tcPr>
            <w:tcW w:w="1101" w:type="dxa"/>
          </w:tcPr>
          <w:p w:rsidR="00314C76" w:rsidRDefault="00314C76" w:rsidP="001B064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8253" w:type="dxa"/>
          </w:tcPr>
          <w:p w:rsidR="00314C76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Adres jednostki</w:t>
            </w:r>
          </w:p>
        </w:tc>
      </w:tr>
      <w:tr w:rsidR="00314C76" w:rsidTr="000D279D">
        <w:tc>
          <w:tcPr>
            <w:tcW w:w="1101" w:type="dxa"/>
          </w:tcPr>
          <w:p w:rsidR="00314C76" w:rsidRDefault="00314C76"/>
        </w:tc>
        <w:tc>
          <w:tcPr>
            <w:tcW w:w="8253" w:type="dxa"/>
          </w:tcPr>
          <w:p w:rsidR="00314C76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Ul. SIEDLECKA 2B, 72-010 POLICE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 w:rsidP="001B064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8253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Podstawowy przedmiot działalności jednostki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/>
        </w:tc>
        <w:tc>
          <w:tcPr>
            <w:tcW w:w="8253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Działalność obiektów sportowych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 w:rsidP="001B064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253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Wskazanie okresu objętego sprawozdaniem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/>
        </w:tc>
        <w:tc>
          <w:tcPr>
            <w:tcW w:w="8253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01-01-2018 – 31-12-2018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 w:rsidP="001B064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253" w:type="dxa"/>
          </w:tcPr>
          <w:p w:rsidR="001B0644" w:rsidRPr="00AB1E98" w:rsidRDefault="00FD13C3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Wskazanie, że sprawozdanie finansów zawiera dane łączne, jeżeli w skład jednostki nadrzędnej lub jednostki samorządu terytorialnego wchodzą jednostki sporządzające samodzielnie sprawozdania finansowe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/>
        </w:tc>
        <w:tc>
          <w:tcPr>
            <w:tcW w:w="8253" w:type="dxa"/>
          </w:tcPr>
          <w:p w:rsidR="001B0644" w:rsidRPr="00AB1E98" w:rsidRDefault="00FD13C3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Sprawozdanie jednostkowe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 w:rsidP="00FD13C3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253" w:type="dxa"/>
          </w:tcPr>
          <w:p w:rsidR="001B0644" w:rsidRPr="00AB1E98" w:rsidRDefault="00FD13C3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Omówienie przyjętych zasad ( polityki) rachunkowości, w tym metod wyceny aktywów i pasywów( także amortyzacja)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/>
        </w:tc>
        <w:tc>
          <w:tcPr>
            <w:tcW w:w="8253" w:type="dxa"/>
          </w:tcPr>
          <w:p w:rsidR="0016786E" w:rsidRPr="00AB1E98" w:rsidRDefault="00FD13C3" w:rsidP="008263FF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 xml:space="preserve">Aktywa i pasywa jednostki wycenia się według zasad określonych w ustawie rachunkowości oraz przepisach szczególnych wydanych na podstawie ustawy o finansach publicznych według </w:t>
            </w:r>
            <w:r w:rsidR="008263FF" w:rsidRPr="00AB1E98">
              <w:rPr>
                <w:rFonts w:ascii="Times New Roman" w:hAnsi="Times New Roman" w:cs="Times New Roman"/>
              </w:rPr>
              <w:t xml:space="preserve"> niżej przedstawionych zasad. Przy sprzedaży, nieodpłatnym przekazaniu innej jednostce, darowiźnie i likwidacji zużytych składników majątku ruchomego powierzonego budżetowym stosowane są zasady wyceny w sposób oszczędny i racjonalny z uw</w:t>
            </w:r>
            <w:r w:rsidR="0016786E" w:rsidRPr="00AB1E98">
              <w:rPr>
                <w:rFonts w:ascii="Times New Roman" w:hAnsi="Times New Roman" w:cs="Times New Roman"/>
              </w:rPr>
              <w:t xml:space="preserve">zględnieniem normalnego zużycia. </w:t>
            </w:r>
          </w:p>
          <w:p w:rsidR="001B0644" w:rsidRPr="00AB1E98" w:rsidRDefault="0016786E" w:rsidP="008263FF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 xml:space="preserve">  Ś</w:t>
            </w:r>
            <w:r w:rsidR="008263FF" w:rsidRPr="00AB1E98">
              <w:rPr>
                <w:rFonts w:ascii="Times New Roman" w:hAnsi="Times New Roman" w:cs="Times New Roman"/>
              </w:rPr>
              <w:t>rodki trwał  ewidencjonuje się na koncie 011 zgodnie z Rozporządzeniem  w sprawie klasyfikacji środków trwałych. Do środków trwałych podlegających amortyzacji zgodnie z ustawą o podatku dochodowym od osób prawnych zalicza się rzeczowe aktywa trwałe i zrównane z nimi o przewidywanym okresie użyteczności</w:t>
            </w:r>
            <w:r w:rsidR="00314283" w:rsidRPr="00AB1E98">
              <w:rPr>
                <w:rFonts w:ascii="Times New Roman" w:hAnsi="Times New Roman" w:cs="Times New Roman"/>
              </w:rPr>
              <w:t xml:space="preserve"> dłuższym niż  1 rok i wartość powyżej 10.000 zł ( kompletne zdatne do użytku i przeznaczone na potrzeby  działalności). Odpisy amortyzacyjne dokonuje się metodą liniową, począwszy od pierwszego dnia następującego po miesiącu, w którym ten środek przyjęto do użytkowania, do końca tego miesiąca, w którym następuje zrównanie umorzenia z wartością początkową </w:t>
            </w:r>
            <w:r w:rsidR="008B16DD" w:rsidRPr="00AB1E98">
              <w:rPr>
                <w:rFonts w:ascii="Times New Roman" w:hAnsi="Times New Roman" w:cs="Times New Roman"/>
              </w:rPr>
              <w:t>środka trwałego. Środka trwałego przyjmuje się w cenie nabycia (ze wszystkimi kosztami z tym związanymi), w przypadku ich wytwarzania we własnym zakresie według całkowitych kosztów wytwarzania lub wyceny rzeczoznawcy, a w przypadku darowizn- według wartości godziwej lub określanej w umowie lub decyzji o przekazaniu.</w:t>
            </w:r>
          </w:p>
          <w:p w:rsidR="008B16DD" w:rsidRPr="00AB1E98" w:rsidRDefault="008B16DD" w:rsidP="008263FF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Na dzień bilansowy środki wycenia się w wartości netto, tj. z uwzględnieniem odpisów umorzeniowych na dzień bilansowy.</w:t>
            </w:r>
            <w:r w:rsidR="003267AE">
              <w:rPr>
                <w:rFonts w:ascii="Times New Roman" w:hAnsi="Times New Roman" w:cs="Times New Roman"/>
              </w:rPr>
              <w:t xml:space="preserve"> Odpisy umorzeniowe są dokonywane rocznie.</w:t>
            </w:r>
          </w:p>
          <w:p w:rsidR="008B16DD" w:rsidRPr="00AB1E98" w:rsidRDefault="008B16DD" w:rsidP="008B16D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Pozostałe środki trwałe ewidencjonuje się na koncie 013 o wartości powyżej 500 zł do</w:t>
            </w:r>
            <w:r w:rsidRPr="00AB1E98">
              <w:rPr>
                <w:rFonts w:ascii="Times New Roman" w:hAnsi="Times New Roman" w:cs="Times New Roman"/>
              </w:rPr>
              <w:br/>
              <w:t>10 000 zł i umarza się w 100% w miesiącu przyjęcia do użytkowania, natomiast pozostałe środki trwałe o wartości</w:t>
            </w:r>
            <w:r w:rsidR="000C2F24" w:rsidRPr="00AB1E98">
              <w:rPr>
                <w:rFonts w:ascii="Times New Roman" w:hAnsi="Times New Roman" w:cs="Times New Roman"/>
              </w:rPr>
              <w:t xml:space="preserve"> do 500 zł objęte są ewidencją ilościową.</w:t>
            </w:r>
          </w:p>
          <w:p w:rsidR="000C2F24" w:rsidRPr="00AB1E98" w:rsidRDefault="000C2F24" w:rsidP="000C2F2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Środki trwałe w budowie wycenia się na dzień bilansowy według kosztów związanych bezpośrednio z ich nabyciem lub wytworzeniem. W przypadku trwałej utraty wartości środków trwałych w budowie, dotyczących zadań inwestycyjnych rozpoczętych i nierealizowanych, dokonuje się odpisów ich wartości do wysokości jej uraty. Wartość tą przenosi się w ciężar(na zmniejszenie) Funduszu.</w:t>
            </w:r>
          </w:p>
          <w:p w:rsidR="00D82445" w:rsidRPr="00AB1E98" w:rsidRDefault="000C2F24" w:rsidP="0016786E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Nabyte wartości niematerialne i prawne o wartości nie przekraczającej 10 000 zł odpisu umorzeni</w:t>
            </w:r>
            <w:r w:rsidR="0016786E" w:rsidRPr="00AB1E98">
              <w:rPr>
                <w:rFonts w:ascii="Times New Roman" w:hAnsi="Times New Roman" w:cs="Times New Roman"/>
              </w:rPr>
              <w:t>o</w:t>
            </w:r>
            <w:r w:rsidRPr="00AB1E98">
              <w:rPr>
                <w:rFonts w:ascii="Times New Roman" w:hAnsi="Times New Roman" w:cs="Times New Roman"/>
              </w:rPr>
              <w:t xml:space="preserve">wego dokonuje </w:t>
            </w:r>
            <w:r w:rsidR="00D82445" w:rsidRPr="00AB1E98">
              <w:rPr>
                <w:rFonts w:ascii="Times New Roman" w:hAnsi="Times New Roman" w:cs="Times New Roman"/>
              </w:rPr>
              <w:t>się jednorazowo, natomiast o wartości powyżej 10 000 zł odpisy dokonywane są miesięcznie do wartości ich nabycia.</w:t>
            </w:r>
            <w:r w:rsidR="00D82445" w:rsidRPr="00AB1E98">
              <w:rPr>
                <w:rFonts w:ascii="Times New Roman" w:hAnsi="Times New Roman" w:cs="Times New Roman"/>
              </w:rPr>
              <w:br/>
              <w:t xml:space="preserve">Środki pieniężne wykazuje </w:t>
            </w:r>
            <w:proofErr w:type="spellStart"/>
            <w:r w:rsidR="00D82445" w:rsidRPr="00AB1E98">
              <w:rPr>
                <w:rFonts w:ascii="Times New Roman" w:hAnsi="Times New Roman" w:cs="Times New Roman"/>
              </w:rPr>
              <w:t>sięw</w:t>
            </w:r>
            <w:proofErr w:type="spellEnd"/>
            <w:r w:rsidR="00D82445" w:rsidRPr="00AB1E98">
              <w:rPr>
                <w:rFonts w:ascii="Times New Roman" w:hAnsi="Times New Roman" w:cs="Times New Roman"/>
              </w:rPr>
              <w:t xml:space="preserve"> wartości minimalnej. Walutę obcą wycenia się na dzień bilansowy według kursu średniego ustalonego przez Prezesa NBP. </w:t>
            </w:r>
            <w:r w:rsidR="00D82445" w:rsidRPr="00AB1E98">
              <w:rPr>
                <w:rFonts w:ascii="Times New Roman" w:hAnsi="Times New Roman" w:cs="Times New Roman"/>
              </w:rPr>
              <w:br/>
              <w:t>Na podstawie art.4 ust. 4 Ustawy o rachunkowości wprowadza się uproszczenie w postaci odejścia od ewidencji rozliczeń międzyokresowych czynnych i biernych.</w:t>
            </w:r>
            <w:r w:rsidR="002F2576">
              <w:rPr>
                <w:rFonts w:ascii="Times New Roman" w:hAnsi="Times New Roman" w:cs="Times New Roman"/>
              </w:rPr>
              <w:t xml:space="preserve">             </w:t>
            </w:r>
            <w:r w:rsidR="00D82445" w:rsidRPr="00AB1E98">
              <w:rPr>
                <w:rFonts w:ascii="Times New Roman" w:hAnsi="Times New Roman" w:cs="Times New Roman"/>
              </w:rPr>
              <w:t xml:space="preserve"> </w:t>
            </w:r>
            <w:r w:rsidR="002F2576">
              <w:rPr>
                <w:rFonts w:ascii="Times New Roman" w:hAnsi="Times New Roman" w:cs="Times New Roman"/>
              </w:rPr>
              <w:t xml:space="preserve">Zdarzenia </w:t>
            </w:r>
            <w:r w:rsidR="00D82445" w:rsidRPr="00AB1E98">
              <w:rPr>
                <w:rFonts w:ascii="Times New Roman" w:hAnsi="Times New Roman" w:cs="Times New Roman"/>
              </w:rPr>
              <w:t xml:space="preserve">gospodarcze rozliczane są w całości w ciężar bieżących kosztów i przychodów. </w:t>
            </w:r>
            <w:r w:rsidR="00D82445" w:rsidRPr="00AB1E98">
              <w:rPr>
                <w:rFonts w:ascii="Times New Roman" w:hAnsi="Times New Roman" w:cs="Times New Roman"/>
              </w:rPr>
              <w:lastRenderedPageBreak/>
              <w:t xml:space="preserve">Gospodarkę magazynową  prowadzi się zgodnie z </w:t>
            </w:r>
            <w:r w:rsidR="000A6A00" w:rsidRPr="00AB1E98">
              <w:rPr>
                <w:rFonts w:ascii="Times New Roman" w:hAnsi="Times New Roman" w:cs="Times New Roman"/>
              </w:rPr>
              <w:t>metodą FIFO</w:t>
            </w:r>
            <w:r w:rsidR="00D82445" w:rsidRPr="00AB1E98">
              <w:rPr>
                <w:rFonts w:ascii="Times New Roman" w:hAnsi="Times New Roman" w:cs="Times New Roman"/>
              </w:rPr>
              <w:t>- pierwsze weszło,</w:t>
            </w:r>
            <w:r w:rsidR="000A6A00" w:rsidRPr="00AB1E98">
              <w:rPr>
                <w:rFonts w:ascii="Times New Roman" w:hAnsi="Times New Roman" w:cs="Times New Roman"/>
              </w:rPr>
              <w:t xml:space="preserve"> pierwsze wyszło. Zapasy wycenia się wg. cen nabycia. Stosuje się ewidencję ilościowo- jakościową.</w:t>
            </w:r>
          </w:p>
          <w:p w:rsidR="00AB1E98" w:rsidRPr="00AB1E98" w:rsidRDefault="00AB1E98" w:rsidP="00AB1E98">
            <w:pPr>
              <w:rPr>
                <w:rFonts w:ascii="Times New Roman" w:eastAsia="Calibri" w:hAnsi="Times New Roman" w:cs="Times New Roman"/>
              </w:rPr>
            </w:pPr>
            <w:r w:rsidRPr="00AB1E98">
              <w:rPr>
                <w:rFonts w:ascii="Times New Roman" w:eastAsia="Calibri" w:hAnsi="Times New Roman" w:cs="Times New Roman"/>
              </w:rPr>
              <w:t>Zobowiązania z tytułu dostaw</w:t>
            </w:r>
            <w:r w:rsidRPr="00AB1E9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B1E98">
              <w:rPr>
                <w:rFonts w:ascii="Times New Roman" w:eastAsia="Calibri" w:hAnsi="Times New Roman" w:cs="Times New Roman"/>
              </w:rPr>
              <w:t>wycenia się w kwocie wymagającej zapłaty, czyli łącznie z odsetkami naliczonymi na podstawie not odsetkowych otrzymanych od kontrahentów. W trakcie roku, koszty danego miesiąca ewidencjonuje się do 5-ego dnia miesiąca następnego, natomiast na przełomie roku w koszty danego roku ujmuje się wszystkie dowody księgowe, które wpłyną do 28-ego dnia roku następnego (nawet jeżeli dokument księgowy został wystawiony z data roku następnego ale z treści lub załącznika wynika że koszt powstał w roku ubiegłym). Dowody księgowe, które wpłyną po tym terminie a stanowią kwotę znaczącą dla sprawozdań rocznych wymagają ich ujęcia w roku którego dotyczą oraz sporządzenia korekty tych sprawozdań. Dodatkowe wynagrodzenie roczne bez względu na miesiąc, w którym jest wypłacane, musi być ujęte w kosztach roku, którego dotyczy.</w:t>
            </w:r>
          </w:p>
          <w:p w:rsidR="00AB1E98" w:rsidRDefault="00AB1E98" w:rsidP="00AB1E98">
            <w:pPr>
              <w:rPr>
                <w:rFonts w:ascii="Times New Roman" w:eastAsia="Calibri" w:hAnsi="Times New Roman" w:cs="Times New Roman"/>
              </w:rPr>
            </w:pPr>
            <w:r w:rsidRPr="00AB1E98">
              <w:rPr>
                <w:rFonts w:ascii="Times New Roman" w:eastAsia="Calibri" w:hAnsi="Times New Roman" w:cs="Times New Roman"/>
              </w:rPr>
              <w:t>Należności  wycenia się w kwocie wymagającej zapłaty, z zachowaniem zasady ostrożnej wyceny i wykazuje w wartości netto (po pomniejszeniu o odpisy aktualizujące). Należności umorzone, przedawnione lub nieściągalne, które uprzednio były objęte odpisem aktualizującym zmniejszają wartość dokonanych uprzednio odpisów aktualizujących , natomiast te od których nie dokonano odpisów aktualizujących lub dokonano ich w niepełnej wysokości zalicza się odpowiednio do pozostałych kosztów operacyjnych lub kosztów finansowych.</w:t>
            </w:r>
            <w:r w:rsidR="003267AE">
              <w:rPr>
                <w:rFonts w:ascii="Times New Roman" w:eastAsia="Calibri" w:hAnsi="Times New Roman" w:cs="Times New Roman"/>
              </w:rPr>
              <w:t xml:space="preserve"> </w:t>
            </w:r>
            <w:r w:rsidR="00763157">
              <w:rPr>
                <w:rFonts w:ascii="Times New Roman" w:eastAsia="Calibri" w:hAnsi="Times New Roman" w:cs="Times New Roman"/>
              </w:rPr>
              <w:t>Odsetki od należności , w tym również tych, do których stosuje się przepisy dotyczące zobowiązań podatkowych, ujmuje się w momencie zapłaty lub na koniec kwartału w wysokości odsetek należnych na koniec tego kwartału.</w:t>
            </w:r>
          </w:p>
          <w:p w:rsidR="00734773" w:rsidRPr="00AB1E98" w:rsidRDefault="00734773" w:rsidP="00AB1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Ewidencja odsetek za zwłokę w zapłacie należności ujmowana jest na stronie MA konta 750-Przychody Finansowe , natomiast odsetki za zwłokę w zapłacie zobowiązań  ujmuje się na stronie WN konta 751-Koszty Finansowe .</w:t>
            </w:r>
            <w:bookmarkStart w:id="0" w:name="_GoBack"/>
            <w:bookmarkEnd w:id="0"/>
          </w:p>
          <w:p w:rsidR="00AB1E98" w:rsidRPr="00AB1E98" w:rsidRDefault="00AB1E98" w:rsidP="00AB1E98">
            <w:pPr>
              <w:rPr>
                <w:rFonts w:ascii="Times New Roman" w:eastAsia="Calibri" w:hAnsi="Times New Roman" w:cs="Times New Roman"/>
              </w:rPr>
            </w:pPr>
            <w:r w:rsidRPr="00AB1E98">
              <w:rPr>
                <w:rFonts w:ascii="Times New Roman" w:eastAsia="Calibri" w:hAnsi="Times New Roman" w:cs="Times New Roman"/>
              </w:rPr>
              <w:t>Zaangażowanie to sytuacja prawna wynikająca z podpisanych umów, decyzji i innych postanowień, która spowoduje wykonanie:</w:t>
            </w:r>
          </w:p>
          <w:p w:rsidR="00AB1E98" w:rsidRPr="00AB1E98" w:rsidRDefault="00AB1E98" w:rsidP="00AB1E98">
            <w:pPr>
              <w:tabs>
                <w:tab w:val="right" w:leader="dot" w:pos="9072"/>
              </w:tabs>
              <w:spacing w:before="60"/>
              <w:ind w:left="284" w:hanging="28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1E9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a)</w:t>
            </w:r>
            <w:r w:rsidRPr="00AB1E9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ab/>
              <w:t>wydatków budżetowych ujętych w planie finansowym jednostki budżetowej danego roku oraz w planie finansowym nie wygasających wydatków budżetowych przewidzianych do realizacji w danym roku,</w:t>
            </w:r>
          </w:p>
          <w:p w:rsidR="00AB1E98" w:rsidRPr="00AB1E98" w:rsidRDefault="00AB1E98" w:rsidP="00AB1E98">
            <w:pPr>
              <w:tabs>
                <w:tab w:val="right" w:leader="dot" w:pos="9072"/>
              </w:tabs>
              <w:spacing w:before="60"/>
              <w:ind w:left="284" w:hanging="28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1E9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b)</w:t>
            </w:r>
            <w:r w:rsidRPr="00AB1E9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ab/>
              <w:t>wydatków budżetowych oraz nie wygasających wydatków budżetowych następnych lat,</w:t>
            </w:r>
          </w:p>
          <w:p w:rsidR="00AB1E98" w:rsidRPr="00AB1E98" w:rsidRDefault="00AB1E98" w:rsidP="00AB1E98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</w:rPr>
            </w:pPr>
            <w:r w:rsidRPr="00AB1E98"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  <w:t xml:space="preserve"> </w:t>
            </w:r>
            <w:bookmarkStart w:id="1" w:name="z22"/>
            <w:bookmarkEnd w:id="1"/>
            <w:r w:rsidRPr="00AB1E98">
              <w:rPr>
                <w:rFonts w:ascii="Times New Roman" w:eastAsia="Calibri" w:hAnsi="Times New Roman" w:cs="Times New Roman"/>
              </w:rPr>
              <w:t xml:space="preserve">Wynik finansowy jednostki budżetowej ustalany jest zgodnie z wariantem porównawczym rachunku zysków i strat na koncie 860 „Wynik Finansowy”. </w:t>
            </w:r>
          </w:p>
          <w:p w:rsidR="00AB1E98" w:rsidRDefault="00AB1E98" w:rsidP="00AB1E98">
            <w:pPr>
              <w:rPr>
                <w:rFonts w:ascii="Times New Roman" w:eastAsia="Calibri" w:hAnsi="Times New Roman" w:cs="Times New Roman"/>
              </w:rPr>
            </w:pPr>
          </w:p>
          <w:p w:rsidR="00AB1E98" w:rsidRPr="00AB1E98" w:rsidRDefault="00AB1E98" w:rsidP="00AB1E98">
            <w:pPr>
              <w:rPr>
                <w:rFonts w:ascii="Times New Roman" w:eastAsia="Calibri" w:hAnsi="Times New Roman" w:cs="Times New Roman"/>
              </w:rPr>
            </w:pPr>
            <w:r w:rsidRPr="00AB1E98">
              <w:rPr>
                <w:rFonts w:ascii="Times New Roman" w:eastAsia="Calibri" w:hAnsi="Times New Roman" w:cs="Times New Roman"/>
              </w:rPr>
              <w:t xml:space="preserve">Ewidencja kosztów działalności podstawowej prowadzona jest w zespole  </w:t>
            </w:r>
            <w:r w:rsidRPr="00AB1E98">
              <w:rPr>
                <w:rFonts w:ascii="Times New Roman" w:eastAsia="Calibri" w:hAnsi="Times New Roman" w:cs="Times New Roman"/>
                <w:b/>
              </w:rPr>
              <w:t>4</w:t>
            </w:r>
            <w:r w:rsidRPr="00AB1E98">
              <w:rPr>
                <w:rFonts w:ascii="Times New Roman" w:eastAsia="Calibri" w:hAnsi="Times New Roman" w:cs="Times New Roman"/>
              </w:rPr>
              <w:t xml:space="preserve"> kont, tj. na kontach kosztów rodzajowych oraz w podziałkach klasyfikacji budżetowej wydatków.  </w:t>
            </w:r>
          </w:p>
          <w:p w:rsidR="00AB1E98" w:rsidRPr="00AB1E98" w:rsidRDefault="00AB1E98" w:rsidP="0016786E">
            <w:pPr>
              <w:rPr>
                <w:rFonts w:ascii="Times New Roman" w:hAnsi="Times New Roman" w:cs="Times New Roman"/>
              </w:rPr>
            </w:pPr>
          </w:p>
        </w:tc>
      </w:tr>
      <w:tr w:rsidR="001B0644" w:rsidTr="000D279D">
        <w:tc>
          <w:tcPr>
            <w:tcW w:w="1101" w:type="dxa"/>
          </w:tcPr>
          <w:p w:rsidR="001B0644" w:rsidRDefault="001B0644" w:rsidP="000A6A0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253" w:type="dxa"/>
          </w:tcPr>
          <w:p w:rsidR="001B0644" w:rsidRDefault="000A6A00">
            <w:r>
              <w:t>Inne informacje</w:t>
            </w:r>
          </w:p>
        </w:tc>
      </w:tr>
      <w:tr w:rsidR="001B0644" w:rsidTr="000D279D">
        <w:tc>
          <w:tcPr>
            <w:tcW w:w="1101" w:type="dxa"/>
          </w:tcPr>
          <w:p w:rsidR="001B0644" w:rsidRDefault="001B0644"/>
        </w:tc>
        <w:tc>
          <w:tcPr>
            <w:tcW w:w="8253" w:type="dxa"/>
          </w:tcPr>
          <w:p w:rsidR="001B0644" w:rsidRPr="00AB1E98" w:rsidRDefault="000A6A00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W trakcie roku 2018 wprowadzono następujące zmiany do polityki rachunkowości:</w:t>
            </w:r>
          </w:p>
          <w:p w:rsidR="000A6A00" w:rsidRPr="00AB1E98" w:rsidRDefault="000A6A00" w:rsidP="000A6A00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- do środków trwałych i wartości niematerialnych i prawnych podlegających amortyzacji  zgodnie z ustawą o podatku dochodowym od osób prawnych zalicza się rzeczowe aktywa trwałe i zrównane z nimi o przewidywanym okresie użyteczności dłuższym niż 1 rok i wartości powyżej 10 000 zł( kompletnych zdatnych do użytku);</w:t>
            </w:r>
          </w:p>
          <w:p w:rsidR="000A6A00" w:rsidRPr="00AB1E98" w:rsidRDefault="000A6A00" w:rsidP="000A6A00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- w trakcie roku koszty dane</w:t>
            </w:r>
            <w:r w:rsidR="002F2576">
              <w:rPr>
                <w:rFonts w:ascii="Times New Roman" w:hAnsi="Times New Roman" w:cs="Times New Roman"/>
              </w:rPr>
              <w:t>go</w:t>
            </w:r>
            <w:r w:rsidRPr="00AB1E98">
              <w:rPr>
                <w:rFonts w:ascii="Times New Roman" w:hAnsi="Times New Roman" w:cs="Times New Roman"/>
              </w:rPr>
              <w:t xml:space="preserve"> miesiąca ewidencjonuje się do 5-ego dnia miesiąca następnego</w:t>
            </w:r>
            <w:r w:rsidR="005420CA" w:rsidRPr="00AB1E98">
              <w:rPr>
                <w:rFonts w:ascii="Times New Roman" w:hAnsi="Times New Roman" w:cs="Times New Roman"/>
              </w:rPr>
              <w:t>, natomiast na przełomie roku w koszty danego roku ujmuje się wszystkie dowody księgowe, które wpłyną do 28-ego dnia roku następnego;</w:t>
            </w:r>
          </w:p>
          <w:p w:rsidR="005420CA" w:rsidRPr="00AB1E98" w:rsidRDefault="005420CA" w:rsidP="000A6A00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- wytyczne do zastosowania  mechanizmu podzielnej płatności od 1 lipca 2018;</w:t>
            </w:r>
          </w:p>
          <w:p w:rsidR="005420CA" w:rsidRDefault="005420CA" w:rsidP="000A6A00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-ustalenie jednolitych wzorców sporządzania informacji dodatkowej do sprawozdań finansowych dla jednostek budżetowych i samorządowych zakładów budżetowych Gminy Police.</w:t>
            </w:r>
          </w:p>
          <w:p w:rsidR="00AB1E98" w:rsidRDefault="00AB1E98" w:rsidP="000A6A00">
            <w:pPr>
              <w:rPr>
                <w:rFonts w:ascii="Times New Roman" w:hAnsi="Times New Roman" w:cs="Times New Roman"/>
              </w:rPr>
            </w:pPr>
          </w:p>
          <w:p w:rsidR="00AB1E98" w:rsidRDefault="00AB1E98" w:rsidP="000A6A00">
            <w:pPr>
              <w:rPr>
                <w:rFonts w:ascii="Times New Roman" w:hAnsi="Times New Roman" w:cs="Times New Roman"/>
              </w:rPr>
            </w:pPr>
          </w:p>
          <w:p w:rsidR="00763157" w:rsidRDefault="00763157" w:rsidP="000A6A00">
            <w:pPr>
              <w:rPr>
                <w:rFonts w:ascii="Times New Roman" w:hAnsi="Times New Roman" w:cs="Times New Roman"/>
              </w:rPr>
            </w:pPr>
          </w:p>
          <w:p w:rsidR="00763157" w:rsidRDefault="00763157" w:rsidP="000A6A00">
            <w:pPr>
              <w:rPr>
                <w:rFonts w:ascii="Times New Roman" w:hAnsi="Times New Roman" w:cs="Times New Roman"/>
              </w:rPr>
            </w:pPr>
          </w:p>
          <w:p w:rsidR="002F2576" w:rsidRDefault="002F2576" w:rsidP="000A6A00">
            <w:pPr>
              <w:rPr>
                <w:rFonts w:ascii="Times New Roman" w:hAnsi="Times New Roman" w:cs="Times New Roman"/>
              </w:rPr>
            </w:pPr>
          </w:p>
          <w:p w:rsidR="002F2576" w:rsidRDefault="002F2576" w:rsidP="000A6A00">
            <w:pPr>
              <w:rPr>
                <w:rFonts w:ascii="Times New Roman" w:hAnsi="Times New Roman" w:cs="Times New Roman"/>
              </w:rPr>
            </w:pPr>
          </w:p>
          <w:p w:rsidR="00AB1E98" w:rsidRPr="00AB1E98" w:rsidRDefault="00AB1E98" w:rsidP="000A6A00">
            <w:pPr>
              <w:rPr>
                <w:rFonts w:ascii="Times New Roman" w:hAnsi="Times New Roman" w:cs="Times New Roman"/>
              </w:rPr>
            </w:pP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5420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5420CA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Dodatkowe informacje i objaśnienia obejmują w szczególności: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5420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5420CA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5420CA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Szczegółowy zakres zmian wartości  grup rodzajowych środków trwałych wartości niematerialnych i prawnych, zawierających stan tych aktywów na początek roku obrotowego, zwiększenia i zmniejszenia z tytułu:  aktualizacji wartości, nabycia, rozchodu</w:t>
            </w:r>
            <w:r w:rsidR="005061B7" w:rsidRPr="00AB1E98">
              <w:rPr>
                <w:rFonts w:ascii="Times New Roman" w:hAnsi="Times New Roman" w:cs="Times New Roman"/>
              </w:rPr>
              <w:t>, przemieszczenia wewnętrznego oraz stan końcowy, a dla majątku amortyzowanego- podobne przedstawienie stanów i tytułów zmian dotychczasowej amortyzacji lub umorzenia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5061B7" w:rsidRPr="00AB1E98" w:rsidRDefault="00E771AA" w:rsidP="0089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Tabela nr </w:t>
            </w:r>
            <w:r w:rsidR="008946C3">
              <w:rPr>
                <w:rFonts w:ascii="Times New Roman" w:hAnsi="Times New Roman" w:cs="Times New Roman"/>
              </w:rPr>
              <w:t xml:space="preserve">1 i tabela nr 2 </w:t>
            </w:r>
            <w:r w:rsidR="00C00426">
              <w:rPr>
                <w:rFonts w:ascii="Times New Roman" w:hAnsi="Times New Roman" w:cs="Times New Roman"/>
              </w:rPr>
              <w:t xml:space="preserve">w załączeniu, 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5061B7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5061B7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 xml:space="preserve">Aktualną wartością rynkową środków trwałych, w tym dóbr kultury- o ile jednostka dysponuje takimi informacjami 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5061B7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Jednostka nie dysponuje takimi informacjami o aktualnej wartości rynkowej śr. trwałych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5061B7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5061B7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Kwotę dokonanych w trakcie roku obrotowego</w:t>
            </w:r>
            <w:r w:rsidR="00971EC4" w:rsidRPr="00AB1E98">
              <w:rPr>
                <w:rFonts w:ascii="Times New Roman" w:hAnsi="Times New Roman" w:cs="Times New Roman"/>
              </w:rPr>
              <w:t xml:space="preserve"> odpisów aktualizujących wartości aktywów trwałych odrębnie dla długoterminowych aktywów niefinansowych oraz długoterminowych aktywów finansowych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71EC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posiada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971EC4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71EC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Wartość gruntów użytkowanych wieczyście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71EC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posiada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971EC4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71EC4" w:rsidP="00971EC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Wartość nieamortyzowanych lub nie umorzonych przez jednostkę środków trwałych, używanych na podstawie umów najmu, dzierżawy i innych umów, w tym z tytułu leasingu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71EC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posiada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971EC4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71EC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Liczbę oraz wartość posiadanych papierów wartościowych, w tym akcji i udziałów oraz dłużnych papierów wartościowych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71EC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posiada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971EC4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71EC4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Dane o odpisach aktualizujących wartość należności, ze wskazaniem stanu na początek roku obrotowego, zwiększeniach</w:t>
            </w:r>
            <w:r w:rsidR="00FC19A9" w:rsidRPr="00AB1E98">
              <w:rPr>
                <w:rFonts w:ascii="Times New Roman" w:hAnsi="Times New Roman" w:cs="Times New Roman"/>
              </w:rPr>
              <w:t>, wykorzystaniu, rozwiązaniu i stanie na koniec roku obrotowego, z uwzględnieniem należności finansowych jednostek samorządu terytorialnego ( stan pożyczek zagrożonych)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E7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nr 7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AB5111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AB5111" w:rsidP="00E771AA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Dane o stanie rezerw według celu ich utworzenia na początek roku obrotowego, zwiększeniach, wykorzystaniu, rozwiązaniu i stan</w:t>
            </w:r>
            <w:r w:rsidR="00AB1E98">
              <w:rPr>
                <w:rFonts w:ascii="Times New Roman" w:hAnsi="Times New Roman" w:cs="Times New Roman"/>
              </w:rPr>
              <w:t>i</w:t>
            </w:r>
            <w:r w:rsidRPr="00AB1E98">
              <w:rPr>
                <w:rFonts w:ascii="Times New Roman" w:hAnsi="Times New Roman" w:cs="Times New Roman"/>
              </w:rPr>
              <w:t>e końcowym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AB5111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Rezerwy 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AB5111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AB5111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 xml:space="preserve">Podział zobowiązań długoterminowych według pozycji bilansu o pozostałym od dnia bilansowego, przewidywanym umową lub wynikającym z innego tytułu prawnego, okresie </w:t>
            </w:r>
            <w:r w:rsidR="00AB1E98" w:rsidRPr="00AB1E98">
              <w:rPr>
                <w:rFonts w:ascii="Times New Roman" w:hAnsi="Times New Roman" w:cs="Times New Roman"/>
              </w:rPr>
              <w:t>spłaty</w:t>
            </w:r>
            <w:r w:rsidRPr="00AB1E98">
              <w:rPr>
                <w:rFonts w:ascii="Times New Roman" w:hAnsi="Times New Roman" w:cs="Times New Roman"/>
              </w:rPr>
              <w:t>:</w:t>
            </w:r>
          </w:p>
        </w:tc>
      </w:tr>
      <w:tr w:rsidR="00AB1E98" w:rsidRPr="00AB1E98" w:rsidTr="000D279D">
        <w:tc>
          <w:tcPr>
            <w:tcW w:w="1101" w:type="dxa"/>
          </w:tcPr>
          <w:p w:rsidR="00AB1E98" w:rsidRPr="00AB1E98" w:rsidRDefault="00AB1E98" w:rsidP="00AB1E9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AB1E98" w:rsidRPr="00AB1E98" w:rsidRDefault="00AB1E98" w:rsidP="00AB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274E9A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274E9A" w:rsidP="0090775E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 xml:space="preserve"> </w:t>
            </w:r>
            <w:r w:rsidR="0090775E" w:rsidRPr="00AB1E98">
              <w:rPr>
                <w:rFonts w:ascii="Times New Roman" w:hAnsi="Times New Roman" w:cs="Times New Roman"/>
              </w:rPr>
              <w:t>Kwotę zobowiązań  w sytuacji gdy jednostka kwalifikuje umowy leasingu zgodnie z przepisami podatkowymi(leasing operacyjny), wg. przepisów rachunkowości byłby to leasing finansowy lub zwrotny z podziałem na kwotę z tytułu leasingu finansowego lub leasingu finansowego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0775E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90775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0775E" w:rsidP="0090775E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Łączną kwotę zobowiązań zabezpieczonych na majątku jednostki ze wskazaniem charakteru i formy tych zabezpieczeń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0775E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90775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0775E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Łączną kwotę zobowiązań warunkowych, w tym udzielonych przez jednostkę gwarancji i poręczeń, także wekslowych, niewykazanych w bilansie, ze wskazaniem zobowiązań zabezpieczonych na majątku jednostki oraz charakteru i formy tych zobowiązań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0775E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90775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90775E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 xml:space="preserve">Wykaz istotnych pozycji czynnych i biernych międzyokresowych w tym kwotę czynnych rozliczeń międzyokresowych kosztów stanowiących różnicę między wartością otrzymanych </w:t>
            </w:r>
            <w:r w:rsidR="000D279D" w:rsidRPr="00AB1E98">
              <w:rPr>
                <w:rFonts w:ascii="Times New Roman" w:hAnsi="Times New Roman" w:cs="Times New Roman"/>
              </w:rPr>
              <w:t>finansowych aktywów a zobowiązaniem zapłaty na za nie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0D279D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Łączną kwotę otrzymanych przez jednostkę gwarancji i poręczeń wykazanych w bilansie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0D279D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Kwotę wypłaconych środków pieniężnych na świadczenia pracownicze</w:t>
            </w:r>
          </w:p>
        </w:tc>
      </w:tr>
      <w:tr w:rsidR="001B0644" w:rsidRPr="00AB1E98" w:rsidTr="00AB1E98">
        <w:tc>
          <w:tcPr>
            <w:tcW w:w="1101" w:type="dxa"/>
            <w:shd w:val="clear" w:color="auto" w:fill="auto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  <w:shd w:val="clear" w:color="auto" w:fill="auto"/>
          </w:tcPr>
          <w:p w:rsidR="001B0644" w:rsidRPr="00AB1E98" w:rsidRDefault="000D279D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Wynagrodzenia osobowe-</w:t>
            </w:r>
            <w:r w:rsidR="00346026">
              <w:rPr>
                <w:rFonts w:ascii="Times New Roman" w:hAnsi="Times New Roman" w:cs="Times New Roman"/>
              </w:rPr>
              <w:t xml:space="preserve">           </w:t>
            </w:r>
            <w:r w:rsidR="00BB0C4A">
              <w:rPr>
                <w:rFonts w:ascii="Times New Roman" w:hAnsi="Times New Roman" w:cs="Times New Roman"/>
              </w:rPr>
              <w:t xml:space="preserve">               </w:t>
            </w:r>
            <w:r w:rsidR="00346026">
              <w:rPr>
                <w:rFonts w:ascii="Times New Roman" w:hAnsi="Times New Roman" w:cs="Times New Roman"/>
              </w:rPr>
              <w:t xml:space="preserve">    1 348 207,13</w:t>
            </w:r>
          </w:p>
          <w:p w:rsidR="000D279D" w:rsidRPr="00AB1E98" w:rsidRDefault="000D279D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Nagrody jubileuszowe i odprawy-</w:t>
            </w:r>
            <w:r w:rsidR="00346026">
              <w:rPr>
                <w:rFonts w:ascii="Times New Roman" w:hAnsi="Times New Roman" w:cs="Times New Roman"/>
              </w:rPr>
              <w:t xml:space="preserve">     </w:t>
            </w:r>
            <w:r w:rsidR="00BB0C4A">
              <w:rPr>
                <w:rFonts w:ascii="Times New Roman" w:hAnsi="Times New Roman" w:cs="Times New Roman"/>
              </w:rPr>
              <w:t xml:space="preserve">               </w:t>
            </w:r>
            <w:r w:rsidR="00346026">
              <w:rPr>
                <w:rFonts w:ascii="Times New Roman" w:hAnsi="Times New Roman" w:cs="Times New Roman"/>
              </w:rPr>
              <w:t xml:space="preserve">  59 128,66</w:t>
            </w:r>
          </w:p>
          <w:p w:rsidR="000D279D" w:rsidRPr="00AB1E98" w:rsidRDefault="000D279D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Ekwiwalenty za urlop-</w:t>
            </w:r>
            <w:r w:rsidR="00346026">
              <w:rPr>
                <w:rFonts w:ascii="Times New Roman" w:hAnsi="Times New Roman" w:cs="Times New Roman"/>
              </w:rPr>
              <w:t xml:space="preserve">                      </w:t>
            </w:r>
            <w:r w:rsidR="00BB0C4A">
              <w:rPr>
                <w:rFonts w:ascii="Times New Roman" w:hAnsi="Times New Roman" w:cs="Times New Roman"/>
              </w:rPr>
              <w:t xml:space="preserve">              </w:t>
            </w:r>
            <w:r w:rsidR="00346026">
              <w:rPr>
                <w:rFonts w:ascii="Times New Roman" w:hAnsi="Times New Roman" w:cs="Times New Roman"/>
              </w:rPr>
              <w:t xml:space="preserve">      6 983,56  </w:t>
            </w:r>
          </w:p>
          <w:p w:rsidR="000D279D" w:rsidRPr="00AB1E98" w:rsidRDefault="000D279D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Dodatkowe wynagrodzenia roczne-</w:t>
            </w:r>
            <w:r w:rsidR="00346026">
              <w:rPr>
                <w:rFonts w:ascii="Times New Roman" w:hAnsi="Times New Roman" w:cs="Times New Roman"/>
              </w:rPr>
              <w:t xml:space="preserve">  </w:t>
            </w:r>
            <w:r w:rsidR="00BB0C4A">
              <w:rPr>
                <w:rFonts w:ascii="Times New Roman" w:hAnsi="Times New Roman" w:cs="Times New Roman"/>
              </w:rPr>
              <w:t xml:space="preserve">               </w:t>
            </w:r>
            <w:r w:rsidR="00346026">
              <w:rPr>
                <w:rFonts w:ascii="Times New Roman" w:hAnsi="Times New Roman" w:cs="Times New Roman"/>
              </w:rPr>
              <w:t xml:space="preserve">   97 753,67</w:t>
            </w:r>
          </w:p>
          <w:p w:rsidR="000D279D" w:rsidRPr="00AB1E98" w:rsidRDefault="000D279D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Składki ZUS pracodawcy-</w:t>
            </w:r>
            <w:r w:rsidR="00346026">
              <w:rPr>
                <w:rFonts w:ascii="Times New Roman" w:hAnsi="Times New Roman" w:cs="Times New Roman"/>
              </w:rPr>
              <w:t xml:space="preserve">                </w:t>
            </w:r>
            <w:r w:rsidR="00BB0C4A">
              <w:rPr>
                <w:rFonts w:ascii="Times New Roman" w:hAnsi="Times New Roman" w:cs="Times New Roman"/>
              </w:rPr>
              <w:t xml:space="preserve">               </w:t>
            </w:r>
            <w:r w:rsidR="00346026">
              <w:rPr>
                <w:rFonts w:ascii="Times New Roman" w:hAnsi="Times New Roman" w:cs="Times New Roman"/>
              </w:rPr>
              <w:t xml:space="preserve">  288 380,03</w:t>
            </w:r>
          </w:p>
          <w:p w:rsidR="000D279D" w:rsidRDefault="000D279D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Składki na Fundusz pracy-</w:t>
            </w:r>
            <w:r w:rsidR="00346026">
              <w:rPr>
                <w:rFonts w:ascii="Times New Roman" w:hAnsi="Times New Roman" w:cs="Times New Roman"/>
              </w:rPr>
              <w:t xml:space="preserve">              </w:t>
            </w:r>
            <w:r w:rsidR="00BB0C4A">
              <w:rPr>
                <w:rFonts w:ascii="Times New Roman" w:hAnsi="Times New Roman" w:cs="Times New Roman"/>
              </w:rPr>
              <w:t xml:space="preserve">               </w:t>
            </w:r>
            <w:r w:rsidR="00346026">
              <w:rPr>
                <w:rFonts w:ascii="Times New Roman" w:hAnsi="Times New Roman" w:cs="Times New Roman"/>
              </w:rPr>
              <w:t xml:space="preserve">      18 483,70</w:t>
            </w:r>
          </w:p>
          <w:p w:rsidR="00346026" w:rsidRDefault="00346026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Świad.wypłacone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 ramach</w:t>
            </w:r>
            <w:r w:rsidR="00BB0C4A">
              <w:rPr>
                <w:rFonts w:ascii="Times New Roman" w:hAnsi="Times New Roman" w:cs="Times New Roman"/>
              </w:rPr>
              <w:t xml:space="preserve"> BHP-                       23 680,30</w:t>
            </w:r>
          </w:p>
          <w:p w:rsidR="00BB0C4A" w:rsidRDefault="00BB0C4A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wydatki poniesione na </w:t>
            </w:r>
            <w:proofErr w:type="spellStart"/>
            <w:r>
              <w:rPr>
                <w:rFonts w:ascii="Times New Roman" w:hAnsi="Times New Roman" w:cs="Times New Roman"/>
              </w:rPr>
              <w:t>szkol.pracow</w:t>
            </w:r>
            <w:proofErr w:type="spellEnd"/>
            <w:r>
              <w:rPr>
                <w:rFonts w:ascii="Times New Roman" w:hAnsi="Times New Roman" w:cs="Times New Roman"/>
              </w:rPr>
              <w:t>.-                       839,00</w:t>
            </w:r>
          </w:p>
          <w:p w:rsidR="00BB0C4A" w:rsidRPr="00AB1E98" w:rsidRDefault="00BB0C4A" w:rsidP="000D279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odpis na ZFŚS-2018 r-                                          41 249,11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0D279D" w:rsidP="000D279D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53" w:type="dxa"/>
          </w:tcPr>
          <w:p w:rsidR="001B0644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Inne informacje</w:t>
            </w:r>
          </w:p>
        </w:tc>
      </w:tr>
      <w:tr w:rsidR="001B0644" w:rsidRPr="00AB1E98" w:rsidTr="00B93AE5">
        <w:trPr>
          <w:trHeight w:val="3724"/>
        </w:trPr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0721BF" w:rsidRDefault="000721BF" w:rsidP="000721BF">
            <w:pPr>
              <w:rPr>
                <w:rFonts w:ascii="Times New Roman" w:hAnsi="Times New Roman" w:cs="Times New Roman"/>
                <w:lang w:eastAsia="ja-JP"/>
              </w:rPr>
            </w:pPr>
            <w:r w:rsidRPr="000721BF">
              <w:rPr>
                <w:rFonts w:ascii="Times New Roman" w:hAnsi="Times New Roman" w:cs="Times New Roman"/>
                <w:lang w:eastAsia="ja-JP"/>
              </w:rPr>
              <w:t>Ośrodek Sportu i Rekreacji w Policach jako czynny podatnik podatku od towarów i usług  odlicza  VAT</w:t>
            </w:r>
            <w:r>
              <w:rPr>
                <w:rFonts w:ascii="Times New Roman" w:hAnsi="Times New Roman" w:cs="Times New Roman"/>
                <w:lang w:eastAsia="ja-JP"/>
              </w:rPr>
              <w:t xml:space="preserve">-naliczony 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prewspółczynnikiem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>, który w roku 2018 wynosił-20%</w:t>
            </w:r>
          </w:p>
          <w:p w:rsidR="00B93AE5" w:rsidRPr="00B93AE5" w:rsidRDefault="00B93AE5" w:rsidP="00B93AE5">
            <w:pPr>
              <w:rPr>
                <w:rFonts w:ascii="Times New Roman" w:hAnsi="Times New Roman" w:cs="Times New Roman"/>
                <w:lang w:eastAsia="ja-JP"/>
              </w:rPr>
            </w:pPr>
            <w:r w:rsidRPr="00B93AE5">
              <w:rPr>
                <w:rFonts w:ascii="Times New Roman" w:hAnsi="Times New Roman" w:cs="Times New Roman"/>
                <w:lang w:eastAsia="ja-JP"/>
              </w:rPr>
              <w:t>W jednostce występują n/w czynności opodatkowane VAT  :</w:t>
            </w:r>
          </w:p>
          <w:p w:rsidR="00B93AE5" w:rsidRPr="00B93AE5" w:rsidRDefault="00B93AE5" w:rsidP="00B93AE5">
            <w:pPr>
              <w:rPr>
                <w:rFonts w:ascii="Times New Roman" w:hAnsi="Times New Roman" w:cs="Times New Roman"/>
                <w:lang w:eastAsia="ja-JP"/>
              </w:rPr>
            </w:pPr>
            <w:r w:rsidRPr="00B93AE5">
              <w:rPr>
                <w:rFonts w:ascii="Times New Roman" w:hAnsi="Times New Roman" w:cs="Times New Roman"/>
                <w:lang w:eastAsia="ja-JP"/>
              </w:rPr>
              <w:t>- usługi noclegowe i gastronomiczne,</w:t>
            </w:r>
          </w:p>
          <w:p w:rsidR="00B93AE5" w:rsidRPr="00B93AE5" w:rsidRDefault="00B93AE5" w:rsidP="00B93AE5">
            <w:pPr>
              <w:rPr>
                <w:rFonts w:ascii="Times New Roman" w:hAnsi="Times New Roman" w:cs="Times New Roman"/>
                <w:lang w:eastAsia="ja-JP"/>
              </w:rPr>
            </w:pPr>
            <w:r w:rsidRPr="00B93AE5">
              <w:rPr>
                <w:rFonts w:ascii="Times New Roman" w:hAnsi="Times New Roman" w:cs="Times New Roman"/>
                <w:lang w:eastAsia="ja-JP"/>
              </w:rPr>
              <w:t xml:space="preserve">- usługi wstępu na obiekty sportowe ,  </w:t>
            </w:r>
          </w:p>
          <w:p w:rsidR="00B93AE5" w:rsidRPr="00B93AE5" w:rsidRDefault="00B93AE5" w:rsidP="00B93AE5">
            <w:pPr>
              <w:rPr>
                <w:rFonts w:ascii="Times New Roman" w:hAnsi="Times New Roman" w:cs="Times New Roman"/>
                <w:lang w:eastAsia="ja-JP"/>
              </w:rPr>
            </w:pPr>
            <w:r w:rsidRPr="00B93AE5">
              <w:rPr>
                <w:rFonts w:ascii="Times New Roman" w:hAnsi="Times New Roman" w:cs="Times New Roman"/>
                <w:lang w:eastAsia="ja-JP"/>
              </w:rPr>
              <w:t>-organizacja imprez rekreacyjno-sportowych,</w:t>
            </w:r>
          </w:p>
          <w:p w:rsidR="00B93AE5" w:rsidRPr="00B93AE5" w:rsidRDefault="00B93AE5" w:rsidP="00B93AE5">
            <w:pPr>
              <w:rPr>
                <w:rFonts w:ascii="Times New Roman" w:hAnsi="Times New Roman" w:cs="Times New Roman"/>
                <w:lang w:eastAsia="ja-JP"/>
              </w:rPr>
            </w:pPr>
            <w:r w:rsidRPr="00B93AE5">
              <w:rPr>
                <w:rFonts w:ascii="Times New Roman" w:hAnsi="Times New Roman" w:cs="Times New Roman"/>
                <w:lang w:eastAsia="ja-JP"/>
              </w:rPr>
              <w:t>-najem obiektu , pomieszczeń , sprzętu,</w:t>
            </w:r>
          </w:p>
          <w:p w:rsidR="00B93AE5" w:rsidRPr="00B93AE5" w:rsidRDefault="00B93AE5" w:rsidP="00B93AE5">
            <w:pPr>
              <w:rPr>
                <w:rFonts w:ascii="Times New Roman" w:hAnsi="Times New Roman" w:cs="Times New Roman"/>
                <w:lang w:eastAsia="ja-JP"/>
              </w:rPr>
            </w:pPr>
            <w:r w:rsidRPr="00B93AE5">
              <w:rPr>
                <w:rFonts w:ascii="Times New Roman" w:hAnsi="Times New Roman" w:cs="Times New Roman"/>
                <w:lang w:eastAsia="ja-JP"/>
              </w:rPr>
              <w:t>-dzierżawa terenu ,</w:t>
            </w:r>
          </w:p>
          <w:p w:rsidR="00B93AE5" w:rsidRPr="00B93AE5" w:rsidRDefault="00B93AE5" w:rsidP="00B93AE5">
            <w:pPr>
              <w:rPr>
                <w:rFonts w:ascii="Times New Roman" w:hAnsi="Times New Roman" w:cs="Times New Roman"/>
                <w:lang w:eastAsia="ja-JP"/>
              </w:rPr>
            </w:pPr>
            <w:r w:rsidRPr="00B93AE5">
              <w:rPr>
                <w:rFonts w:ascii="Times New Roman" w:hAnsi="Times New Roman" w:cs="Times New Roman"/>
                <w:lang w:eastAsia="ja-JP"/>
              </w:rPr>
              <w:t>-refaktury za media.</w:t>
            </w:r>
          </w:p>
          <w:p w:rsidR="00B93AE5" w:rsidRPr="00B93AE5" w:rsidRDefault="00B93AE5" w:rsidP="00B93AE5">
            <w:pPr>
              <w:rPr>
                <w:rFonts w:ascii="Times New Roman" w:hAnsi="Times New Roman" w:cs="Times New Roman"/>
                <w:lang w:eastAsia="ja-JP"/>
              </w:rPr>
            </w:pPr>
            <w:r w:rsidRPr="00B93AE5">
              <w:rPr>
                <w:rFonts w:ascii="Times New Roman" w:hAnsi="Times New Roman" w:cs="Times New Roman"/>
                <w:lang w:eastAsia="ja-JP"/>
              </w:rPr>
              <w:t xml:space="preserve"> W związku z powyższym vat odliczony </w:t>
            </w:r>
            <w:proofErr w:type="spellStart"/>
            <w:r w:rsidRPr="00B93AE5">
              <w:rPr>
                <w:rFonts w:ascii="Times New Roman" w:hAnsi="Times New Roman" w:cs="Times New Roman"/>
                <w:lang w:eastAsia="ja-JP"/>
              </w:rPr>
              <w:t>prewspółczynnikiem</w:t>
            </w:r>
            <w:proofErr w:type="spellEnd"/>
            <w:r w:rsidRPr="00B93AE5">
              <w:rPr>
                <w:rFonts w:ascii="Times New Roman" w:hAnsi="Times New Roman" w:cs="Times New Roman"/>
                <w:lang w:eastAsia="ja-JP"/>
              </w:rPr>
              <w:t xml:space="preserve"> dotyczy min: zakupu materiałów i wyposażenia, zakupu żywności , zakupu usług (transportowych, informatycznych, ochrony obiektów, wywozu odpadów, ścieków, kominiarskich, pralniczych itp.:), zakupu usług remontowych oraz  zakupu energii elektrycznej, wody, centralnego ogrzewania .</w:t>
            </w:r>
          </w:p>
          <w:p w:rsidR="00B93AE5" w:rsidRPr="000721BF" w:rsidRDefault="00B93AE5" w:rsidP="000721BF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0D279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0D279D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Wysokość odpisów aktualizujących wartość zapasów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0D279D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 xml:space="preserve">Koszt wytworzenia środków trwałych w budowie, w tym odsetki oraz różnice kursowe, które powiększyły koszt wytworzenia środków </w:t>
            </w:r>
            <w:proofErr w:type="spellStart"/>
            <w:r w:rsidRPr="00AB1E98">
              <w:rPr>
                <w:rFonts w:ascii="Times New Roman" w:hAnsi="Times New Roman" w:cs="Times New Roman"/>
              </w:rPr>
              <w:t>trwałychw</w:t>
            </w:r>
            <w:proofErr w:type="spellEnd"/>
            <w:r w:rsidRPr="00AB1E98">
              <w:rPr>
                <w:rFonts w:ascii="Times New Roman" w:hAnsi="Times New Roman" w:cs="Times New Roman"/>
              </w:rPr>
              <w:t xml:space="preserve"> budowie w roku obrotowym</w:t>
            </w:r>
          </w:p>
        </w:tc>
      </w:tr>
      <w:tr w:rsidR="000D279D" w:rsidRPr="00AB1E98" w:rsidTr="000D279D">
        <w:tc>
          <w:tcPr>
            <w:tcW w:w="1101" w:type="dxa"/>
          </w:tcPr>
          <w:p w:rsidR="000D279D" w:rsidRPr="00AB1E98" w:rsidRDefault="000D2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0D279D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0D279D" w:rsidRPr="00AB1E98" w:rsidTr="000D279D">
        <w:tc>
          <w:tcPr>
            <w:tcW w:w="1101" w:type="dxa"/>
          </w:tcPr>
          <w:p w:rsidR="000D279D" w:rsidRPr="00AB1E98" w:rsidRDefault="000D279D" w:rsidP="000D279D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0D279D" w:rsidRPr="00AB1E98" w:rsidRDefault="000D279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 xml:space="preserve">Kwotę i charakter poszczególnych pozycji przychodów lub kosztów o </w:t>
            </w:r>
            <w:proofErr w:type="spellStart"/>
            <w:r w:rsidRPr="00AB1E98">
              <w:rPr>
                <w:rFonts w:ascii="Times New Roman" w:hAnsi="Times New Roman" w:cs="Times New Roman"/>
              </w:rPr>
              <w:t>nadzwyczajnwj</w:t>
            </w:r>
            <w:proofErr w:type="spellEnd"/>
            <w:r w:rsidRPr="00AB1E98">
              <w:rPr>
                <w:rFonts w:ascii="Times New Roman" w:hAnsi="Times New Roman" w:cs="Times New Roman"/>
              </w:rPr>
              <w:t xml:space="preserve"> wartości lub które wystąpiły incydentalnie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7008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nie występują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17008D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7008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Informacje o kwocie należności z tytułu podatków realizowanych przez organy podatkowe podległe ministrowi właściwemu do paw finansów publicznych wykazanych w sprawozdaniu z wykonania planu dochodów budżetowych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7008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Informacja nie dotyczy jednostki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17008D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7008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Informacje dodatkowe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7008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Brak informacji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 w:rsidP="001700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7008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Inne informacje niż wymienione powyżej, jeżeli mogłaby w istotny sposób wpłynąć na ocenę sytuacji majątkowej i finansowej oraz wynik finansowy jednostki</w:t>
            </w:r>
          </w:p>
        </w:tc>
      </w:tr>
      <w:tr w:rsidR="001B0644" w:rsidRPr="00AB1E98" w:rsidTr="000D279D">
        <w:tc>
          <w:tcPr>
            <w:tcW w:w="1101" w:type="dxa"/>
          </w:tcPr>
          <w:p w:rsidR="001B0644" w:rsidRPr="00AB1E98" w:rsidRDefault="001B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B0644" w:rsidRPr="00AB1E98" w:rsidRDefault="0017008D">
            <w:pPr>
              <w:rPr>
                <w:rFonts w:ascii="Times New Roman" w:hAnsi="Times New Roman" w:cs="Times New Roman"/>
              </w:rPr>
            </w:pPr>
            <w:r w:rsidRPr="00AB1E98">
              <w:rPr>
                <w:rFonts w:ascii="Times New Roman" w:hAnsi="Times New Roman" w:cs="Times New Roman"/>
              </w:rPr>
              <w:t>Zakres w/w informacji jest wystarczający do oceny sytuacji majątkowej i finansowej oraz wyniku finansowego jednostki</w:t>
            </w:r>
          </w:p>
        </w:tc>
      </w:tr>
    </w:tbl>
    <w:p w:rsidR="00824D7F" w:rsidRPr="00AB1E98" w:rsidRDefault="00824D7F">
      <w:pPr>
        <w:rPr>
          <w:rFonts w:ascii="Times New Roman" w:hAnsi="Times New Roman" w:cs="Times New Roman"/>
        </w:rPr>
      </w:pPr>
    </w:p>
    <w:sectPr w:rsidR="00824D7F" w:rsidRPr="00AB1E98" w:rsidSect="002F25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3E" w:rsidRDefault="00B2203E" w:rsidP="00314283">
      <w:pPr>
        <w:spacing w:after="0" w:line="240" w:lineRule="auto"/>
      </w:pPr>
      <w:r>
        <w:separator/>
      </w:r>
    </w:p>
  </w:endnote>
  <w:endnote w:type="continuationSeparator" w:id="0">
    <w:p w:rsidR="00B2203E" w:rsidRDefault="00B2203E" w:rsidP="0031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3E" w:rsidRDefault="00B2203E" w:rsidP="00314283">
      <w:pPr>
        <w:spacing w:after="0" w:line="240" w:lineRule="auto"/>
      </w:pPr>
      <w:r>
        <w:separator/>
      </w:r>
    </w:p>
  </w:footnote>
  <w:footnote w:type="continuationSeparator" w:id="0">
    <w:p w:rsidR="00B2203E" w:rsidRDefault="00B2203E" w:rsidP="0031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C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5627A1"/>
    <w:multiLevelType w:val="hybridMultilevel"/>
    <w:tmpl w:val="6A8E2E88"/>
    <w:lvl w:ilvl="0" w:tplc="6BBC641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F88"/>
    <w:multiLevelType w:val="hybridMultilevel"/>
    <w:tmpl w:val="91FC1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B45"/>
    <w:multiLevelType w:val="hybridMultilevel"/>
    <w:tmpl w:val="DF4E58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6457"/>
    <w:multiLevelType w:val="hybridMultilevel"/>
    <w:tmpl w:val="3D3E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B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5B6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10528C"/>
    <w:multiLevelType w:val="hybridMultilevel"/>
    <w:tmpl w:val="3D3E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8C"/>
    <w:rsid w:val="00000700"/>
    <w:rsid w:val="000016AB"/>
    <w:rsid w:val="000721BF"/>
    <w:rsid w:val="000A6A00"/>
    <w:rsid w:val="000C2F24"/>
    <w:rsid w:val="000D279D"/>
    <w:rsid w:val="000F2F8C"/>
    <w:rsid w:val="00132215"/>
    <w:rsid w:val="0016786E"/>
    <w:rsid w:val="0017008D"/>
    <w:rsid w:val="001B0644"/>
    <w:rsid w:val="00274E9A"/>
    <w:rsid w:val="002F2576"/>
    <w:rsid w:val="00314283"/>
    <w:rsid w:val="00314C76"/>
    <w:rsid w:val="003267AE"/>
    <w:rsid w:val="00346026"/>
    <w:rsid w:val="005061B7"/>
    <w:rsid w:val="005420CA"/>
    <w:rsid w:val="006143A2"/>
    <w:rsid w:val="006C7F59"/>
    <w:rsid w:val="007072D9"/>
    <w:rsid w:val="00734773"/>
    <w:rsid w:val="00763157"/>
    <w:rsid w:val="00824D7F"/>
    <w:rsid w:val="008263FF"/>
    <w:rsid w:val="00864A39"/>
    <w:rsid w:val="008946C3"/>
    <w:rsid w:val="008B16DD"/>
    <w:rsid w:val="0090775E"/>
    <w:rsid w:val="00971EC4"/>
    <w:rsid w:val="00A1098F"/>
    <w:rsid w:val="00AB1E98"/>
    <w:rsid w:val="00AB5111"/>
    <w:rsid w:val="00B2203E"/>
    <w:rsid w:val="00B93AE5"/>
    <w:rsid w:val="00BB0C4A"/>
    <w:rsid w:val="00C00426"/>
    <w:rsid w:val="00CB5D77"/>
    <w:rsid w:val="00D600AB"/>
    <w:rsid w:val="00D82445"/>
    <w:rsid w:val="00DD28BF"/>
    <w:rsid w:val="00E771AA"/>
    <w:rsid w:val="00EC60EA"/>
    <w:rsid w:val="00EE5F7D"/>
    <w:rsid w:val="00FC19A9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2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2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2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2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PRAKTYKANTka</dc:creator>
  <cp:keywords/>
  <dc:description/>
  <cp:lastModifiedBy>OSIR</cp:lastModifiedBy>
  <cp:revision>23</cp:revision>
  <dcterms:created xsi:type="dcterms:W3CDTF">2019-02-28T12:28:00Z</dcterms:created>
  <dcterms:modified xsi:type="dcterms:W3CDTF">2019-04-26T07:17:00Z</dcterms:modified>
</cp:coreProperties>
</file>