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9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bookmarkStart w:id="0" w:name="_GoBack"/>
      <w:bookmarkEnd w:id="0"/>
      <w:r w:rsidRPr="00CF4B32">
        <w:rPr>
          <w:rFonts w:ascii="Times New Roman" w:hAnsi="Times New Roman" w:cs="Times New Roman"/>
          <w:b/>
          <w:sz w:val="36"/>
          <w:szCs w:val="34"/>
        </w:rPr>
        <w:t xml:space="preserve">SPRAWOZDANIE Z DZIAŁALNOŚCI </w:t>
      </w:r>
    </w:p>
    <w:p w:rsidR="00692EB2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BURMISTRZA POLIC</w:t>
      </w:r>
    </w:p>
    <w:p w:rsidR="00AB50E2" w:rsidRPr="00CF4B32" w:rsidRDefault="007B52F1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za okres od</w:t>
      </w:r>
      <w:r w:rsidR="00AB50E2" w:rsidRPr="00CF4B32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306340">
        <w:rPr>
          <w:rFonts w:ascii="Times New Roman" w:hAnsi="Times New Roman" w:cs="Times New Roman"/>
          <w:b/>
          <w:sz w:val="36"/>
          <w:szCs w:val="34"/>
        </w:rPr>
        <w:t>27 listopada</w:t>
      </w:r>
      <w:r w:rsidRPr="00CF4B32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DA373A" w:rsidRPr="00CF4B32">
        <w:rPr>
          <w:rFonts w:ascii="Times New Roman" w:hAnsi="Times New Roman" w:cs="Times New Roman"/>
          <w:b/>
          <w:sz w:val="36"/>
          <w:szCs w:val="34"/>
        </w:rPr>
        <w:t xml:space="preserve">do </w:t>
      </w:r>
      <w:r w:rsidR="00306340">
        <w:rPr>
          <w:rFonts w:ascii="Times New Roman" w:hAnsi="Times New Roman" w:cs="Times New Roman"/>
          <w:b/>
          <w:sz w:val="36"/>
          <w:szCs w:val="34"/>
        </w:rPr>
        <w:t xml:space="preserve">20 grudnia </w:t>
      </w:r>
      <w:r w:rsidR="00DA373A" w:rsidRPr="00CF4B32">
        <w:rPr>
          <w:rFonts w:ascii="Times New Roman" w:hAnsi="Times New Roman" w:cs="Times New Roman"/>
          <w:b/>
          <w:sz w:val="36"/>
          <w:szCs w:val="34"/>
        </w:rPr>
        <w:t>2018 roku</w:t>
      </w:r>
    </w:p>
    <w:p w:rsidR="00692EB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Panie przewodniczący, Panie i Panowie Radni, zaproszeni goście, szanowni Państwo.</w:t>
      </w:r>
    </w:p>
    <w:p w:rsidR="0020771B" w:rsidRDefault="0020771B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943646" w:rsidRPr="006C4C31" w:rsidRDefault="00943646" w:rsidP="006C4C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6C4C31">
        <w:rPr>
          <w:rFonts w:ascii="Times New Roman" w:hAnsi="Times New Roman" w:cs="Times New Roman"/>
          <w:sz w:val="36"/>
          <w:szCs w:val="34"/>
        </w:rPr>
        <w:t>W związku z licznymi zapytaniami dotyczącymi prz</w:t>
      </w:r>
      <w:r w:rsidR="00025944" w:rsidRPr="006C4C31">
        <w:rPr>
          <w:rFonts w:ascii="Times New Roman" w:hAnsi="Times New Roman" w:cs="Times New Roman"/>
          <w:sz w:val="36"/>
          <w:szCs w:val="34"/>
        </w:rPr>
        <w:t>e</w:t>
      </w:r>
      <w:r w:rsidRPr="006C4C31">
        <w:rPr>
          <w:rFonts w:ascii="Times New Roman" w:hAnsi="Times New Roman" w:cs="Times New Roman"/>
          <w:sz w:val="36"/>
          <w:szCs w:val="34"/>
        </w:rPr>
        <w:t xml:space="preserve">budowy wiaduktu przy ul. Kuźnickiej chciałem przedstawić krótką informację. </w:t>
      </w:r>
    </w:p>
    <w:p w:rsidR="00943646" w:rsidRPr="00943646" w:rsidRDefault="00943646" w:rsidP="006C4C31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943646">
        <w:rPr>
          <w:rFonts w:ascii="Times New Roman" w:hAnsi="Times New Roman" w:cs="Times New Roman"/>
          <w:sz w:val="36"/>
          <w:szCs w:val="34"/>
        </w:rPr>
        <w:t xml:space="preserve">Pierwszym czynnikiem opóźnienia oddania do użytkowania </w:t>
      </w:r>
      <w:r>
        <w:rPr>
          <w:rFonts w:ascii="Times New Roman" w:hAnsi="Times New Roman" w:cs="Times New Roman"/>
          <w:sz w:val="36"/>
          <w:szCs w:val="34"/>
        </w:rPr>
        <w:t>mostu</w:t>
      </w:r>
      <w:r w:rsidRPr="00943646">
        <w:rPr>
          <w:rFonts w:ascii="Times New Roman" w:hAnsi="Times New Roman" w:cs="Times New Roman"/>
          <w:sz w:val="36"/>
          <w:szCs w:val="34"/>
        </w:rPr>
        <w:t xml:space="preserve"> były przeciągające się uzgodnienia dotyczące przekazania wykonawcy robót jednej z działek stanowiącej teren zamknięty – czynny tor zarządzany przez PKP PLK S.A.. Po ostatecznym uzgodnieniu przez zainteresowane strony tymczasowego regulaminu prowadzenia ruchu pociągów, pierwotny termin zakończeni</w:t>
      </w:r>
      <w:r>
        <w:rPr>
          <w:rFonts w:ascii="Times New Roman" w:hAnsi="Times New Roman" w:cs="Times New Roman"/>
          <w:sz w:val="36"/>
          <w:szCs w:val="34"/>
        </w:rPr>
        <w:t xml:space="preserve">a realizacji robót budowlanych </w:t>
      </w:r>
      <w:r w:rsidRPr="00943646">
        <w:rPr>
          <w:rFonts w:ascii="Times New Roman" w:hAnsi="Times New Roman" w:cs="Times New Roman"/>
          <w:sz w:val="36"/>
          <w:szCs w:val="34"/>
        </w:rPr>
        <w:t>został zmieniony na dzień 28 października 2018 roku.</w:t>
      </w:r>
    </w:p>
    <w:p w:rsidR="00943646" w:rsidRPr="00943646" w:rsidRDefault="00943646" w:rsidP="006C4C31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943646">
        <w:rPr>
          <w:rFonts w:ascii="Times New Roman" w:hAnsi="Times New Roman" w:cs="Times New Roman"/>
          <w:sz w:val="36"/>
          <w:szCs w:val="34"/>
        </w:rPr>
        <w:t xml:space="preserve">Drugim czynnikiem, który obecnie ma wpływ na termin oddania do użytkowania wiaduktu, jest wnioskowana przez Wykonawcę robót zmiana technologii sposobu wzmocnienia belek ustroju nośnego wiaduktu. Wykonawca robót </w:t>
      </w:r>
      <w:r w:rsidRPr="00943646">
        <w:rPr>
          <w:rFonts w:ascii="Times New Roman" w:hAnsi="Times New Roman" w:cs="Times New Roman"/>
          <w:sz w:val="36"/>
          <w:szCs w:val="34"/>
        </w:rPr>
        <w:lastRenderedPageBreak/>
        <w:t xml:space="preserve">zaproponował zmianę technologii sposobu wzmocnienia belek ustroju nośnego wiaduktu </w:t>
      </w:r>
      <w:r w:rsidR="00025944">
        <w:rPr>
          <w:rFonts w:ascii="Times New Roman" w:hAnsi="Times New Roman" w:cs="Times New Roman"/>
          <w:sz w:val="36"/>
          <w:szCs w:val="34"/>
        </w:rPr>
        <w:t>co wiąże się</w:t>
      </w:r>
      <w:r w:rsidRPr="00943646">
        <w:rPr>
          <w:rFonts w:ascii="Times New Roman" w:hAnsi="Times New Roman" w:cs="Times New Roman"/>
          <w:sz w:val="36"/>
          <w:szCs w:val="34"/>
        </w:rPr>
        <w:t xml:space="preserve"> z koniecznością poniesienia dodatkowych kosztów.</w:t>
      </w:r>
    </w:p>
    <w:p w:rsidR="00943646" w:rsidRPr="00943646" w:rsidRDefault="00943646" w:rsidP="006C4C31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943646">
        <w:rPr>
          <w:rFonts w:ascii="Times New Roman" w:hAnsi="Times New Roman" w:cs="Times New Roman"/>
          <w:sz w:val="36"/>
          <w:szCs w:val="34"/>
        </w:rPr>
        <w:t>Mamy świadomość ważności rozbudowy wiaduktu dla przyszłych użytkowników, stąd podjęliśmy działania związane z uzyskaniem opinii technicznych niezależnych, zewnętrznych biegłych rzeczoznawców, potwierdzających lub zaprzeczających konieczność zmiany technologii sposobu wzmocnienia.</w:t>
      </w:r>
    </w:p>
    <w:p w:rsidR="00943646" w:rsidRPr="00943646" w:rsidRDefault="00943646" w:rsidP="006C4C31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943646">
        <w:rPr>
          <w:rFonts w:ascii="Times New Roman" w:hAnsi="Times New Roman" w:cs="Times New Roman"/>
          <w:sz w:val="36"/>
          <w:szCs w:val="34"/>
        </w:rPr>
        <w:t>Na obecnym etapie analizy opinii technicznych, nie mamy możliwości udzielenia informacji co do określenia ewentualnego nowego terminu zakończenia realizacji robót budowlanych, ani ewentualnych dodatkowych kosztów finansowych z tym związanych. Jednocześnie informuję, że prace budowlane na obiekcie trwają.</w:t>
      </w:r>
    </w:p>
    <w:p w:rsidR="00025944" w:rsidRDefault="00943646" w:rsidP="009179D4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943646">
        <w:rPr>
          <w:rFonts w:ascii="Times New Roman" w:hAnsi="Times New Roman" w:cs="Times New Roman"/>
          <w:sz w:val="36"/>
          <w:szCs w:val="34"/>
        </w:rPr>
        <w:t>Na koniec należy podkreślić, że bezpieczeństwo przyszłych użytkowników wiaduktu jest dla nas najważniejsze, ale prowadzimy również działania związane z zakończeniem budowy w terminie pozwalającym na bezproblemowe rozpoczęcie realizacji inwestycji związanej z budową PDH Polska SA oraz usprawnieniem komunikacji na terenach przemysłowych.</w:t>
      </w:r>
      <w:r w:rsidR="00025944">
        <w:rPr>
          <w:rFonts w:ascii="Times New Roman" w:hAnsi="Times New Roman" w:cs="Times New Roman"/>
          <w:sz w:val="36"/>
          <w:szCs w:val="34"/>
        </w:rPr>
        <w:br w:type="page"/>
      </w:r>
    </w:p>
    <w:p w:rsidR="000E6FCD" w:rsidRDefault="000E6FCD" w:rsidP="00B008D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0E6FCD">
        <w:rPr>
          <w:rFonts w:ascii="Times New Roman" w:hAnsi="Times New Roman" w:cs="Times New Roman"/>
          <w:sz w:val="36"/>
          <w:szCs w:val="34"/>
        </w:rPr>
        <w:lastRenderedPageBreak/>
        <w:t>Równolegle do prowadzonych rozmów z firmą Energopol oraz zleconych ekspertyz budowlanych związanych ze zmianą technologii realizacji przebudowy wiaduktu przy ulicy Kuźnickiej podjąłem działania związane z prolongowaniem terminów związanych z finansowaniem inwestycji z Urzędem Marszałkowskim Województwa Zachodniopomorskiego, PDH Polska SA oraz Kemipol sp. z o. o. W dniu 19 grudnia odbyło się spotkanie z Zarządem PDH Polska SA określające warunki podpisania aneksu do umowy darowizny.</w:t>
      </w:r>
    </w:p>
    <w:p w:rsidR="000E6FCD" w:rsidRDefault="000E6FCD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25944" w:rsidRPr="006C4C31" w:rsidRDefault="00025944" w:rsidP="006C4C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C4C31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9 grudnia 2018 roku na terenie Gminy Police odbywała się ewakuacja około 25 tysięcy mieszkańców w związku z zaplanowaną akcją usunięcia niewybuchu z czasów II wojny światowej. Przygotowano trzy punkty gromadzenia się ewakuowanej ludności – były to: Szkoła Podstawowa Nr 8 przy ul. Piaskowej, filia Szkoły Podstawowej nr 8 przy ul. Tanowskiej oraz Szkoła Podstawowa nr 2 przy ul. Cisowej.</w:t>
      </w:r>
    </w:p>
    <w:p w:rsidR="00025944" w:rsidRDefault="00025944" w:rsidP="006C4C31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5944">
        <w:rPr>
          <w:rFonts w:ascii="Times New Roman" w:hAnsi="Times New Roman" w:cs="Times New Roman"/>
          <w:sz w:val="36"/>
          <w:szCs w:val="36"/>
          <w:shd w:val="clear" w:color="auto" w:fill="FFFFFF"/>
        </w:rPr>
        <w:t>Konieczna była ewaku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acja m.in. szpitala w Policach. </w:t>
      </w:r>
      <w:r w:rsidRPr="00025944">
        <w:rPr>
          <w:rFonts w:ascii="Times New Roman" w:hAnsi="Times New Roman" w:cs="Times New Roman"/>
          <w:sz w:val="36"/>
          <w:szCs w:val="36"/>
          <w:shd w:val="clear" w:color="auto" w:fill="FFFFFF"/>
        </w:rPr>
        <w:t>W organizację i zabezpieczanie akcji zaangażowanych było łącznie około 400 osób, w tym 250 funkcjonariuszy służb mundurowych: policji, straży pożarnej, straży miejskiej oraz żandarmerii wojskowej.</w:t>
      </w:r>
    </w:p>
    <w:p w:rsidR="00025944" w:rsidRDefault="00025944" w:rsidP="006C4C31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Dziękuję wszystkim zaangażowanym w przeprowadzenie działań związanych z ewakuacją za szybkie i sprawne przeprowadzenie akcji.</w:t>
      </w:r>
    </w:p>
    <w:p w:rsidR="00025944" w:rsidRDefault="00025944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br w:type="page"/>
      </w:r>
    </w:p>
    <w:p w:rsidR="00BE0386" w:rsidRPr="006C4C31" w:rsidRDefault="00025944" w:rsidP="006C4C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C4C3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30 listopada w parku </w:t>
      </w:r>
      <w:r w:rsidR="00BE0386" w:rsidRPr="006C4C31">
        <w:rPr>
          <w:rFonts w:ascii="Times New Roman" w:hAnsi="Times New Roman" w:cs="Times New Roman"/>
          <w:sz w:val="36"/>
          <w:szCs w:val="36"/>
          <w:shd w:val="clear" w:color="auto" w:fill="FFFFFF"/>
        </w:rPr>
        <w:t>w Trzebieży odsłonięta została, u</w:t>
      </w:r>
      <w:r w:rsidRPr="006C4C31">
        <w:rPr>
          <w:rFonts w:ascii="Times New Roman" w:hAnsi="Times New Roman" w:cs="Times New Roman"/>
          <w:sz w:val="36"/>
          <w:szCs w:val="36"/>
          <w:shd w:val="clear" w:color="auto" w:fill="FFFFFF"/>
        </w:rPr>
        <w:t>stawiona na specjalnie przygotowanym postumencie</w:t>
      </w:r>
      <w:r w:rsidR="00BE0386" w:rsidRPr="006C4C31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6C4C3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zabytkowa boja z z</w:t>
      </w:r>
      <w:r w:rsidR="00BE0386" w:rsidRPr="006C4C3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amkniętą wewnątrz kapsułą czasu. </w:t>
      </w:r>
    </w:p>
    <w:p w:rsidR="00BE0386" w:rsidRPr="00BE0386" w:rsidRDefault="00BE0386" w:rsidP="006C4C31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E0386">
        <w:rPr>
          <w:rFonts w:ascii="Times New Roman" w:hAnsi="Times New Roman" w:cs="Times New Roman"/>
          <w:sz w:val="36"/>
          <w:szCs w:val="36"/>
          <w:shd w:val="clear" w:color="auto" w:fill="FFFFFF"/>
        </w:rPr>
        <w:t>W uroczystości, oprócz mieszkańców Trzebieży udział wzięli m.in. sołtys Trzebieży Małgorzata Siemianowska, nadleśniczy Nadleśnictwa Trzebież Tomasz Kulesza, dyrektor Ośrodka Sportu i Rekreacji w Policach Waldemar Echaust, jak również inicjator akcji wydobycia i odrestaurowania boi Janusz Baczewicz oraz strażacy trzebieskiej OSP.</w:t>
      </w:r>
    </w:p>
    <w:p w:rsidR="00BE0386" w:rsidRDefault="00BE0386" w:rsidP="006C4C31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E0386">
        <w:rPr>
          <w:rFonts w:ascii="Times New Roman" w:hAnsi="Times New Roman" w:cs="Times New Roman"/>
          <w:sz w:val="36"/>
          <w:szCs w:val="36"/>
          <w:shd w:val="clear" w:color="auto" w:fill="FFFFFF"/>
        </w:rPr>
        <w:t>Wydarzenie to było częścią organizowanych przez Gminę Police obchodów setnej rocznicy odzyskania przez Polskę niepodległości.</w:t>
      </w:r>
    </w:p>
    <w:p w:rsidR="00BE0386" w:rsidRDefault="00BE03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br w:type="page"/>
      </w:r>
    </w:p>
    <w:p w:rsidR="006C4C31" w:rsidRDefault="006C4C31" w:rsidP="006C4C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6C4C31">
        <w:rPr>
          <w:rFonts w:ascii="Times New Roman" w:hAnsi="Times New Roman" w:cs="Times New Roman"/>
          <w:sz w:val="36"/>
          <w:szCs w:val="34"/>
        </w:rPr>
        <w:t>10 grudnia odbyło się spotkanie ze sportowcami, którzy otrzymali nagrody Burmistrza oraz stypendia sportowe za wybitne osiągnięcia w dziedzinie sportu. Stypendia otrzymało 19 osób, a nag</w:t>
      </w:r>
      <w:r>
        <w:rPr>
          <w:rFonts w:ascii="Times New Roman" w:hAnsi="Times New Roman" w:cs="Times New Roman"/>
          <w:sz w:val="36"/>
          <w:szCs w:val="34"/>
        </w:rPr>
        <w:t>rody 24 osoby. Nagrodzeni to głó</w:t>
      </w:r>
      <w:r w:rsidRPr="006C4C31">
        <w:rPr>
          <w:rFonts w:ascii="Times New Roman" w:hAnsi="Times New Roman" w:cs="Times New Roman"/>
          <w:sz w:val="36"/>
          <w:szCs w:val="34"/>
        </w:rPr>
        <w:t>wnie zawodnicy i trenerzy brazylijskiego jiu-jitsu, sportów walki i kolarstwa.</w:t>
      </w:r>
    </w:p>
    <w:p w:rsidR="006C4C31" w:rsidRDefault="006C4C3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C91619" w:rsidRPr="006C4C31" w:rsidRDefault="00C02D24" w:rsidP="006C4C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6C4C31">
        <w:rPr>
          <w:rFonts w:ascii="Times New Roman" w:hAnsi="Times New Roman" w:cs="Times New Roman"/>
          <w:sz w:val="36"/>
          <w:szCs w:val="36"/>
          <w:shd w:val="clear" w:color="auto" w:fill="FFFFFF"/>
        </w:rPr>
        <w:t>13 grudnia w sali konferencyjnej Urzędu Miejskiego w Policach odbyło się coroczne spotkanie z przedstawicielami organizacji pozarządowych działających na terenie i na rzecz mieszkańców gminy Police. Celem spotkania była ocena funkcjonowania programu współpracy Gminy Police z organizacjami pozarządowymi oraz innymi podmiotami w zakresie realizacji zadań pożytku publicznego w roku 2018.</w:t>
      </w:r>
    </w:p>
    <w:p w:rsidR="00025944" w:rsidRDefault="00025944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C02D24" w:rsidRPr="006C4C31" w:rsidRDefault="00C02D24" w:rsidP="006C4C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6C4C31">
        <w:rPr>
          <w:rFonts w:ascii="Times New Roman" w:hAnsi="Times New Roman" w:cs="Times New Roman"/>
          <w:sz w:val="36"/>
          <w:szCs w:val="34"/>
        </w:rPr>
        <w:t xml:space="preserve">15 grudnia zakończyło się głosowanie w Polickim Budżecie Obywatelskim na 2019 rok. Mieszkańcy Polic mogli oddać swój głos na dowolną ilość z 19 projektów – 13 wniosków z terenu miasta oraz 6 z terenu sołectw. W </w:t>
      </w:r>
      <w:r w:rsidR="00943646" w:rsidRPr="006C4C31">
        <w:rPr>
          <w:rFonts w:ascii="Times New Roman" w:hAnsi="Times New Roman" w:cs="Times New Roman"/>
          <w:sz w:val="36"/>
          <w:szCs w:val="34"/>
        </w:rPr>
        <w:t>trakcie</w:t>
      </w:r>
      <w:r w:rsidRPr="006C4C31">
        <w:rPr>
          <w:rFonts w:ascii="Times New Roman" w:hAnsi="Times New Roman" w:cs="Times New Roman"/>
          <w:sz w:val="36"/>
          <w:szCs w:val="34"/>
        </w:rPr>
        <w:t xml:space="preserve"> głosowania, które trwało od 15 listopada br., oddano </w:t>
      </w:r>
      <w:r w:rsidR="00943646" w:rsidRPr="006C4C31">
        <w:rPr>
          <w:rFonts w:ascii="Times New Roman" w:hAnsi="Times New Roman" w:cs="Times New Roman"/>
          <w:sz w:val="36"/>
          <w:szCs w:val="34"/>
        </w:rPr>
        <w:t>2675</w:t>
      </w:r>
      <w:r w:rsidRPr="006C4C31">
        <w:rPr>
          <w:rFonts w:ascii="Times New Roman" w:hAnsi="Times New Roman" w:cs="Times New Roman"/>
          <w:sz w:val="36"/>
          <w:szCs w:val="34"/>
        </w:rPr>
        <w:t xml:space="preserve"> kart</w:t>
      </w:r>
      <w:r w:rsidR="00943646" w:rsidRPr="006C4C31">
        <w:rPr>
          <w:rFonts w:ascii="Times New Roman" w:hAnsi="Times New Roman" w:cs="Times New Roman"/>
          <w:sz w:val="36"/>
          <w:szCs w:val="34"/>
        </w:rPr>
        <w:t xml:space="preserve"> ważnych na których oddano łącznie 4791 głosów. W kategorii projektów miejskich zwyciężył projekt pn. „Budowa placu zabaw na terenie Szkoły Podstawowej nr 5 im. Orła Białego z oddziałami dwujęzycznymi w Policach” natomiast w kategorii sołeckiej projekt pn. „Wyposażenie placu zabaw w Dębostrowie i doposażenie świetlicy wiejskiej”.</w:t>
      </w:r>
    </w:p>
    <w:p w:rsidR="00025944" w:rsidRDefault="00025944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C02D24" w:rsidRPr="006C4C31" w:rsidRDefault="00C02D24" w:rsidP="006C4C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6C4C31">
        <w:rPr>
          <w:rFonts w:ascii="Times New Roman" w:hAnsi="Times New Roman"/>
          <w:sz w:val="36"/>
          <w:szCs w:val="36"/>
        </w:rPr>
        <w:t>Panie przewodniczący, Panie i Panowie Radni, zaproszeni goście, drodzy mieszkańcy.</w:t>
      </w:r>
    </w:p>
    <w:p w:rsidR="00C02D24" w:rsidRPr="00C02D24" w:rsidRDefault="00C02D24" w:rsidP="006C4C31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C02D24">
        <w:rPr>
          <w:rFonts w:ascii="Times New Roman" w:hAnsi="Times New Roman"/>
          <w:sz w:val="36"/>
          <w:szCs w:val="36"/>
        </w:rPr>
        <w:t>Z okazji Świąt Bożego Narodzenia oraz nadchodzącego Nowego Roku, życzę przede wszystkim zdrowia, dużo spokoju i nadziei, spełnienia marzeń, szczęścia i radości. Niech świąteczny nastrój na długo pozostanie w nasz</w:t>
      </w:r>
      <w:r>
        <w:rPr>
          <w:rFonts w:ascii="Times New Roman" w:hAnsi="Times New Roman"/>
          <w:sz w:val="36"/>
          <w:szCs w:val="36"/>
        </w:rPr>
        <w:t>ych sercach, a cały kolejny 2019</w:t>
      </w:r>
      <w:r w:rsidRPr="00C02D24">
        <w:rPr>
          <w:rFonts w:ascii="Times New Roman" w:hAnsi="Times New Roman"/>
          <w:sz w:val="36"/>
          <w:szCs w:val="36"/>
        </w:rPr>
        <w:t xml:space="preserve"> rok przyniesie same dobre chwile w życiu osobistym oraz satysfakcję z osiągnięć zawodowych.</w:t>
      </w:r>
      <w:r w:rsidRPr="00C02D24">
        <w:rPr>
          <w:rFonts w:ascii="Times New Roman" w:hAnsi="Times New Roman" w:cs="Times New Roman"/>
          <w:sz w:val="36"/>
          <w:szCs w:val="34"/>
        </w:rPr>
        <w:t xml:space="preserve"> </w:t>
      </w:r>
    </w:p>
    <w:sectPr w:rsidR="00C02D24" w:rsidRPr="00C02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74" w:rsidRDefault="00ED6774" w:rsidP="00FB21D2">
      <w:pPr>
        <w:spacing w:after="0" w:line="240" w:lineRule="auto"/>
      </w:pPr>
      <w:r>
        <w:separator/>
      </w:r>
    </w:p>
  </w:endnote>
  <w:endnote w:type="continuationSeparator" w:id="0">
    <w:p w:rsidR="00ED6774" w:rsidRDefault="00ED6774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74" w:rsidRDefault="00ED6774" w:rsidP="00FB21D2">
      <w:pPr>
        <w:spacing w:after="0" w:line="240" w:lineRule="auto"/>
      </w:pPr>
      <w:r>
        <w:separator/>
      </w:r>
    </w:p>
  </w:footnote>
  <w:footnote w:type="continuationSeparator" w:id="0">
    <w:p w:rsidR="00ED6774" w:rsidRDefault="00ED6774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Content>
      <w:p w:rsidR="00FB21D2" w:rsidRPr="00FB21D2" w:rsidRDefault="00FB21D2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6EA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4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20"/>
  </w:num>
  <w:num w:numId="13">
    <w:abstractNumId w:val="3"/>
  </w:num>
  <w:num w:numId="14">
    <w:abstractNumId w:val="24"/>
  </w:num>
  <w:num w:numId="15">
    <w:abstractNumId w:val="1"/>
  </w:num>
  <w:num w:numId="16">
    <w:abstractNumId w:val="18"/>
  </w:num>
  <w:num w:numId="17">
    <w:abstractNumId w:val="4"/>
  </w:num>
  <w:num w:numId="18">
    <w:abstractNumId w:val="23"/>
  </w:num>
  <w:num w:numId="19">
    <w:abstractNumId w:val="19"/>
  </w:num>
  <w:num w:numId="20">
    <w:abstractNumId w:val="13"/>
  </w:num>
  <w:num w:numId="21">
    <w:abstractNumId w:val="22"/>
  </w:num>
  <w:num w:numId="22">
    <w:abstractNumId w:val="5"/>
  </w:num>
  <w:num w:numId="23">
    <w:abstractNumId w:val="25"/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007F2B"/>
    <w:rsid w:val="00013787"/>
    <w:rsid w:val="00025944"/>
    <w:rsid w:val="00082C0A"/>
    <w:rsid w:val="000A7B43"/>
    <w:rsid w:val="000E6FCD"/>
    <w:rsid w:val="00142394"/>
    <w:rsid w:val="00176EAB"/>
    <w:rsid w:val="00186191"/>
    <w:rsid w:val="001D6F40"/>
    <w:rsid w:val="001F7B97"/>
    <w:rsid w:val="0020771B"/>
    <w:rsid w:val="002575BB"/>
    <w:rsid w:val="002953D3"/>
    <w:rsid w:val="002A2961"/>
    <w:rsid w:val="002A5447"/>
    <w:rsid w:val="002B713F"/>
    <w:rsid w:val="002C34BD"/>
    <w:rsid w:val="002E521D"/>
    <w:rsid w:val="00306340"/>
    <w:rsid w:val="0032425C"/>
    <w:rsid w:val="00350D7D"/>
    <w:rsid w:val="00396C42"/>
    <w:rsid w:val="003C1C19"/>
    <w:rsid w:val="004C7394"/>
    <w:rsid w:val="005C4D83"/>
    <w:rsid w:val="005E3706"/>
    <w:rsid w:val="005E67FB"/>
    <w:rsid w:val="006065B1"/>
    <w:rsid w:val="00610F36"/>
    <w:rsid w:val="006175A8"/>
    <w:rsid w:val="00624DE4"/>
    <w:rsid w:val="00641D77"/>
    <w:rsid w:val="00674CD4"/>
    <w:rsid w:val="00692EB2"/>
    <w:rsid w:val="00694B41"/>
    <w:rsid w:val="006B7A87"/>
    <w:rsid w:val="006C4C31"/>
    <w:rsid w:val="0072449B"/>
    <w:rsid w:val="00733391"/>
    <w:rsid w:val="007408EE"/>
    <w:rsid w:val="0074547C"/>
    <w:rsid w:val="007565EA"/>
    <w:rsid w:val="00765D56"/>
    <w:rsid w:val="00775429"/>
    <w:rsid w:val="00776FE6"/>
    <w:rsid w:val="007B52F1"/>
    <w:rsid w:val="007D1EAB"/>
    <w:rsid w:val="007F50C2"/>
    <w:rsid w:val="0082291D"/>
    <w:rsid w:val="008402AA"/>
    <w:rsid w:val="008453D9"/>
    <w:rsid w:val="00864CAD"/>
    <w:rsid w:val="00867686"/>
    <w:rsid w:val="00896FE8"/>
    <w:rsid w:val="008C1899"/>
    <w:rsid w:val="008C3EEA"/>
    <w:rsid w:val="00903EA7"/>
    <w:rsid w:val="009179D4"/>
    <w:rsid w:val="009256E6"/>
    <w:rsid w:val="00943646"/>
    <w:rsid w:val="00966F79"/>
    <w:rsid w:val="00981A6A"/>
    <w:rsid w:val="009C1ED4"/>
    <w:rsid w:val="00A51A8D"/>
    <w:rsid w:val="00A6579C"/>
    <w:rsid w:val="00A75A1C"/>
    <w:rsid w:val="00A87597"/>
    <w:rsid w:val="00AB50E2"/>
    <w:rsid w:val="00AE14D9"/>
    <w:rsid w:val="00AE36D4"/>
    <w:rsid w:val="00B008DC"/>
    <w:rsid w:val="00B20743"/>
    <w:rsid w:val="00B6156A"/>
    <w:rsid w:val="00BD229D"/>
    <w:rsid w:val="00BE0386"/>
    <w:rsid w:val="00BE65FE"/>
    <w:rsid w:val="00C023DA"/>
    <w:rsid w:val="00C02D24"/>
    <w:rsid w:val="00C216BC"/>
    <w:rsid w:val="00C3746B"/>
    <w:rsid w:val="00C55D97"/>
    <w:rsid w:val="00C67020"/>
    <w:rsid w:val="00C91619"/>
    <w:rsid w:val="00CE6ECE"/>
    <w:rsid w:val="00CF495A"/>
    <w:rsid w:val="00CF4B32"/>
    <w:rsid w:val="00D01504"/>
    <w:rsid w:val="00D11010"/>
    <w:rsid w:val="00D15526"/>
    <w:rsid w:val="00D63130"/>
    <w:rsid w:val="00D90B64"/>
    <w:rsid w:val="00D9257A"/>
    <w:rsid w:val="00DA373A"/>
    <w:rsid w:val="00DB0979"/>
    <w:rsid w:val="00DB4368"/>
    <w:rsid w:val="00DF479A"/>
    <w:rsid w:val="00DF7897"/>
    <w:rsid w:val="00E2167C"/>
    <w:rsid w:val="00E86BD7"/>
    <w:rsid w:val="00E9545D"/>
    <w:rsid w:val="00EC00D1"/>
    <w:rsid w:val="00EC4E19"/>
    <w:rsid w:val="00EC641C"/>
    <w:rsid w:val="00EC7BF1"/>
    <w:rsid w:val="00ED6774"/>
    <w:rsid w:val="00F66B3A"/>
    <w:rsid w:val="00FA4353"/>
    <w:rsid w:val="00FB1420"/>
    <w:rsid w:val="00FB21D2"/>
    <w:rsid w:val="00FD1DBF"/>
    <w:rsid w:val="00FD292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BB0B-FB10-4689-9F7B-B415F61D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1</cp:revision>
  <cp:lastPrinted>2018-12-20T06:20:00Z</cp:lastPrinted>
  <dcterms:created xsi:type="dcterms:W3CDTF">2018-12-19T07:27:00Z</dcterms:created>
  <dcterms:modified xsi:type="dcterms:W3CDTF">2019-01-04T08:37:00Z</dcterms:modified>
</cp:coreProperties>
</file>