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FC" w:rsidRDefault="006504FC" w:rsidP="006504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6504FC" w:rsidRDefault="006504FC" w:rsidP="006504F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6504FC" w:rsidRDefault="006504FC" w:rsidP="006504F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6504FC" w:rsidRDefault="006504FC" w:rsidP="006504F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6504FC" w:rsidRPr="00B53F55" w:rsidRDefault="006504FC" w:rsidP="0062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53F5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Porządek obrad</w:t>
      </w:r>
    </w:p>
    <w:p w:rsidR="006504FC" w:rsidRPr="00FF7C10" w:rsidRDefault="00A7430E" w:rsidP="0062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XLV</w:t>
      </w:r>
      <w:r w:rsidR="006504FC"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nadzwyczajnej </w:t>
      </w:r>
      <w:r w:rsidR="006504FC"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sesji Rady Miejskiej w Policach</w:t>
      </w:r>
    </w:p>
    <w:p w:rsidR="006504FC" w:rsidRDefault="006504FC" w:rsidP="0062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dniu </w:t>
      </w:r>
      <w:r w:rsidR="00A7430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sierpnia 201</w:t>
      </w:r>
      <w:r w:rsidR="00A7430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8</w:t>
      </w: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roku</w:t>
      </w:r>
    </w:p>
    <w:p w:rsidR="006504FC" w:rsidRPr="00FF7C10" w:rsidRDefault="006504FC" w:rsidP="0062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6504FC" w:rsidRDefault="006504FC" w:rsidP="006504FC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504FC" w:rsidRPr="00FF7C10" w:rsidRDefault="006504FC" w:rsidP="006504FC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Otwarcie obrad, stwierdzenie quorum.</w:t>
      </w:r>
    </w:p>
    <w:p w:rsidR="006504FC" w:rsidRPr="00FF7C10" w:rsidRDefault="006504FC" w:rsidP="006504FC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Przedstawienie porządku obrad.</w:t>
      </w:r>
    </w:p>
    <w:p w:rsidR="006504FC" w:rsidRPr="00E42E04" w:rsidRDefault="006504FC" w:rsidP="006504FC">
      <w:pPr>
        <w:numPr>
          <w:ilvl w:val="0"/>
          <w:numId w:val="1"/>
        </w:numPr>
        <w:tabs>
          <w:tab w:val="left" w:pos="567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15AA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</w:t>
      </w:r>
      <w:r w:rsidR="006266AA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zmieniającej uchwałę </w:t>
      </w:r>
      <w:r w:rsidRPr="00B15AA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 sprawie </w:t>
      </w:r>
      <w:r w:rsidR="006266AA">
        <w:rPr>
          <w:rFonts w:ascii="Times New Roman" w:eastAsia="Times New Roman" w:hAnsi="Times New Roman" w:cs="Times New Roman"/>
          <w:sz w:val="28"/>
          <w:szCs w:val="24"/>
          <w:lang w:eastAsia="pl-PL"/>
        </w:rPr>
        <w:t>przystąpienia do projektu nadania uprawnień do bezpłatnych przejazdów uczniom szkół podstawowych zamieszkujących na terenie gmin ze Szczecińskiego Obszaru Metropolita</w:t>
      </w:r>
      <w:r w:rsidR="006266AA">
        <w:rPr>
          <w:rFonts w:ascii="Times New Roman" w:eastAsia="Times New Roman" w:hAnsi="Times New Roman" w:cs="Times New Roman"/>
          <w:sz w:val="28"/>
          <w:szCs w:val="24"/>
          <w:lang w:eastAsia="pl-PL"/>
        </w:rPr>
        <w:t>r</w:t>
      </w:r>
      <w:r w:rsidR="006266AA">
        <w:rPr>
          <w:rFonts w:ascii="Times New Roman" w:eastAsia="Times New Roman" w:hAnsi="Times New Roman" w:cs="Times New Roman"/>
          <w:sz w:val="28"/>
          <w:szCs w:val="24"/>
          <w:lang w:eastAsia="pl-PL"/>
        </w:rPr>
        <w:t>nego.</w:t>
      </w:r>
    </w:p>
    <w:p w:rsidR="006504FC" w:rsidRPr="00067893" w:rsidRDefault="006504FC" w:rsidP="006504FC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Zamknięcie obrad.</w:t>
      </w:r>
    </w:p>
    <w:p w:rsidR="006504FC" w:rsidRDefault="006504FC" w:rsidP="006504FC"/>
    <w:p w:rsidR="006504FC" w:rsidRDefault="006504FC" w:rsidP="006504FC"/>
    <w:p w:rsidR="006504FC" w:rsidRDefault="006504FC" w:rsidP="006504FC"/>
    <w:p w:rsidR="001E0888" w:rsidRDefault="001E0888">
      <w:bookmarkStart w:id="0" w:name="_GoBack"/>
      <w:bookmarkEnd w:id="0"/>
    </w:p>
    <w:sectPr w:rsidR="001E0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4D1"/>
    <w:multiLevelType w:val="hybridMultilevel"/>
    <w:tmpl w:val="E868A1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8"/>
        </w:tabs>
        <w:ind w:left="18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FC"/>
    <w:rsid w:val="001E0888"/>
    <w:rsid w:val="006266AA"/>
    <w:rsid w:val="006504FC"/>
    <w:rsid w:val="00A706E8"/>
    <w:rsid w:val="00A7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4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4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42C6D-4B83-4365-AD23-3732CD1BC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Zosia</cp:lastModifiedBy>
  <cp:revision>3</cp:revision>
  <cp:lastPrinted>2018-08-31T09:42:00Z</cp:lastPrinted>
  <dcterms:created xsi:type="dcterms:W3CDTF">2018-08-31T09:37:00Z</dcterms:created>
  <dcterms:modified xsi:type="dcterms:W3CDTF">2018-08-31T11:16:00Z</dcterms:modified>
</cp:coreProperties>
</file>