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D8" w:rsidRPr="00D911D8" w:rsidRDefault="00D911D8" w:rsidP="00D911D8">
      <w:pPr>
        <w:spacing w:before="1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1D8" w:rsidRPr="00D911D8" w:rsidRDefault="00D911D8" w:rsidP="00E32B9C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tabs>
          <w:tab w:val="left" w:pos="345"/>
          <w:tab w:val="center" w:pos="4535"/>
          <w:tab w:val="right" w:pos="9070"/>
        </w:tabs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  <w:sz w:val="28"/>
          <w:szCs w:val="28"/>
          <w:lang w:eastAsia="pl-PL"/>
        </w:rPr>
      </w:pPr>
      <w:r w:rsidRPr="00D911D8"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  <w:tab/>
      </w:r>
      <w:r w:rsidR="00E32B9C"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  <w:tab/>
      </w:r>
      <w:r w:rsidRPr="00D911D8">
        <w:rPr>
          <w:rFonts w:ascii="Calibri" w:eastAsia="Times New Roman" w:hAnsi="Calibri" w:cs="Times New Roman"/>
          <w:caps/>
          <w:color w:val="FFFFFF"/>
          <w:spacing w:val="15"/>
          <w:sz w:val="28"/>
          <w:szCs w:val="28"/>
          <w:lang w:eastAsia="pl-PL"/>
        </w:rPr>
        <w:t xml:space="preserve">UMOWA TI </w:t>
      </w:r>
      <w:r w:rsidR="00E32B9C">
        <w:rPr>
          <w:rFonts w:ascii="Calibri" w:eastAsia="Times New Roman" w:hAnsi="Calibri" w:cs="Times New Roman"/>
          <w:caps/>
          <w:color w:val="FFFFFF"/>
          <w:spacing w:val="15"/>
          <w:sz w:val="28"/>
          <w:szCs w:val="28"/>
          <w:lang w:eastAsia="pl-PL"/>
        </w:rPr>
        <w:t>- ………………………..</w:t>
      </w:r>
    </w:p>
    <w:p w:rsidR="00D911D8" w:rsidRPr="00D911D8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pl-PL"/>
        </w:rPr>
      </w:pPr>
    </w:p>
    <w:p w:rsidR="00D911D8" w:rsidRPr="00D911D8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pl-PL"/>
        </w:rPr>
      </w:pPr>
    </w:p>
    <w:p w:rsidR="00D911D8" w:rsidRPr="00D911D8" w:rsidRDefault="00776E9B" w:rsidP="00D91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D911D8" w:rsidRPr="00D911D8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lang w:eastAsia="pl-PL"/>
        </w:rPr>
      </w:pPr>
    </w:p>
    <w:p w:rsidR="00AB7900" w:rsidRDefault="00D911D8" w:rsidP="00E32B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911D8">
        <w:rPr>
          <w:rFonts w:eastAsia="Times New Roman" w:cstheme="minorHAnsi"/>
          <w:spacing w:val="-4"/>
          <w:sz w:val="24"/>
          <w:szCs w:val="24"/>
          <w:lang w:eastAsia="pl-PL"/>
        </w:rPr>
        <w:t xml:space="preserve">zawarta w dniu </w:t>
      </w:r>
      <w:r w:rsidR="00E32B9C">
        <w:rPr>
          <w:rFonts w:eastAsia="Times New Roman" w:cstheme="minorHAnsi"/>
          <w:b/>
          <w:color w:val="2F5496" w:themeColor="accent5" w:themeShade="BF"/>
          <w:spacing w:val="-4"/>
          <w:sz w:val="24"/>
          <w:szCs w:val="24"/>
          <w:lang w:eastAsia="pl-PL"/>
        </w:rPr>
        <w:t>……………………</w:t>
      </w:r>
      <w:r w:rsidRPr="00D911D8">
        <w:rPr>
          <w:rFonts w:eastAsia="Times New Roman" w:cstheme="minorHAnsi"/>
          <w:color w:val="2F5496" w:themeColor="accent5" w:themeShade="BF"/>
          <w:spacing w:val="-4"/>
          <w:sz w:val="24"/>
          <w:szCs w:val="24"/>
          <w:lang w:eastAsia="pl-PL"/>
        </w:rPr>
        <w:t xml:space="preserve"> </w:t>
      </w:r>
      <w:r w:rsidRPr="00D911D8">
        <w:rPr>
          <w:rFonts w:eastAsia="Times New Roman" w:cstheme="minorHAnsi"/>
          <w:spacing w:val="-4"/>
          <w:sz w:val="24"/>
          <w:szCs w:val="24"/>
          <w:lang w:eastAsia="pl-PL"/>
        </w:rPr>
        <w:t xml:space="preserve">roku w Policach pomiędzy </w:t>
      </w:r>
      <w:r w:rsidRPr="00D911D8">
        <w:rPr>
          <w:rFonts w:eastAsia="Times New Roman" w:cstheme="minorHAnsi"/>
          <w:i/>
          <w:spacing w:val="-4"/>
          <w:sz w:val="24"/>
          <w:szCs w:val="24"/>
          <w:lang w:eastAsia="pl-PL"/>
        </w:rPr>
        <w:t>Gminą Police</w:t>
      </w:r>
      <w:r w:rsidRPr="00D911D8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="00AB7900" w:rsidRPr="00AB7900">
        <w:rPr>
          <w:rFonts w:eastAsia="Times New Roman" w:cstheme="minorHAnsi"/>
          <w:spacing w:val="-4"/>
          <w:sz w:val="24"/>
          <w:szCs w:val="24"/>
          <w:lang w:eastAsia="pl-PL"/>
        </w:rPr>
        <w:t xml:space="preserve">z siedzibą w Policach przy </w:t>
      </w:r>
    </w:p>
    <w:p w:rsidR="00D911D8" w:rsidRPr="00D911D8" w:rsidRDefault="00D911D8" w:rsidP="00E32B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911D8">
        <w:rPr>
          <w:rFonts w:eastAsia="Times New Roman" w:cstheme="minorHAnsi"/>
          <w:spacing w:val="-4"/>
          <w:sz w:val="24"/>
          <w:szCs w:val="24"/>
          <w:lang w:eastAsia="pl-PL"/>
        </w:rPr>
        <w:t>ul. Stefana Batorego 3,</w:t>
      </w:r>
      <w:r w:rsidR="00AB7900" w:rsidRPr="00AB7900">
        <w:rPr>
          <w:rFonts w:eastAsia="Times New Roman" w:cstheme="minorHAnsi"/>
          <w:spacing w:val="-2"/>
          <w:sz w:val="24"/>
          <w:szCs w:val="24"/>
          <w:lang w:eastAsia="pl-PL"/>
        </w:rPr>
        <w:t xml:space="preserve"> NIP: 851-10-00-695, </w:t>
      </w:r>
      <w:r w:rsidRPr="00D911D8">
        <w:rPr>
          <w:rFonts w:eastAsia="Times New Roman" w:cstheme="minorHAnsi"/>
          <w:spacing w:val="-2"/>
          <w:sz w:val="24"/>
          <w:szCs w:val="24"/>
          <w:lang w:eastAsia="pl-PL"/>
        </w:rPr>
        <w:t xml:space="preserve">zwaną dalej </w:t>
      </w:r>
      <w:r w:rsidRPr="00D911D8">
        <w:rPr>
          <w:rFonts w:eastAsia="Times New Roman" w:cstheme="minorHAnsi"/>
          <w:i/>
          <w:spacing w:val="-2"/>
          <w:sz w:val="24"/>
          <w:szCs w:val="24"/>
          <w:lang w:eastAsia="pl-PL"/>
        </w:rPr>
        <w:t>Zamawiającym</w:t>
      </w:r>
      <w:r w:rsidRPr="00D911D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</w:t>
      </w:r>
      <w:r w:rsidR="00AB7900" w:rsidRPr="00AB7900">
        <w:rPr>
          <w:rFonts w:eastAsia="Times New Roman" w:cstheme="minorHAnsi"/>
          <w:spacing w:val="-2"/>
          <w:sz w:val="24"/>
          <w:szCs w:val="24"/>
          <w:lang w:eastAsia="pl-PL"/>
        </w:rPr>
        <w:t>reprezentowaną przez</w:t>
      </w:r>
      <w:r w:rsidRPr="00D911D8">
        <w:rPr>
          <w:rFonts w:eastAsia="Times New Roman" w:cstheme="minorHAnsi"/>
          <w:spacing w:val="-2"/>
          <w:sz w:val="24"/>
          <w:szCs w:val="24"/>
          <w:lang w:eastAsia="pl-PL"/>
        </w:rPr>
        <w:t>:</w:t>
      </w:r>
    </w:p>
    <w:p w:rsidR="00D911D8" w:rsidRPr="00D911D8" w:rsidRDefault="00D911D8" w:rsidP="00E32B9C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911D8">
        <w:rPr>
          <w:rFonts w:eastAsia="Times New Roman" w:cstheme="minorHAnsi"/>
          <w:b/>
          <w:sz w:val="24"/>
          <w:szCs w:val="24"/>
          <w:lang w:eastAsia="pl-PL"/>
        </w:rPr>
        <w:t>Władysław</w:t>
      </w:r>
      <w:r w:rsidR="00AB7900" w:rsidRPr="00AB790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D911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D911D8">
        <w:rPr>
          <w:rFonts w:eastAsia="Times New Roman" w:cstheme="minorHAnsi"/>
          <w:b/>
          <w:sz w:val="24"/>
          <w:szCs w:val="24"/>
          <w:lang w:eastAsia="pl-PL"/>
        </w:rPr>
        <w:t>Diakun</w:t>
      </w:r>
      <w:r w:rsidR="00AB7900" w:rsidRPr="00AB7900">
        <w:rPr>
          <w:rFonts w:eastAsia="Times New Roman" w:cstheme="minorHAnsi"/>
          <w:b/>
          <w:sz w:val="24"/>
          <w:szCs w:val="24"/>
          <w:lang w:eastAsia="pl-PL"/>
        </w:rPr>
        <w:t>a</w:t>
      </w:r>
      <w:proofErr w:type="spellEnd"/>
      <w:r w:rsidRPr="00D911D8">
        <w:rPr>
          <w:rFonts w:eastAsia="Times New Roman" w:cstheme="minorHAnsi"/>
          <w:b/>
          <w:sz w:val="24"/>
          <w:szCs w:val="24"/>
          <w:lang w:eastAsia="pl-PL"/>
        </w:rPr>
        <w:t xml:space="preserve"> – Burmistrz</w:t>
      </w:r>
      <w:r w:rsidR="00AB7900" w:rsidRPr="00AB790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D911D8">
        <w:rPr>
          <w:rFonts w:eastAsia="Times New Roman" w:cstheme="minorHAnsi"/>
          <w:b/>
          <w:sz w:val="24"/>
          <w:szCs w:val="24"/>
          <w:lang w:eastAsia="pl-PL"/>
        </w:rPr>
        <w:t xml:space="preserve"> Polic</w:t>
      </w:r>
      <w:r w:rsidR="00AB7900" w:rsidRPr="00AB7900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1A5F2A" w:rsidRDefault="00D911D8" w:rsidP="00E32B9C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911D8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AB7900" w:rsidRDefault="00E32B9C" w:rsidP="00E32B9C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B7900" w:rsidRPr="00AB7900">
        <w:rPr>
          <w:rFonts w:eastAsia="Times New Roman" w:cstheme="minorHAnsi"/>
          <w:sz w:val="24"/>
          <w:szCs w:val="24"/>
          <w:lang w:eastAsia="pl-PL"/>
        </w:rPr>
        <w:t>, zwanym w dalszym tekście Wykonawcą, reprezentowanym przez</w:t>
      </w:r>
    </w:p>
    <w:p w:rsidR="00AB7900" w:rsidRPr="008D50C0" w:rsidRDefault="00AB7900" w:rsidP="00E32B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D50C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</w:t>
      </w:r>
      <w:r w:rsidR="00E32B9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:rsidR="00D911D8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6"/>
          <w:szCs w:val="26"/>
        </w:rPr>
      </w:pPr>
    </w:p>
    <w:p w:rsidR="00E32B9C" w:rsidRPr="00D911D8" w:rsidRDefault="00E32B9C" w:rsidP="00D91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D911D8" w:rsidRPr="0014104F" w:rsidRDefault="00D911D8" w:rsidP="00D911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 wyniku postępowania o zamówienie publiczne Zamawiający udziela zamówienia Wykonawcy, wyłonionemu w trybie przetargu nieograniczonego, zawierając niniejszą umowę, w której strony postanawiają: </w:t>
      </w:r>
    </w:p>
    <w:p w:rsidR="00D911D8" w:rsidRPr="00496CDC" w:rsidRDefault="00D911D8" w:rsidP="00D911D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CD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§ 1 </w:t>
      </w:r>
      <w:r w:rsidRPr="00496CD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- Przedmiot umowy</w:t>
      </w:r>
    </w:p>
    <w:p w:rsidR="00D911D8" w:rsidRPr="00D911D8" w:rsidRDefault="00D911D8" w:rsidP="00D911D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D911D8" w:rsidRPr="00856AED" w:rsidRDefault="00D911D8" w:rsidP="00D911D8">
      <w:pPr>
        <w:numPr>
          <w:ilvl w:val="0"/>
          <w:numId w:val="2"/>
        </w:numPr>
        <w:tabs>
          <w:tab w:val="clear" w:pos="340"/>
          <w:tab w:val="num" w:pos="39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56AED">
        <w:rPr>
          <w:rFonts w:asciiTheme="majorHAnsi" w:eastAsia="Times New Roman" w:hAnsiTheme="majorHAnsi" w:cstheme="majorHAnsi"/>
          <w:lang w:eastAsia="ar-SA"/>
        </w:rPr>
        <w:t>Zamawiający zleca, a Wykonawca przyjmuje do wykonania zamówienie pn.:</w:t>
      </w:r>
    </w:p>
    <w:p w:rsidR="00856AED" w:rsidRPr="00D911D8" w:rsidRDefault="00856AED" w:rsidP="00856AE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ar-SA"/>
        </w:rPr>
      </w:pPr>
    </w:p>
    <w:p w:rsidR="00D911D8" w:rsidRPr="002E447C" w:rsidRDefault="00B47268" w:rsidP="00856AED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447C">
        <w:rPr>
          <w:rFonts w:eastAsia="Times New Roman" w:cstheme="minorHAnsi"/>
          <w:b/>
          <w:sz w:val="24"/>
          <w:szCs w:val="24"/>
          <w:lang w:eastAsia="ar-SA"/>
        </w:rPr>
        <w:t>Przebudowa ulicy Zamenhofa w Policach.</w:t>
      </w:r>
    </w:p>
    <w:p w:rsidR="00D911D8" w:rsidRPr="00D911D8" w:rsidRDefault="00D911D8" w:rsidP="00D911D8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D911D8" w:rsidRPr="00856AED" w:rsidRDefault="00D911D8" w:rsidP="0014104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56AED">
        <w:rPr>
          <w:rFonts w:asciiTheme="majorHAnsi" w:eastAsia="Times New Roman" w:hAnsiTheme="majorHAnsi" w:cstheme="majorHAnsi"/>
          <w:lang w:eastAsia="ar-SA"/>
        </w:rPr>
        <w:t xml:space="preserve">Szczegółowy zakres oraz wymagania dotyczące realizacji przedmiotu umowy określone są w specyfikacji istotnych warunków zamówienia – </w:t>
      </w:r>
      <w:r w:rsidRPr="00856AED">
        <w:rPr>
          <w:rFonts w:asciiTheme="majorHAnsi" w:eastAsia="Times New Roman" w:hAnsiTheme="majorHAnsi" w:cstheme="majorHAnsi"/>
          <w:b/>
          <w:lang w:eastAsia="ar-SA"/>
        </w:rPr>
        <w:t>zał. 3 do umowy.</w:t>
      </w:r>
    </w:p>
    <w:p w:rsidR="007B3AB8" w:rsidRPr="00856AED" w:rsidRDefault="007B3AB8" w:rsidP="0014104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56AED">
        <w:rPr>
          <w:rFonts w:asciiTheme="majorHAnsi" w:eastAsia="Times New Roman" w:hAnsiTheme="majorHAnsi" w:cstheme="majorHAnsi"/>
          <w:lang w:eastAsia="ar-SA"/>
        </w:rPr>
        <w:t xml:space="preserve">Wykonawca wykona przedmiot umowy z własnych materiałów i za pomocą własnych urządzeń. </w:t>
      </w:r>
    </w:p>
    <w:p w:rsidR="007B3AB8" w:rsidRPr="00856AED" w:rsidRDefault="007B3AB8" w:rsidP="0014104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56AED">
        <w:rPr>
          <w:rFonts w:asciiTheme="majorHAnsi" w:eastAsia="Times New Roman" w:hAnsiTheme="majorHAnsi" w:cstheme="majorHAnsi"/>
          <w:lang w:eastAsia="ar-SA"/>
        </w:rPr>
        <w:t>Wszystkie materiały użyte w trakcie realizacji muszą posiadać aprobaty, atesty, świadectwa i certyfikaty dopuszczające do stosowania w budownictwie, które potwierdzą założenia zawarte w dokumentacji projektowej oraz specyfikacji technicznej wykonania i odbioru robót budowlanych.</w:t>
      </w:r>
    </w:p>
    <w:p w:rsidR="007B3AB8" w:rsidRPr="00496CDC" w:rsidRDefault="007B3AB8" w:rsidP="00496CD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56AED">
        <w:rPr>
          <w:rFonts w:asciiTheme="majorHAnsi" w:eastAsia="Times New Roman" w:hAnsiTheme="majorHAnsi" w:cstheme="majorHAnsi"/>
          <w:lang w:eastAsia="ar-SA"/>
        </w:rPr>
        <w:t>Dopuszcza się zastosowanie materiałów, sprzętu i urządzeń, innych niż określone w dokumentacji projektowej pod warunkiem zagwarantowania równoważnych parametrów technicznych i technologicznych, zgodności z obowiązującymi regulacjami prawnymi oraz w porozumieniu z zamawiającym. Porozumienie z zamawiającym dla swej skuteczności wymaga zachowania formy pisemnej pod rygorem nieważności. W przypadku niedopełnienia powyższego warunku Zamawiającemu przysługuje uprawnienie do odmowy odbioru wykonanych prac (w całości lub w części) i nakazania ich ponownego wykonania z zastosowaniem materiałów, sprzętów i urządzeń równoważnych do określonych w dokumentacji projektowej.</w:t>
      </w:r>
    </w:p>
    <w:p w:rsidR="00B47268" w:rsidRDefault="00B47268" w:rsidP="001410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</w:p>
    <w:p w:rsidR="00D911D8" w:rsidRPr="00496CDC" w:rsidRDefault="00D911D8" w:rsidP="001410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496CDC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lastRenderedPageBreak/>
        <w:t>§ 2 - Termin realizacji</w:t>
      </w:r>
    </w:p>
    <w:p w:rsidR="0014104F" w:rsidRPr="0014104F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lang w:eastAsia="pl-PL"/>
        </w:rPr>
      </w:pPr>
      <w:r w:rsidRPr="00856AED">
        <w:rPr>
          <w:rFonts w:asciiTheme="majorHAnsi" w:eastAsia="ヒラギノ角ゴ Pro W3" w:hAnsiTheme="majorHAnsi" w:cstheme="majorHAnsi"/>
          <w:spacing w:val="-4"/>
          <w:lang w:eastAsia="pl-PL"/>
        </w:rPr>
        <w:t xml:space="preserve">Wykonawca wykona przedmiot umowy w terminie do </w:t>
      </w:r>
      <w:r w:rsidR="00B47268">
        <w:rPr>
          <w:rFonts w:asciiTheme="majorHAnsi" w:eastAsia="ヒラギノ角ゴ Pro W3" w:hAnsiTheme="majorHAnsi" w:cstheme="majorHAnsi"/>
          <w:b/>
          <w:bCs/>
          <w:color w:val="2F5496" w:themeColor="accent5" w:themeShade="BF"/>
          <w:lang w:eastAsia="pl-PL"/>
        </w:rPr>
        <w:t>30 listopada</w:t>
      </w:r>
      <w:r w:rsidRPr="00856AED">
        <w:rPr>
          <w:rFonts w:asciiTheme="majorHAnsi" w:eastAsia="ヒラギノ角ゴ Pro W3" w:hAnsiTheme="majorHAnsi" w:cstheme="majorHAnsi"/>
          <w:b/>
          <w:bCs/>
          <w:color w:val="2F5496" w:themeColor="accent5" w:themeShade="BF"/>
          <w:lang w:eastAsia="pl-PL"/>
        </w:rPr>
        <w:t xml:space="preserve"> 201</w:t>
      </w:r>
      <w:r w:rsidR="00856AED" w:rsidRPr="00856AED">
        <w:rPr>
          <w:rFonts w:asciiTheme="majorHAnsi" w:eastAsia="ヒラギノ角ゴ Pro W3" w:hAnsiTheme="majorHAnsi" w:cstheme="majorHAnsi"/>
          <w:b/>
          <w:bCs/>
          <w:color w:val="2F5496" w:themeColor="accent5" w:themeShade="BF"/>
          <w:lang w:eastAsia="pl-PL"/>
        </w:rPr>
        <w:t>8</w:t>
      </w:r>
      <w:r w:rsidRPr="00856AED">
        <w:rPr>
          <w:rFonts w:asciiTheme="majorHAnsi" w:eastAsia="ヒラギノ角ゴ Pro W3" w:hAnsiTheme="majorHAnsi" w:cstheme="majorHAnsi"/>
          <w:b/>
          <w:bCs/>
          <w:color w:val="2F5496" w:themeColor="accent5" w:themeShade="BF"/>
          <w:lang w:eastAsia="pl-PL"/>
        </w:rPr>
        <w:t xml:space="preserve"> </w:t>
      </w:r>
      <w:r w:rsidRPr="00856AED">
        <w:rPr>
          <w:rFonts w:asciiTheme="majorHAnsi" w:eastAsia="ヒラギノ角ゴ Pro W3" w:hAnsiTheme="majorHAnsi" w:cstheme="majorHAnsi"/>
          <w:bCs/>
          <w:lang w:eastAsia="pl-PL"/>
        </w:rPr>
        <w:t>roku.</w:t>
      </w:r>
    </w:p>
    <w:p w:rsidR="00D911D8" w:rsidRPr="00856AED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color w:val="FF00FF"/>
          <w:spacing w:val="-2"/>
          <w:lang w:eastAsia="pl-PL"/>
        </w:rPr>
      </w:pPr>
      <w:r w:rsidRPr="00856AED">
        <w:rPr>
          <w:rFonts w:asciiTheme="majorHAnsi" w:eastAsia="ヒラギノ角ゴ Pro W3" w:hAnsiTheme="majorHAnsi" w:cstheme="majorHAnsi"/>
          <w:spacing w:val="-2"/>
          <w:lang w:eastAsia="pl-PL"/>
        </w:rPr>
        <w:t>Za dzień zakończenia wykonania przedmiotu umowy przyjmuje się datę złożenia,</w:t>
      </w:r>
      <w:r w:rsidRPr="00856AED">
        <w:rPr>
          <w:rFonts w:asciiTheme="majorHAnsi" w:eastAsia="ヒラギノ角ゴ Pro W3" w:hAnsiTheme="majorHAnsi" w:cstheme="majorHAnsi"/>
          <w:spacing w:val="-2"/>
          <w:lang w:eastAsia="pl-PL"/>
        </w:rPr>
        <w:br/>
        <w:t>w siedzibie Zamawiającego, pisemnego (pod rygorem nieważności) wniosku</w:t>
      </w:r>
      <w:r w:rsidRPr="00856AED">
        <w:rPr>
          <w:rFonts w:asciiTheme="majorHAnsi" w:eastAsia="ヒラギノ角ゴ Pro W3" w:hAnsiTheme="majorHAnsi" w:cstheme="majorHAnsi"/>
          <w:spacing w:val="-2"/>
          <w:lang w:eastAsia="pl-PL"/>
        </w:rPr>
        <w:br/>
        <w:t xml:space="preserve">o dokonanie odbioru końcowego, </w:t>
      </w:r>
      <w:r w:rsidRPr="00856AED">
        <w:rPr>
          <w:rFonts w:asciiTheme="majorHAnsi" w:eastAsia="ヒラギノ角ゴ Pro W3" w:hAnsiTheme="majorHAnsi" w:cstheme="majorHAnsi"/>
          <w:color w:val="000000"/>
          <w:spacing w:val="-1"/>
          <w:lang w:eastAsia="pl-PL"/>
        </w:rPr>
        <w:t xml:space="preserve">potwierdzonego przez inspektora nadzoru inwestorskiego wpisem do dziennika budowy </w:t>
      </w:r>
      <w:r w:rsidRPr="00856AED">
        <w:rPr>
          <w:rFonts w:asciiTheme="majorHAnsi" w:eastAsia="ヒラギノ角ゴ Pro W3" w:hAnsiTheme="majorHAnsi" w:cstheme="majorHAnsi"/>
          <w:color w:val="000000"/>
          <w:lang w:eastAsia="pl-PL"/>
        </w:rPr>
        <w:t>stanowiącym, że prace objęte umową zostały wykonane w całości i nadają się do przeprowadzenia odbioru końcowego.</w:t>
      </w:r>
    </w:p>
    <w:p w:rsidR="00D911D8" w:rsidRPr="00856AED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color w:val="0000FF"/>
          <w:lang w:eastAsia="pl-PL"/>
        </w:rPr>
      </w:pPr>
      <w:r w:rsidRPr="00856AED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Realizacja przedmiotu umowy będzie przebiegała wg harmonogramu rzeczowo-finansowego – </w:t>
      </w:r>
      <w:r w:rsidRPr="00856AED">
        <w:rPr>
          <w:rFonts w:asciiTheme="majorHAnsi" w:eastAsia="ヒラギノ角ゴ Pro W3" w:hAnsiTheme="majorHAnsi" w:cstheme="majorHAnsi"/>
          <w:b/>
          <w:color w:val="000000"/>
          <w:lang w:eastAsia="pl-PL"/>
        </w:rPr>
        <w:t xml:space="preserve">załącznik nr 1 </w:t>
      </w:r>
      <w:r w:rsidRPr="00856AED">
        <w:rPr>
          <w:rFonts w:asciiTheme="majorHAnsi" w:eastAsia="ヒラギノ角ゴ Pro W3" w:hAnsiTheme="majorHAnsi" w:cstheme="majorHAnsi"/>
          <w:color w:val="000000"/>
          <w:lang w:eastAsia="pl-PL"/>
        </w:rPr>
        <w:t>do umowy.</w:t>
      </w:r>
    </w:p>
    <w:p w:rsidR="00D911D8" w:rsidRPr="00856AED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color w:val="0000FF"/>
          <w:lang w:eastAsia="pl-PL"/>
        </w:rPr>
      </w:pPr>
      <w:r w:rsidRPr="00856AED">
        <w:rPr>
          <w:rFonts w:asciiTheme="majorHAnsi" w:eastAsia="ヒラギノ角ゴ Pro W3" w:hAnsiTheme="majorHAnsi" w:cstheme="majorHAnsi"/>
          <w:bCs/>
          <w:color w:val="000000"/>
          <w:lang w:eastAsia="pl-PL"/>
        </w:rPr>
        <w:t xml:space="preserve">W miarę potrzeb oraz postępu robót </w:t>
      </w:r>
      <w:r w:rsidR="00B47268">
        <w:rPr>
          <w:rFonts w:asciiTheme="majorHAnsi" w:eastAsia="ヒラギノ角ゴ Pro W3" w:hAnsiTheme="majorHAnsi" w:cstheme="majorHAnsi"/>
          <w:bCs/>
          <w:color w:val="000000"/>
          <w:lang w:eastAsia="pl-PL"/>
        </w:rPr>
        <w:t>W</w:t>
      </w:r>
      <w:r w:rsidRPr="00856AED">
        <w:rPr>
          <w:rFonts w:asciiTheme="majorHAnsi" w:eastAsia="ヒラギノ角ゴ Pro W3" w:hAnsiTheme="majorHAnsi" w:cstheme="majorHAnsi"/>
          <w:bCs/>
          <w:color w:val="000000"/>
          <w:lang w:eastAsia="pl-PL"/>
        </w:rPr>
        <w:t xml:space="preserve">ykonawca uaktualni </w:t>
      </w:r>
      <w:r w:rsidRPr="00856AED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harmonogram rzeczowo-finansowy </w:t>
      </w:r>
      <w:r w:rsidRPr="00856AED">
        <w:rPr>
          <w:rFonts w:asciiTheme="majorHAnsi" w:eastAsia="ヒラギノ角ゴ Pro W3" w:hAnsiTheme="majorHAnsi" w:cstheme="majorHAnsi"/>
          <w:bCs/>
          <w:color w:val="000000"/>
          <w:lang w:eastAsia="pl-PL"/>
        </w:rPr>
        <w:t>wprowadzając stosowne zmiany, po ich akceptacji przez Zamawiającego. Akceptacja Zamawiającego dla swojej skuteczności wymaga formy pisemnej pod rygorem nieważności.</w:t>
      </w:r>
    </w:p>
    <w:p w:rsidR="00856AED" w:rsidRDefault="00D911D8" w:rsidP="00B20100">
      <w:pPr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lang w:eastAsia="pl-PL"/>
        </w:rPr>
      </w:pPr>
      <w:r w:rsidRPr="00856AED">
        <w:rPr>
          <w:rFonts w:asciiTheme="majorHAnsi" w:eastAsia="ヒラギノ角ゴ Pro W3" w:hAnsiTheme="majorHAnsi" w:cstheme="majorHAnsi"/>
          <w:color w:val="000000"/>
          <w:spacing w:val="-2"/>
          <w:lang w:eastAsia="pl-PL"/>
        </w:rPr>
        <w:t xml:space="preserve">Zmiany harmonogramu rzeczowo-finansowego nie mogą dotyczyć terminu zakończenia przedmiotu umowy oraz wysokości wynagrodzenia ryczałtowego </w:t>
      </w:r>
      <w:r w:rsidR="00B47268">
        <w:rPr>
          <w:rFonts w:asciiTheme="majorHAnsi" w:eastAsia="ヒラギノ角ゴ Pro W3" w:hAnsiTheme="majorHAnsi" w:cstheme="majorHAnsi"/>
          <w:color w:val="000000"/>
          <w:spacing w:val="-2"/>
          <w:lang w:eastAsia="pl-PL"/>
        </w:rPr>
        <w:t>W</w:t>
      </w:r>
      <w:r w:rsidRPr="00856AED">
        <w:rPr>
          <w:rFonts w:asciiTheme="majorHAnsi" w:eastAsia="ヒラギノ角ゴ Pro W3" w:hAnsiTheme="majorHAnsi" w:cstheme="majorHAnsi"/>
          <w:color w:val="000000"/>
          <w:spacing w:val="-2"/>
          <w:lang w:eastAsia="pl-PL"/>
        </w:rPr>
        <w:t>ykonawcy</w:t>
      </w:r>
      <w:r w:rsidRPr="00856AED">
        <w:rPr>
          <w:rFonts w:asciiTheme="majorHAnsi" w:eastAsia="ヒラギノ角ゴ Pro W3" w:hAnsiTheme="majorHAnsi" w:cstheme="majorHAnsi"/>
          <w:b/>
          <w:lang w:eastAsia="pl-PL"/>
        </w:rPr>
        <w:t>.</w:t>
      </w:r>
    </w:p>
    <w:p w:rsidR="00B20100" w:rsidRPr="00496CDC" w:rsidRDefault="00B20100" w:rsidP="001273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b/>
          <w:lang w:eastAsia="pl-PL"/>
        </w:rPr>
      </w:pPr>
    </w:p>
    <w:p w:rsidR="00D911D8" w:rsidRPr="00496CDC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color w:val="000000"/>
          <w:sz w:val="24"/>
          <w:szCs w:val="24"/>
          <w:lang w:eastAsia="pl-PL"/>
        </w:rPr>
      </w:pPr>
      <w:r w:rsidRPr="00496CDC">
        <w:rPr>
          <w:rFonts w:asciiTheme="majorHAnsi" w:eastAsia="ヒラギノ角ゴ Pro W3" w:hAnsiTheme="majorHAnsi" w:cstheme="majorHAnsi"/>
          <w:b/>
          <w:color w:val="000000"/>
          <w:sz w:val="24"/>
          <w:szCs w:val="24"/>
          <w:lang w:eastAsia="pl-PL"/>
        </w:rPr>
        <w:t>§ 3 – Wynagrodzenie</w:t>
      </w:r>
    </w:p>
    <w:p w:rsidR="00856AED" w:rsidRPr="008136CD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>Obowiązującą formą wynagrodzenia jest wynagrodzenie ryczałtowe w rozumieniu i ze skutkami określonymi w art. 632 Kodeksu Cywilnego, ustalone zgodnie ze SIWZ oraz z ofertą Wykonawcy.</w:t>
      </w:r>
    </w:p>
    <w:p w:rsidR="001A5F2A" w:rsidRPr="008136CD" w:rsidRDefault="001A5F2A" w:rsidP="001A5F2A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  <w:color w:val="2F5496"/>
        </w:rPr>
      </w:pPr>
      <w:r w:rsidRPr="008136CD">
        <w:rPr>
          <w:rFonts w:asciiTheme="majorHAnsi" w:hAnsiTheme="majorHAnsi" w:cstheme="majorHAnsi"/>
        </w:rPr>
        <w:t xml:space="preserve">Za wykonanie Przedmiotu Umowy Zamawiający zobowiązuje się zapłacić Wykonawcy wynagrodzenie w </w:t>
      </w:r>
      <w:r w:rsidR="000405DD">
        <w:rPr>
          <w:rFonts w:asciiTheme="majorHAnsi" w:hAnsiTheme="majorHAnsi" w:cstheme="majorHAnsi"/>
        </w:rPr>
        <w:t>wysokości …………………………………….. (słownie: …………………………………………..)</w:t>
      </w:r>
      <w:r w:rsidRPr="008136CD">
        <w:rPr>
          <w:rFonts w:asciiTheme="majorHAnsi" w:hAnsiTheme="majorHAnsi" w:cstheme="majorHAnsi"/>
          <w:color w:val="2F5496"/>
        </w:rPr>
        <w:t xml:space="preserve"> </w:t>
      </w:r>
    </w:p>
    <w:p w:rsidR="00856AED" w:rsidRPr="008136CD" w:rsidRDefault="00856AED" w:rsidP="001A5F2A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>Wynagrodzenie obejmuje wszystkie koszty Wykonawcy związane z realizacją Przedmiotu Umowy.</w:t>
      </w:r>
    </w:p>
    <w:p w:rsidR="00856AED" w:rsidRPr="008136CD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>Wynagrodzenie, o którym mowa w ust. 2 uwzględnia wszystkie czynniki cenotwórcze związane z wykonaniem Przedmiotu Umowy, również te, które nie wynikają wprost z Umowy, a są niezbędne do wykonania Przedmiotu Umowy, jak w szczególności podatki, ewentualne cła, koszty uzgodnień, koszty robót przygotowawczych, koszty robót geologiczno-inżynierskich, koszty materiałów pomocniczych, koszty opracowania i wprowadzenia tymczasowej organizacji ruchu na czas realizacji robót budowlanych, koszty zajęcia pasa drogowego, odtworzenia nawierzchni, koszty ewentualnej współpracy z innymi podmiotami w niezbędnym zakresie itp. oraz wszystkie koszty związane z warunkami stawianymi przez Zamawiającego w SIWZ oraz wynikającymi z przepisów bezwzględnie obowiązującego prawa</w:t>
      </w:r>
    </w:p>
    <w:p w:rsidR="00856AED" w:rsidRPr="008136CD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>Wynagrodzenie uwzględnia wykonanie wszystkich czynności i dostawę wszystkich materiałów niezbędnych do wykonania Przedmiotu Umowy.</w:t>
      </w:r>
    </w:p>
    <w:p w:rsidR="00856AED" w:rsidRPr="008136CD" w:rsidRDefault="00856AED" w:rsidP="00856AED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 xml:space="preserve">Wynagrodzenie nie podlega waloryzacji w szczególności ze względu na wzrost kosztów produkcji, wahania kursów walutowych, wysokość inflacji, wzrost wskaźników cen w produkcji budowlano-montażowej itp. i pozostaje niezmienne przez cały okres obowiązywania niniejszej umowy, </w:t>
      </w:r>
    </w:p>
    <w:p w:rsidR="00D911D8" w:rsidRDefault="00856AED" w:rsidP="00496CDC">
      <w:pPr>
        <w:numPr>
          <w:ilvl w:val="0"/>
          <w:numId w:val="13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8136CD">
        <w:rPr>
          <w:rFonts w:asciiTheme="majorHAnsi" w:hAnsiTheme="majorHAnsi" w:cstheme="majorHAnsi"/>
        </w:rPr>
        <w:t>Wykonawca nie może przelewać jakichkolwiek wierzytelności wynikających z Umowy na osoby trzecie bez uprzedniej zgody Zamawiającego wyrażonej na piśmie pod rygorem nieważności.</w:t>
      </w:r>
    </w:p>
    <w:p w:rsidR="00127380" w:rsidRDefault="00127380" w:rsidP="00127380">
      <w:p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</w:p>
    <w:p w:rsidR="00127380" w:rsidRPr="00496CDC" w:rsidRDefault="00127380" w:rsidP="00127380">
      <w:p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</w:p>
    <w:p w:rsidR="008136CD" w:rsidRPr="00496CDC" w:rsidRDefault="00D911D8" w:rsidP="008136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496CDC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lastRenderedPageBreak/>
        <w:t>§ 4 – Płatności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Zapłata za wykonane Przedmiotu Umowy dokonywana będzie zgodnie ze szczegółowym  harmonogramem rzeczowo – finansowym na podstawie faktycznego procentowego stanu zaawansowania robót na podstawie faktur częściowych i faktury końcowej. Rozliczenie będzie następowało w okresach miesięcznych.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Wysokość faktur częściowych, ustalana będzie na podstawie procentowego zaawansowania poszczególnych rodzajów robót wyszczególnionych w szczegółowym harmonogramie rzeczowo-finansowym.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Załącznikiem do faktur częściowych będzie podpisany przez Inspektora Nadzoru Inwestorskiego oraz przedstawiciela Zamawiającego protokół potwierdzający procentowe zaawansowanie wykonania poszczególnych rodzajów robót:</w:t>
      </w:r>
    </w:p>
    <w:p w:rsidR="008136CD" w:rsidRPr="008136CD" w:rsidRDefault="008136CD" w:rsidP="008136CD">
      <w:pPr>
        <w:numPr>
          <w:ilvl w:val="0"/>
          <w:numId w:val="32"/>
        </w:numPr>
        <w:autoSpaceDE w:val="0"/>
        <w:autoSpaceDN w:val="0"/>
        <w:adjustRightInd w:val="0"/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Wykonawca będzie wystawiał Zamawiającemu każdą fakturę częściową w terminie do 7 (siedmiu) dni od daty podpisania protokołu potwierdzającego procentowe zaawansowanie wykonania poszczególnych rodzajów robót, stanowiącego podstawę do jej wystawienia;</w:t>
      </w:r>
    </w:p>
    <w:p w:rsidR="008136CD" w:rsidRPr="008136CD" w:rsidRDefault="008136CD" w:rsidP="008136CD">
      <w:pPr>
        <w:numPr>
          <w:ilvl w:val="0"/>
          <w:numId w:val="32"/>
        </w:numPr>
        <w:autoSpaceDE w:val="0"/>
        <w:autoSpaceDN w:val="0"/>
        <w:adjustRightInd w:val="0"/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Zamawiający będzie dokonywał zapłaty faktury częściowej w terminie do 30 (trzydziestu) dni od daty dostarczenia Zamawiającemu prawidłowo wystawionej faktury wraz z dokumentami rozliczeniowymi, przelewem na rachunek bankowy Wykonawcy nr</w:t>
      </w:r>
      <w:r w:rsidR="008D50C0">
        <w:rPr>
          <w:rFonts w:asciiTheme="majorHAnsi" w:eastAsia="Calibri" w:hAnsiTheme="majorHAnsi" w:cstheme="majorHAnsi"/>
          <w:color w:val="FF0000"/>
        </w:rPr>
        <w:t xml:space="preserve"> </w:t>
      </w:r>
      <w:r w:rsidRPr="00496CDC">
        <w:rPr>
          <w:rFonts w:asciiTheme="majorHAnsi" w:eastAsia="Calibri" w:hAnsiTheme="majorHAnsi" w:cstheme="majorHAnsi"/>
          <w:color w:val="FF0000"/>
        </w:rPr>
        <w:t xml:space="preserve"> </w:t>
      </w:r>
      <w:r w:rsidR="006E60AA">
        <w:rPr>
          <w:rFonts w:asciiTheme="majorHAnsi" w:eastAsia="Calibri" w:hAnsiTheme="majorHAnsi" w:cstheme="majorHAnsi"/>
        </w:rPr>
        <w:t>………………………………….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Protokoły potwierdzające procentowe zaawansowanie wykonania poszczególnych rodzajów robót nie stanowią pokwitowania, o którym mowa w art. 462 § 1 Kodeksu cywilnego, i stanowią one tylko i wyłącznie dokument rozliczeniowy umożliwiający częściowe rozliczanie się z Wykonawcą.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Wysokość faktury końcowej stanowić będzie pozostała część wynagrodzenia umownego Wykonawcy.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Do momentu odbioru końcowego Przedmiotu Umowy suma płatności częściowych nie może przekroczyć 90 (dziewięćdziesiąt) % kwoty Wynagrodzenia.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Za datę zapłaty uważa się dzień obciążenia rachunku bankowego Zamawiającego.</w:t>
      </w:r>
    </w:p>
    <w:p w:rsidR="008136CD" w:rsidRPr="008136CD" w:rsidRDefault="008136CD" w:rsidP="008136CD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Wykonawca przedkłada Zamawiającemu faktury częściowe i końcową wraz z:</w:t>
      </w:r>
    </w:p>
    <w:p w:rsidR="008136CD" w:rsidRPr="008136CD" w:rsidRDefault="008136CD" w:rsidP="008136CD">
      <w:pPr>
        <w:widowControl w:val="0"/>
        <w:numPr>
          <w:ilvl w:val="0"/>
          <w:numId w:val="31"/>
        </w:numPr>
        <w:tabs>
          <w:tab w:val="left" w:pos="889"/>
        </w:tabs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protokołami odbioru robót wykonanych przez Podwykonawców lub dalszych Podwykonawców w ramach robót, które podlegać mają rozliczeniu częściowemu lub końcowemu</w:t>
      </w:r>
      <w:r w:rsidR="003262EF">
        <w:rPr>
          <w:rFonts w:asciiTheme="majorHAnsi" w:eastAsia="Calibri" w:hAnsiTheme="majorHAnsi" w:cstheme="majorHAnsi"/>
        </w:rPr>
        <w:t>;</w:t>
      </w:r>
    </w:p>
    <w:p w:rsidR="008136CD" w:rsidRPr="008136CD" w:rsidRDefault="008136CD" w:rsidP="008136CD">
      <w:pPr>
        <w:widowControl w:val="0"/>
        <w:numPr>
          <w:ilvl w:val="0"/>
          <w:numId w:val="31"/>
        </w:numPr>
        <w:tabs>
          <w:tab w:val="left" w:pos="894"/>
        </w:tabs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kopiami faktur VAT lub rachunków wystawionych przez zaakceptowanych przez Zamawiającego Podwykonawców i dalszych Podwykonawców za wykonane przez nich roboty, dostawy i usługi</w:t>
      </w:r>
      <w:r w:rsidR="003262EF">
        <w:rPr>
          <w:rFonts w:asciiTheme="majorHAnsi" w:eastAsia="Calibri" w:hAnsiTheme="majorHAnsi" w:cstheme="majorHAnsi"/>
        </w:rPr>
        <w:t>;</w:t>
      </w:r>
    </w:p>
    <w:p w:rsidR="008136CD" w:rsidRPr="008136CD" w:rsidRDefault="008136CD" w:rsidP="008136CD">
      <w:pPr>
        <w:widowControl w:val="0"/>
        <w:numPr>
          <w:ilvl w:val="0"/>
          <w:numId w:val="31"/>
        </w:numPr>
        <w:tabs>
          <w:tab w:val="left" w:pos="894"/>
        </w:tabs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  <w:color w:val="000000"/>
        </w:rPr>
        <w:t xml:space="preserve">kopiami przelewów bankowych potwierdzających płatności albo z oświadczeniami Podwykonawców i dalszych Podwykonawców o niezaleganiu z wymagalnymi płatnościami wobec nich </w:t>
      </w:r>
      <w:r w:rsidRPr="008136CD">
        <w:rPr>
          <w:rFonts w:asciiTheme="majorHAnsi" w:eastAsia="Calibri" w:hAnsiTheme="majorHAnsi" w:cstheme="majorHAnsi"/>
        </w:rPr>
        <w:t>przez Wykonawcę lub przez Podwykonawców</w:t>
      </w:r>
      <w:r w:rsidR="003262EF">
        <w:rPr>
          <w:rFonts w:asciiTheme="majorHAnsi" w:eastAsia="Calibri" w:hAnsiTheme="majorHAnsi" w:cstheme="majorHAnsi"/>
        </w:rPr>
        <w:t>;</w:t>
      </w:r>
    </w:p>
    <w:p w:rsidR="008136CD" w:rsidRDefault="008136CD" w:rsidP="00491A3E">
      <w:pPr>
        <w:widowControl w:val="0"/>
        <w:tabs>
          <w:tab w:val="left" w:pos="894"/>
        </w:tabs>
        <w:spacing w:before="100" w:after="200" w:line="240" w:lineRule="auto"/>
        <w:ind w:left="567"/>
        <w:jc w:val="both"/>
        <w:rPr>
          <w:rFonts w:asciiTheme="majorHAnsi" w:eastAsia="Calibri" w:hAnsiTheme="majorHAnsi" w:cstheme="majorHAnsi"/>
        </w:rPr>
      </w:pPr>
    </w:p>
    <w:p w:rsidR="00491A3E" w:rsidRDefault="00491A3E" w:rsidP="00491A3E">
      <w:pPr>
        <w:widowControl w:val="0"/>
        <w:tabs>
          <w:tab w:val="left" w:pos="894"/>
        </w:tabs>
        <w:spacing w:before="100" w:after="200" w:line="240" w:lineRule="auto"/>
        <w:ind w:left="567"/>
        <w:jc w:val="both"/>
        <w:rPr>
          <w:rFonts w:asciiTheme="majorHAnsi" w:eastAsia="Calibri" w:hAnsiTheme="majorHAnsi" w:cstheme="majorHAnsi"/>
        </w:rPr>
      </w:pPr>
    </w:p>
    <w:p w:rsidR="006E60AA" w:rsidRPr="008136CD" w:rsidRDefault="006E60AA" w:rsidP="00491A3E">
      <w:pPr>
        <w:widowControl w:val="0"/>
        <w:tabs>
          <w:tab w:val="left" w:pos="894"/>
        </w:tabs>
        <w:spacing w:before="100" w:after="200" w:line="240" w:lineRule="auto"/>
        <w:ind w:left="567"/>
        <w:jc w:val="both"/>
        <w:rPr>
          <w:rFonts w:asciiTheme="majorHAnsi" w:eastAsia="Calibri" w:hAnsiTheme="majorHAnsi" w:cstheme="majorHAnsi"/>
        </w:rPr>
      </w:pPr>
    </w:p>
    <w:p w:rsidR="008136CD" w:rsidRPr="008136CD" w:rsidRDefault="008136CD" w:rsidP="0014104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before="100" w:after="200" w:line="240" w:lineRule="auto"/>
        <w:ind w:left="340" w:hanging="340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lastRenderedPageBreak/>
        <w:t>Rozliczenie końcowe:</w:t>
      </w:r>
    </w:p>
    <w:p w:rsidR="008136CD" w:rsidRPr="008136CD" w:rsidRDefault="008136CD" w:rsidP="008136CD">
      <w:pPr>
        <w:numPr>
          <w:ilvl w:val="0"/>
          <w:numId w:val="33"/>
        </w:numPr>
        <w:autoSpaceDE w:val="0"/>
        <w:autoSpaceDN w:val="0"/>
        <w:adjustRightInd w:val="0"/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podstawą do wystawienia przez Wykonawcę faktury końcowej jest sporządzony protokół odbioru końcowego potwierdzony przez Wykonawcę i Zamawiającego;</w:t>
      </w:r>
    </w:p>
    <w:p w:rsidR="008136CD" w:rsidRPr="008136CD" w:rsidRDefault="008136CD" w:rsidP="008136CD">
      <w:pPr>
        <w:numPr>
          <w:ilvl w:val="0"/>
          <w:numId w:val="33"/>
        </w:numPr>
        <w:autoSpaceDE w:val="0"/>
        <w:autoSpaceDN w:val="0"/>
        <w:adjustRightInd w:val="0"/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faktura końcowa zostanie wystawiona w terminie do 7 (siedmiu) dni od daty podpisania protokołu;</w:t>
      </w:r>
    </w:p>
    <w:p w:rsidR="008136CD" w:rsidRPr="008136CD" w:rsidRDefault="008136CD" w:rsidP="008136CD">
      <w:pPr>
        <w:numPr>
          <w:ilvl w:val="0"/>
          <w:numId w:val="33"/>
        </w:numPr>
        <w:autoSpaceDE w:val="0"/>
        <w:autoSpaceDN w:val="0"/>
        <w:adjustRightInd w:val="0"/>
        <w:spacing w:before="100" w:after="200" w:line="240" w:lineRule="auto"/>
        <w:ind w:left="851" w:hanging="284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 xml:space="preserve">Zamawiający dokona zapłaty przelewem na rachunek bankowy wskazany w ust. </w:t>
      </w:r>
      <w:r w:rsidR="00165BB4">
        <w:rPr>
          <w:rFonts w:asciiTheme="majorHAnsi" w:eastAsia="Calibri" w:hAnsiTheme="majorHAnsi" w:cstheme="majorHAnsi"/>
        </w:rPr>
        <w:t>3</w:t>
      </w:r>
      <w:r w:rsidRPr="008136CD">
        <w:rPr>
          <w:rFonts w:asciiTheme="majorHAnsi" w:eastAsia="Calibri" w:hAnsiTheme="majorHAnsi" w:cstheme="majorHAnsi"/>
        </w:rPr>
        <w:t xml:space="preserve"> pkt </w:t>
      </w:r>
      <w:r w:rsidR="00165BB4">
        <w:rPr>
          <w:rFonts w:asciiTheme="majorHAnsi" w:eastAsia="Calibri" w:hAnsiTheme="majorHAnsi" w:cstheme="majorHAnsi"/>
        </w:rPr>
        <w:t>b</w:t>
      </w:r>
      <w:r w:rsidRPr="008136CD">
        <w:rPr>
          <w:rFonts w:asciiTheme="majorHAnsi" w:eastAsia="Calibri" w:hAnsiTheme="majorHAnsi" w:cstheme="majorHAnsi"/>
        </w:rPr>
        <w:t xml:space="preserve"> Umowy w terminie do 30 (trzydziestu) dni od daty dostarczenia Zamawiającemu prawidłowo wystawionej faktury wraz z dokumentami rozliczeniowymi</w:t>
      </w:r>
      <w:r w:rsidR="003262EF">
        <w:rPr>
          <w:rFonts w:asciiTheme="majorHAnsi" w:eastAsia="Calibri" w:hAnsiTheme="majorHAnsi" w:cstheme="majorHAnsi"/>
        </w:rPr>
        <w:t>;</w:t>
      </w:r>
    </w:p>
    <w:p w:rsidR="008136CD" w:rsidRPr="008136CD" w:rsidRDefault="008136CD" w:rsidP="0014104F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>Strony ustalają, iż na zasadzie potrącenia umownego, z Wynagrodzenia Zamawiający może potrącić wszelkie roszczenia przysługujące mu na podstawie Umowy, w szczególności kary umowne, roszczenie o uzupełnienie Zabezpieczenia, koszty Wykonania Zastępczego oraz roszczenie o obniżenie Wynagrodzenia. Potrącenie dla swej skuteczności nie wymaga uprzedniego wezwania do zapłaty skierowanego przez Zamawiającego do Wykonawcy i dochodzi do skutku z chwila odbioru przez Wykonawcę oświadczenia o jego dokonaniu.</w:t>
      </w:r>
    </w:p>
    <w:p w:rsidR="0014104F" w:rsidRPr="00496CDC" w:rsidRDefault="008136CD" w:rsidP="00496CDC">
      <w:pPr>
        <w:numPr>
          <w:ilvl w:val="0"/>
          <w:numId w:val="30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8136CD">
        <w:rPr>
          <w:rFonts w:asciiTheme="majorHAnsi" w:eastAsia="Calibri" w:hAnsiTheme="majorHAnsi" w:cstheme="majorHAnsi"/>
        </w:rPr>
        <w:t xml:space="preserve">Postanowienia ust. 10 nie uchybiają możliwości potrącenia ustawowego. </w:t>
      </w:r>
    </w:p>
    <w:p w:rsidR="0014104F" w:rsidRPr="0014104F" w:rsidRDefault="00D911D8" w:rsidP="001410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496CDC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t>§ 5 - Udział podwykonawców w realizacji przedmiotu umowy</w:t>
      </w:r>
    </w:p>
    <w:p w:rsidR="0014104F" w:rsidRPr="0014104F" w:rsidRDefault="0014104F" w:rsidP="0014104F">
      <w:pPr>
        <w:numPr>
          <w:ilvl w:val="1"/>
          <w:numId w:val="23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Theme="majorHAnsi" w:eastAsia="ヒラギノ角ゴ Pro W3" w:hAnsiTheme="majorHAnsi" w:cstheme="majorHAnsi"/>
          <w:b/>
          <w:lang w:eastAsia="pl-PL"/>
        </w:rPr>
      </w:pPr>
      <w:r w:rsidRPr="0014104F">
        <w:rPr>
          <w:rFonts w:asciiTheme="majorHAnsi" w:eastAsia="ヒラギノ角ゴ Pro W3" w:hAnsiTheme="majorHAnsi" w:cstheme="majorHAnsi"/>
          <w:lang w:eastAsia="pl-PL"/>
        </w:rPr>
        <w:t xml:space="preserve">Zamawiający dopuszcza zlecenie </w:t>
      </w:r>
      <w:r w:rsidR="000405DD">
        <w:rPr>
          <w:rFonts w:asciiTheme="majorHAnsi" w:eastAsia="ヒラギノ角ゴ Pro W3" w:hAnsiTheme="majorHAnsi" w:cstheme="majorHAnsi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lang w:eastAsia="pl-PL"/>
        </w:rPr>
        <w:t xml:space="preserve">odwykonawcom lub dalszym </w:t>
      </w:r>
      <w:r w:rsidR="000405DD">
        <w:rPr>
          <w:rFonts w:asciiTheme="majorHAnsi" w:eastAsia="ヒラギノ角ゴ Pro W3" w:hAnsiTheme="majorHAnsi" w:cstheme="majorHAnsi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lang w:eastAsia="pl-PL"/>
        </w:rPr>
        <w:t>odwykonawcom</w:t>
      </w:r>
      <w:r w:rsidRPr="0014104F">
        <w:rPr>
          <w:rFonts w:asciiTheme="majorHAnsi" w:eastAsia="ヒラギノ角ゴ Pro W3" w:hAnsiTheme="majorHAnsi" w:cstheme="majorHAnsi"/>
          <w:color w:val="FF0000"/>
          <w:lang w:eastAsia="pl-PL"/>
        </w:rPr>
        <w:t xml:space="preserve"> </w:t>
      </w:r>
      <w:r w:rsidRPr="0014104F">
        <w:rPr>
          <w:rFonts w:asciiTheme="majorHAnsi" w:eastAsia="ヒラギノ角ゴ Pro W3" w:hAnsiTheme="majorHAnsi" w:cstheme="majorHAnsi"/>
          <w:lang w:eastAsia="pl-PL"/>
        </w:rPr>
        <w:t>części zamówienia.</w:t>
      </w:r>
    </w:p>
    <w:p w:rsidR="0014104F" w:rsidRPr="0014104F" w:rsidRDefault="0014104F" w:rsidP="0014104F">
      <w:pPr>
        <w:numPr>
          <w:ilvl w:val="1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Theme="majorHAnsi" w:eastAsia="ヒラギノ角ゴ Pro W3" w:hAnsiTheme="majorHAnsi" w:cstheme="majorHAnsi"/>
          <w:b/>
          <w:lang w:eastAsia="pl-PL"/>
        </w:rPr>
      </w:pP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Wykonawca,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odwykonawca lub dalszy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odwykonawca zamówienia na roboty budowlane zamierzający zawrzeć umowę o podwykonawstwo jest obowiązany do przedłożenia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Z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amawiającemu projektu tej umowy, przy czym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odwykonawca lub dalszy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 xml:space="preserve">odwykonawca jest obowiązany dołączyć zgodę </w:t>
      </w:r>
      <w:r w:rsidR="000405DD">
        <w:rPr>
          <w:rFonts w:asciiTheme="majorHAnsi" w:eastAsia="ヒラギノ角ゴ Pro W3" w:hAnsiTheme="majorHAnsi" w:cstheme="majorHAnsi"/>
          <w:color w:val="000000"/>
          <w:lang w:eastAsia="pl-PL"/>
        </w:rPr>
        <w:t>W</w:t>
      </w:r>
      <w:r w:rsidRPr="0014104F">
        <w:rPr>
          <w:rFonts w:asciiTheme="majorHAnsi" w:eastAsia="ヒラギノ角ゴ Pro W3" w:hAnsiTheme="majorHAnsi" w:cstheme="majorHAnsi"/>
          <w:color w:val="000000"/>
          <w:lang w:eastAsia="pl-PL"/>
        </w:rPr>
        <w:t>ykonawcy na zawarcie umowy o podwykonawstwo o treści zgodnej z projektem umowy.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Termin zapłaty wynagrodzenia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lub dalszemu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przewidziany w umowie o podwykonawstwo nie może być dłuższy niż </w:t>
      </w:r>
      <w:r w:rsidRPr="0014104F">
        <w:rPr>
          <w:rFonts w:asciiTheme="majorHAnsi" w:eastAsia="Times New Roman" w:hAnsiTheme="majorHAnsi" w:cstheme="majorHAnsi"/>
          <w:b/>
          <w:lang w:eastAsia="pl-PL"/>
        </w:rPr>
        <w:t>30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 dni od dnia doręczenia </w:t>
      </w:r>
      <w:r w:rsidR="000405DD">
        <w:rPr>
          <w:rFonts w:asciiTheme="majorHAnsi" w:eastAsia="Times New Roman" w:hAnsiTheme="majorHAnsi" w:cstheme="majorHAnsi"/>
          <w:lang w:eastAsia="pl-PL"/>
        </w:rPr>
        <w:t>W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ykonawcy,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lub dalszemu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faktury lub rachunku, potwierdzających wykonanie zleconej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lub dalszemu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>odwykonawcy roboty budowlanej.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Zamawiający w terminie 7 dniu zgłasza pisemne zastrzeżenia do projektu umowy o podwykonawstwo lub dalsze podwykonawstwo:</w:t>
      </w:r>
    </w:p>
    <w:p w:rsidR="0014104F" w:rsidRPr="0014104F" w:rsidRDefault="0014104F" w:rsidP="0014104F">
      <w:pPr>
        <w:numPr>
          <w:ilvl w:val="2"/>
          <w:numId w:val="23"/>
        </w:numPr>
        <w:spacing w:before="100" w:after="200" w:line="276" w:lineRule="auto"/>
        <w:jc w:val="both"/>
        <w:rPr>
          <w:rFonts w:asciiTheme="majorHAnsi" w:eastAsia="Times New Roman" w:hAnsiTheme="majorHAnsi" w:cstheme="majorHAnsi"/>
          <w:color w:val="000000"/>
          <w:spacing w:val="-2"/>
          <w:lang w:eastAsia="pl-PL"/>
        </w:rPr>
      </w:pPr>
      <w:r w:rsidRPr="0014104F">
        <w:rPr>
          <w:rFonts w:asciiTheme="majorHAnsi" w:eastAsia="Times New Roman" w:hAnsiTheme="majorHAnsi" w:cstheme="majorHAnsi"/>
          <w:color w:val="000000"/>
          <w:spacing w:val="-2"/>
          <w:lang w:eastAsia="pl-PL"/>
        </w:rPr>
        <w:t>niespełniającej wymagań określonych w specyfikacji istotnych warunków zamówienia,</w:t>
      </w:r>
    </w:p>
    <w:p w:rsidR="0014104F" w:rsidRPr="0014104F" w:rsidRDefault="0014104F" w:rsidP="0014104F">
      <w:pPr>
        <w:numPr>
          <w:ilvl w:val="2"/>
          <w:numId w:val="23"/>
        </w:numPr>
        <w:spacing w:before="100" w:after="200" w:line="276" w:lineRule="auto"/>
        <w:jc w:val="both"/>
        <w:rPr>
          <w:rFonts w:asciiTheme="majorHAnsi" w:eastAsia="Times New Roman" w:hAnsiTheme="majorHAnsi" w:cstheme="majorHAnsi"/>
          <w:color w:val="0000FF"/>
          <w:lang w:eastAsia="pl-PL"/>
        </w:rPr>
      </w:pPr>
      <w:r w:rsidRPr="0014104F">
        <w:rPr>
          <w:rFonts w:asciiTheme="majorHAnsi" w:eastAsia="Times New Roman" w:hAnsiTheme="majorHAnsi" w:cstheme="majorHAnsi"/>
          <w:color w:val="000000"/>
          <w:lang w:eastAsia="pl-PL"/>
        </w:rPr>
        <w:t xml:space="preserve">gdy przewiduje termin zapłaty wynagrodzenia dłuższy niż określony w </w:t>
      </w:r>
      <w:r w:rsidRPr="0014104F">
        <w:rPr>
          <w:rFonts w:asciiTheme="majorHAnsi" w:eastAsia="Times New Roman" w:hAnsiTheme="majorHAnsi" w:cstheme="majorHAnsi"/>
          <w:color w:val="0000FF"/>
          <w:lang w:eastAsia="pl-PL"/>
        </w:rPr>
        <w:t>ust.3.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Niezgłoszenie pisemnych zastrzeżeń do przedłożonego projektu umowy o podwykonawstwo lub dalsze podwykonawstwo w terminie 7 dni od jej przedłożenia uważa się za akceptację projektu umowy przez </w:t>
      </w:r>
      <w:r w:rsidR="000405DD">
        <w:rPr>
          <w:rFonts w:asciiTheme="majorHAnsi" w:eastAsia="Times New Roman" w:hAnsiTheme="majorHAnsi" w:cstheme="majorHAnsi"/>
          <w:lang w:eastAsia="pl-PL"/>
        </w:rPr>
        <w:t>Z</w:t>
      </w:r>
      <w:r w:rsidRPr="0014104F">
        <w:rPr>
          <w:rFonts w:asciiTheme="majorHAnsi" w:eastAsia="Times New Roman" w:hAnsiTheme="majorHAnsi" w:cstheme="majorHAnsi"/>
          <w:lang w:eastAsia="pl-PL"/>
        </w:rPr>
        <w:t>amawiającego.</w:t>
      </w:r>
    </w:p>
    <w:p w:rsidR="0014104F" w:rsidRPr="0014104F" w:rsidRDefault="0014104F" w:rsidP="0014104F">
      <w:pPr>
        <w:numPr>
          <w:ilvl w:val="1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200" w:line="240" w:lineRule="auto"/>
        <w:ind w:left="340" w:hanging="340"/>
        <w:jc w:val="both"/>
        <w:rPr>
          <w:rFonts w:asciiTheme="majorHAnsi" w:eastAsia="ヒラギノ角ゴ Pro W3" w:hAnsiTheme="majorHAnsi" w:cstheme="majorHAnsi"/>
          <w:b/>
          <w:lang w:eastAsia="pl-PL"/>
        </w:rPr>
      </w:pPr>
      <w:r w:rsidRPr="0014104F">
        <w:rPr>
          <w:rFonts w:asciiTheme="majorHAnsi" w:eastAsia="ヒラギノ角ゴ Pro W3" w:hAnsiTheme="majorHAnsi" w:cstheme="majorHAnsi"/>
          <w:lang w:eastAsia="pl-PL"/>
        </w:rPr>
        <w:t xml:space="preserve">Wyrażenie zgody na zatrudnienie </w:t>
      </w:r>
      <w:r w:rsidR="000405DD">
        <w:rPr>
          <w:rFonts w:asciiTheme="majorHAnsi" w:eastAsia="ヒラギノ角ゴ Pro W3" w:hAnsiTheme="majorHAnsi" w:cstheme="majorHAnsi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lang w:eastAsia="pl-PL"/>
        </w:rPr>
        <w:t xml:space="preserve">odwykonawcy lub dalszego </w:t>
      </w:r>
      <w:r w:rsidR="000405DD">
        <w:rPr>
          <w:rFonts w:asciiTheme="majorHAnsi" w:eastAsia="ヒラギノ角ゴ Pro W3" w:hAnsiTheme="majorHAnsi" w:cstheme="majorHAnsi"/>
          <w:lang w:eastAsia="pl-PL"/>
        </w:rPr>
        <w:t>P</w:t>
      </w:r>
      <w:r w:rsidRPr="0014104F">
        <w:rPr>
          <w:rFonts w:asciiTheme="majorHAnsi" w:eastAsia="ヒラギノ角ゴ Pro W3" w:hAnsiTheme="majorHAnsi" w:cstheme="majorHAnsi"/>
          <w:lang w:eastAsia="pl-PL"/>
        </w:rPr>
        <w:t xml:space="preserve">odwykonawcy stanowi dyskrecjonalną decyzję </w:t>
      </w:r>
      <w:r w:rsidR="000405DD">
        <w:rPr>
          <w:rFonts w:asciiTheme="majorHAnsi" w:eastAsia="ヒラギノ角ゴ Pro W3" w:hAnsiTheme="majorHAnsi" w:cstheme="majorHAnsi"/>
          <w:lang w:eastAsia="pl-PL"/>
        </w:rPr>
        <w:t>Z</w:t>
      </w:r>
      <w:r w:rsidRPr="0014104F">
        <w:rPr>
          <w:rFonts w:asciiTheme="majorHAnsi" w:eastAsia="ヒラギノ角ゴ Pro W3" w:hAnsiTheme="majorHAnsi" w:cstheme="majorHAnsi"/>
          <w:lang w:eastAsia="pl-PL"/>
        </w:rPr>
        <w:t>amawiającego i nie wymaga uzasadnienia</w:t>
      </w:r>
      <w:r w:rsidRPr="0014104F">
        <w:rPr>
          <w:rFonts w:asciiTheme="majorHAnsi" w:eastAsia="ヒラギノ角ゴ Pro W3" w:hAnsiTheme="majorHAnsi" w:cstheme="majorHAnsi"/>
          <w:b/>
          <w:lang w:eastAsia="pl-PL"/>
        </w:rPr>
        <w:t>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Wykonawca,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odwykonawca lub dalszy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odwykonawca zamówienia na roboty budowlane przedkłada </w:t>
      </w:r>
      <w:r w:rsidR="000405DD">
        <w:rPr>
          <w:rFonts w:asciiTheme="majorHAnsi" w:eastAsia="Times New Roman" w:hAnsiTheme="majorHAnsi" w:cstheme="majorHAnsi"/>
          <w:lang w:eastAsia="pl-PL"/>
        </w:rPr>
        <w:t>Z</w:t>
      </w:r>
      <w:r w:rsidRPr="0014104F">
        <w:rPr>
          <w:rFonts w:asciiTheme="majorHAnsi" w:eastAsia="Times New Roman" w:hAnsiTheme="majorHAnsi" w:cstheme="majorHAnsi"/>
          <w:lang w:eastAsia="pl-PL"/>
        </w:rPr>
        <w:t>amawiającemu poświadczoną za zgodność z oryginałem kopię zawartej umowy o podwykonawstwo, której przedmiotem są dostawy lub usługi, w terminie 7 dni od dnia jej zawarcia</w:t>
      </w:r>
      <w:r w:rsidR="0012738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14104F">
        <w:rPr>
          <w:rFonts w:asciiTheme="majorHAnsi" w:eastAsia="Times New Roman" w:hAnsiTheme="majorHAnsi" w:cstheme="majorHAnsi"/>
          <w:lang w:eastAsia="pl-PL"/>
        </w:rPr>
        <w:lastRenderedPageBreak/>
        <w:t xml:space="preserve">z wyłączeniem umów o podwykonawstwo o wartości mniejszej niż 0,5% wartości umowy w sprawie zamówienia publicznego. 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 przypadku zmiany bądź rezygnacji z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odwykonawcy dotyczącej podmiotu, na którego zasoby </w:t>
      </w:r>
      <w:r w:rsidR="000405DD">
        <w:rPr>
          <w:rFonts w:asciiTheme="majorHAnsi" w:eastAsia="Times New Roman" w:hAnsiTheme="majorHAnsi" w:cstheme="majorHAnsi"/>
          <w:lang w:eastAsia="pl-PL"/>
        </w:rPr>
        <w:t>W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ykonawca powoływał się, na zasadach określonych w art. 26 ust. 2b PZP, w celu wykazania spełniania warunków udziału w postępowaniu, o których mowa w art. 22 ust. 1 PZP, </w:t>
      </w:r>
      <w:r w:rsidR="000405DD">
        <w:rPr>
          <w:rFonts w:asciiTheme="majorHAnsi" w:eastAsia="Times New Roman" w:hAnsiTheme="majorHAnsi" w:cstheme="majorHAnsi"/>
          <w:lang w:eastAsia="pl-PL"/>
        </w:rPr>
        <w:t>W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ykonawca jest obowiązany wykazać </w:t>
      </w:r>
      <w:r w:rsidR="000405DD">
        <w:rPr>
          <w:rFonts w:asciiTheme="majorHAnsi" w:eastAsia="Times New Roman" w:hAnsiTheme="majorHAnsi" w:cstheme="majorHAnsi"/>
          <w:lang w:eastAsia="pl-PL"/>
        </w:rPr>
        <w:t>Z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amawiającemu, iż proponowany inny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odwykonawca lub </w:t>
      </w:r>
      <w:r w:rsidR="000405DD">
        <w:rPr>
          <w:rFonts w:asciiTheme="majorHAnsi" w:eastAsia="Times New Roman" w:hAnsiTheme="majorHAnsi" w:cstheme="majorHAnsi"/>
          <w:lang w:eastAsia="pl-PL"/>
        </w:rPr>
        <w:t>W</w:t>
      </w:r>
      <w:r w:rsidRPr="0014104F">
        <w:rPr>
          <w:rFonts w:asciiTheme="majorHAnsi" w:eastAsia="Times New Roman" w:hAnsiTheme="majorHAnsi" w:cstheme="majorHAnsi"/>
          <w:lang w:eastAsia="pl-PL"/>
        </w:rPr>
        <w:t>ykonawca samodzielnie spełnia je w stopniu nie mniejszym niż wymagany w trakcie postępowania o udzielenie zamówienia.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Wykonawca jest zobowiązany do zapłaty kary umownej w wysokości 10 000,00 PLN </w:t>
      </w:r>
      <w:r w:rsidR="00165BB4">
        <w:rPr>
          <w:rFonts w:asciiTheme="majorHAnsi" w:eastAsia="Times New Roman" w:hAnsiTheme="majorHAnsi" w:cstheme="majorHAnsi"/>
          <w:lang w:eastAsia="pl-PL"/>
        </w:rPr>
        <w:t xml:space="preserve">(słownie: dziesięć tysięcy PLN) </w:t>
      </w:r>
      <w:r w:rsidRPr="0014104F">
        <w:rPr>
          <w:rFonts w:asciiTheme="majorHAnsi" w:eastAsia="Times New Roman" w:hAnsiTheme="majorHAnsi" w:cstheme="majorHAnsi"/>
          <w:lang w:eastAsia="pl-PL"/>
        </w:rPr>
        <w:t>w przypadku</w:t>
      </w:r>
      <w:r w:rsidRPr="0014104F">
        <w:rPr>
          <w:rFonts w:asciiTheme="majorHAnsi" w:eastAsia="Times New Roman" w:hAnsiTheme="majorHAnsi" w:cstheme="majorHAnsi"/>
          <w:color w:val="000000"/>
          <w:lang w:eastAsia="pl-PL"/>
        </w:rPr>
        <w:t>:</w:t>
      </w:r>
    </w:p>
    <w:p w:rsidR="0014104F" w:rsidRPr="0014104F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braku zapłaty lub nieterminowej zapłaty wynagrodzenia należnego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odwykonawcom lub dalszym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>odwykonawcom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nieprzedłożenia do zaakceptowania projektu umowy o podwykonawstwo lub dalsze podwykonawstwo, której przedmiotem są roboty budowlane, lub projektu jej zmiany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nieprzedłożenia poświadczonej za zgodność z oryginałem kopii umowy o podwykonawstwo lub dalsze podwykonawstwo lub jej zmiany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nieprzedłożenie poświadczonej za zgodność z oryginałem kopii umowy o podwykonawstwo, której przedmiotem są dostawy lub usługi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3"/>
          <w:numId w:val="23"/>
        </w:numPr>
        <w:spacing w:before="100"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braku zmiany umowy o podwykonawstwo lub dalsze podwykonawstwo w zakresie terminu zapłaty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Wykonawca odpowiada za działania i zaniechania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odwykonawców lub dalszych </w:t>
      </w:r>
      <w:r w:rsidR="000405DD">
        <w:rPr>
          <w:rFonts w:asciiTheme="majorHAnsi" w:eastAsia="Times New Roman" w:hAnsiTheme="majorHAnsi" w:cstheme="majorHAnsi"/>
          <w:lang w:eastAsia="pl-PL"/>
        </w:rPr>
        <w:t>P</w:t>
      </w:r>
      <w:r w:rsidRPr="0014104F">
        <w:rPr>
          <w:rFonts w:asciiTheme="majorHAnsi" w:eastAsia="Times New Roman" w:hAnsiTheme="majorHAnsi" w:cstheme="majorHAnsi"/>
          <w:lang w:eastAsia="pl-PL"/>
        </w:rPr>
        <w:t>odwykonawców jak za działania własne</w:t>
      </w:r>
      <w:r w:rsidR="003262EF">
        <w:rPr>
          <w:rFonts w:asciiTheme="majorHAnsi" w:eastAsia="Times New Roman" w:hAnsiTheme="majorHAnsi" w:cstheme="majorHAnsi"/>
          <w:lang w:eastAsia="pl-PL"/>
        </w:rPr>
        <w:t>;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Wynagrodzenie, o którym mowa w ust. 11, dotyczy wyłącznie należności powstałych po zaakceptowaniu przez Zamawiającego umowy o podwykonawstwo, której przedmiotem są roboty budowlane, lub po przedłożeniu </w:t>
      </w:r>
      <w:r w:rsidR="000405DD">
        <w:rPr>
          <w:rFonts w:asciiTheme="majorHAnsi" w:eastAsia="Times New Roman" w:hAnsiTheme="majorHAnsi" w:cstheme="majorHAnsi"/>
          <w:lang w:eastAsia="pl-PL"/>
        </w:rPr>
        <w:t>Z</w:t>
      </w:r>
      <w:r w:rsidRPr="0014104F">
        <w:rPr>
          <w:rFonts w:asciiTheme="majorHAnsi" w:eastAsia="Times New Roman" w:hAnsiTheme="majorHAnsi" w:cstheme="majorHAnsi"/>
          <w:lang w:eastAsia="pl-PL"/>
        </w:rPr>
        <w:t>amawiającemu poświadczonej za zgodność z oryginałem kopii umowy o podwykonawstwo, której przedmiotem są dostawy lub usługi.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Bezpośrednia zapłata obejmuje wyłącznie należne wynagrodzenie, bez odsetek, należnych Podwykonawcy lub dalszemu Podwykonawcy.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Przed dokonaniem bezpośredniej zapłaty Zamawiający umożliwi Wykonawcy zgłoszenie w formie pisemnej uwag dotyczących zasadności bezpośredniej zapłaty wynagrodzenia Podwykonawcy lub dalszemu Podwykonawcy, o których mowa w ust. 12. Termin zgłaszania uwag będzie nie krótszy niż 7 dni od dnia doręczenia tej informacji.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W przypadku zgłoszenia uwag, o których mowa w ust. 14, Zamawiający może:</w:t>
      </w:r>
    </w:p>
    <w:p w:rsidR="0014104F" w:rsidRPr="0014104F" w:rsidRDefault="0014104F" w:rsidP="0014104F">
      <w:p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1) </w:t>
      </w:r>
      <w:r w:rsidRPr="0014104F">
        <w:rPr>
          <w:rFonts w:asciiTheme="majorHAnsi" w:eastAsia="Times New Roman" w:hAnsiTheme="majorHAnsi" w:cstheme="majorHAnsi"/>
          <w:lang w:eastAsia="pl-PL"/>
        </w:rPr>
        <w:tab/>
        <w:t xml:space="preserve">nie dokonać bezpośredniej zapłaty wynagrodzenia Podwykonawcy lub </w:t>
      </w:r>
      <w:r w:rsidR="000405DD">
        <w:rPr>
          <w:rFonts w:asciiTheme="majorHAnsi" w:eastAsia="Times New Roman" w:hAnsiTheme="majorHAnsi" w:cstheme="majorHAnsi"/>
          <w:lang w:eastAsia="pl-PL"/>
        </w:rPr>
        <w:t>d</w:t>
      </w:r>
      <w:r w:rsidRPr="0014104F">
        <w:rPr>
          <w:rFonts w:asciiTheme="majorHAnsi" w:eastAsia="Times New Roman" w:hAnsiTheme="majorHAnsi" w:cstheme="majorHAnsi"/>
          <w:lang w:eastAsia="pl-PL"/>
        </w:rPr>
        <w:t xml:space="preserve">alszemu Podwykonawcy, jeżeli Wykonawca wykaże niezasadność takiej zapłaty </w:t>
      </w:r>
    </w:p>
    <w:p w:rsidR="0014104F" w:rsidRPr="0014104F" w:rsidRDefault="0014104F" w:rsidP="0014104F">
      <w:p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lastRenderedPageBreak/>
        <w:t>albo</w:t>
      </w:r>
    </w:p>
    <w:p w:rsidR="0014104F" w:rsidRPr="0014104F" w:rsidRDefault="0014104F" w:rsidP="0014104F">
      <w:p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2) </w:t>
      </w:r>
      <w:r w:rsidRPr="0014104F">
        <w:rPr>
          <w:rFonts w:asciiTheme="majorHAnsi" w:eastAsia="Times New Roman" w:hAnsiTheme="majorHAnsi" w:cstheme="majorHAnsi"/>
          <w:lang w:eastAsia="pl-PL"/>
        </w:rPr>
        <w:tab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</w:t>
      </w:r>
    </w:p>
    <w:p w:rsidR="0014104F" w:rsidRPr="0014104F" w:rsidRDefault="0014104F" w:rsidP="0014104F">
      <w:p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albo</w:t>
      </w:r>
    </w:p>
    <w:p w:rsidR="0014104F" w:rsidRPr="0014104F" w:rsidRDefault="0014104F" w:rsidP="0014104F">
      <w:p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3) </w:t>
      </w:r>
      <w:r w:rsidRPr="0014104F">
        <w:rPr>
          <w:rFonts w:asciiTheme="majorHAnsi" w:eastAsia="Times New Roman" w:hAnsiTheme="majorHAnsi" w:cstheme="majorHAnsi"/>
          <w:lang w:eastAsia="pl-PL"/>
        </w:rPr>
        <w:tab/>
        <w:t>dokonać bezpośredniej zapłaty wynagrodzenia Podwykonawcy lub dalszemu Podwykonawcy, jeżeli Podwykonawca lub dalszy Podwykonawca wykaże zasadność takiej zapłaty.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W przypadku dokonania bezpośredniej zapłaty Podwykonawcy lub dalszemu Podwykonawcy, o których mowa w ust. 11, Zamawiający potrąca kwotę wypłaconego wynagrodzenia z wynagrodzenia należnego Wykonawcy. 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Konieczność wielokrotnego dokonywania bezpośredniej zapłaty Podwykonawcy lub dalszemu Podwykonawcy, o których mowa w ust. 11, lub konieczność dokonania bezpośrednich zapłat na sumę większą niż 5% wartości Wynagrodzenia może stanowić podstawę do odstąpienia od Umowy przez Zamawiającego.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Wykonawca zobowiązany jest do dokonywania terminowej zapłaty Podwykonawcom, z którymi zawarł umowy o podwykonawstwo, a w przypadkach zaistnienia podstaw do bezpośredniej zapłaty dalszym Podwykonawcom – do dokonywania terminowej zapłaty dalszym Podwykonawcom.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Wykonawca zobowiązany jest na żądanie Zamawiającego udzielić mu wszelkich informacji dotyczących Podwykonawców.</w:t>
      </w:r>
    </w:p>
    <w:p w:rsidR="0014104F" w:rsidRPr="0014104F" w:rsidRDefault="0014104F" w:rsidP="0014104F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>Wykonawca ponosi pełna odpowiedzialność wobec Zamawiającego za roboty, które wykonuje przy pomocy Podwykonawców.</w:t>
      </w:r>
    </w:p>
    <w:p w:rsidR="00D911D8" w:rsidRPr="001E1504" w:rsidRDefault="0014104F" w:rsidP="001E1504">
      <w:pPr>
        <w:numPr>
          <w:ilvl w:val="1"/>
          <w:numId w:val="23"/>
        </w:numPr>
        <w:spacing w:before="100" w:after="200" w:line="240" w:lineRule="auto"/>
        <w:ind w:left="340" w:hanging="340"/>
        <w:jc w:val="both"/>
        <w:rPr>
          <w:rFonts w:asciiTheme="majorHAnsi" w:eastAsia="Times New Roman" w:hAnsiTheme="majorHAnsi" w:cstheme="majorHAnsi"/>
          <w:color w:val="C00000"/>
          <w:lang w:eastAsia="pl-PL"/>
        </w:rPr>
      </w:pPr>
      <w:r w:rsidRPr="0014104F">
        <w:rPr>
          <w:rFonts w:asciiTheme="majorHAnsi" w:eastAsia="Times New Roman" w:hAnsiTheme="majorHAnsi" w:cstheme="majorHAnsi"/>
          <w:lang w:eastAsia="pl-PL"/>
        </w:rPr>
        <w:t xml:space="preserve">Niezależnie od postanowień wskazanych w niniejszym punkcie, zamiar wprowadzenia Podwykonawcy na teren budowy, </w:t>
      </w:r>
      <w:r w:rsidR="000405DD">
        <w:rPr>
          <w:rFonts w:asciiTheme="majorHAnsi" w:eastAsia="Times New Roman" w:hAnsiTheme="majorHAnsi" w:cstheme="majorHAnsi"/>
          <w:lang w:eastAsia="pl-PL"/>
        </w:rPr>
        <w:t>W</w:t>
      </w:r>
      <w:r w:rsidRPr="0014104F">
        <w:rPr>
          <w:rFonts w:asciiTheme="majorHAnsi" w:eastAsia="Times New Roman" w:hAnsiTheme="majorHAnsi" w:cstheme="majorHAnsi"/>
          <w:lang w:eastAsia="pl-PL"/>
        </w:rPr>
        <w:t>ykonawca powinien w formie pisemnej (dopuszcza się zgłoszenie w formie wiadomości e-mail) zgłosić przedstawicielowi Zamawiającego z co najmniej 2-dniowym wyprzedzeniem. Bez zgody Zamawiającego, Wykonawca nie może</w:t>
      </w:r>
      <w:r w:rsidRPr="0014104F">
        <w:rPr>
          <w:rFonts w:asciiTheme="majorHAnsi" w:eastAsia="Times New Roman" w:hAnsiTheme="majorHAnsi" w:cstheme="majorHAnsi"/>
          <w:color w:val="C00000"/>
          <w:lang w:eastAsia="pl-PL"/>
        </w:rPr>
        <w:t xml:space="preserve"> </w:t>
      </w:r>
      <w:r w:rsidRPr="0014104F">
        <w:rPr>
          <w:rFonts w:asciiTheme="majorHAnsi" w:eastAsia="Times New Roman" w:hAnsiTheme="majorHAnsi" w:cstheme="majorHAnsi"/>
          <w:lang w:eastAsia="pl-PL"/>
        </w:rPr>
        <w:t>umożliwić Podwykonawcy wejścia na teren budowy i rozpoczęcia prac, zaś sprzeczne z niniejszymi postanowieniami postępowanie Wykonawcy poczytywane będzie za nienależyte wykonanie umowy.</w:t>
      </w:r>
    </w:p>
    <w:p w:rsidR="00D911D8" w:rsidRPr="00496CDC" w:rsidRDefault="00D911D8" w:rsidP="00496C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496CDC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t>§ 6 - Obowiązki stron w trakcie realizacji przedmiotu umowy</w:t>
      </w:r>
    </w:p>
    <w:p w:rsidR="00496CDC" w:rsidRPr="00496CDC" w:rsidRDefault="00496CDC" w:rsidP="00496CDC">
      <w:pPr>
        <w:pStyle w:val="Normalny1"/>
        <w:numPr>
          <w:ilvl w:val="1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496CDC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Do obowiązków Zamawiającego należy: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przekazanie </w:t>
      </w:r>
      <w:r w:rsidR="000405DD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496CDC">
        <w:rPr>
          <w:rFonts w:asciiTheme="majorHAnsi" w:hAnsiTheme="majorHAnsi" w:cstheme="majorHAnsi"/>
          <w:color w:val="auto"/>
          <w:sz w:val="22"/>
          <w:szCs w:val="22"/>
        </w:rPr>
        <w:t>ykonawcy dokumentacji projektowej</w:t>
      </w:r>
      <w:r w:rsidR="000405DD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 na podstawie której przedmiot umowy będzie realizowany;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t>protokolarne przekazanie Wykonawcy terenu budowy w ciągu 7 dni roboczych od daty podpisania Umowy;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t>zapewnienie nadzoru inwestorskiego i autorskiego;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dokonywanie odbioru robót zanikających i ulegających zakryciu;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konstruktywna współpraca z </w:t>
      </w:r>
      <w:r w:rsidR="000405DD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496CDC">
        <w:rPr>
          <w:rFonts w:asciiTheme="majorHAnsi" w:hAnsiTheme="majorHAnsi" w:cstheme="majorHAnsi"/>
          <w:color w:val="auto"/>
          <w:sz w:val="22"/>
          <w:szCs w:val="22"/>
        </w:rPr>
        <w:t>ykonawcą w trakcie realizacji przedmiotu umowy;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t>zapłata wynagrodzenia za należycie wykonany przedmiot umowy;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t xml:space="preserve">zwalnianie zabezpieczenia na zasadach określonych w Umowie;  </w:t>
      </w:r>
    </w:p>
    <w:p w:rsidR="00496CDC" w:rsidRPr="00496CDC" w:rsidRDefault="00496CDC" w:rsidP="00496CDC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t>przeprowadzenie odbioru pogwarancyjnego;</w:t>
      </w:r>
    </w:p>
    <w:p w:rsidR="00496CDC" w:rsidRPr="00B20100" w:rsidRDefault="00496CDC" w:rsidP="00B20100">
      <w:pPr>
        <w:pStyle w:val="Normalny1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96CDC">
        <w:rPr>
          <w:rFonts w:asciiTheme="majorHAnsi" w:hAnsiTheme="majorHAnsi" w:cstheme="majorHAnsi"/>
          <w:sz w:val="22"/>
          <w:szCs w:val="22"/>
        </w:rPr>
        <w:lastRenderedPageBreak/>
        <w:t>organizowanie rady budowy z udziałem przedstawicieli Wykonawcy, Inspektorów Nadzoru oraz innych zaproszonych osób. Celem rad budowy będzie omawianie bieżących spraw dotyczących wykonania i zaawansowania robót. Terminy rad budowy będzie ustalał Zamawiający lub działający w jego imieniu Inspektor Nadzoru Inwestorskiego, nie rzadziej jednak niż dwa razy w miesiącu. Rady budowy będą prowadzone i protokołowane przez Zamawiającego lub działającego w jego imieniu Inspektora Nadzoru Inwestorskiego, a kopie protokołu będą dostarczone Wykonawcy</w:t>
      </w:r>
      <w:r>
        <w:rPr>
          <w:rFonts w:asciiTheme="majorHAnsi" w:hAnsiTheme="majorHAnsi" w:cstheme="majorHAnsi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1"/>
          <w:numId w:val="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496CDC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Do obowiązków Wykonawcy należy w szczególności: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dostarczenie Zamawiającemu, na moment podpisania umowy oświadczenie o podjęciu obowiązku kierownika budowy i kierowników robót, uwierzytelnionych kopii zaświadczeń właściwej izby samorządu zawodowego potwierdzających wpis na listę członków tej izby i uwierzytelnionych kopii uprawnień budowlanych dla kierownika budowy i kierowników robót;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dostarczenie Zamawiającemu, w terminie najpóźniej do momentu podpisania umowy, kosztorysu ofertowego, zabezpieczenia należytego wykonania umowy i harmonogramu stanowiącego załączniki nr 1 do umowy;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protokolarne przejęcie od Zamawiającego terenu budowy i rozpoczęcie robót w ciągu 3 dni od dnia protokolarnego przejęcia terenu budowy;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należyte zabezpieczenie terenu budowy po jego przekazaniu przez Zamawiającego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organizacja zaplecza budowy dla potrzeb własnych wraz z zabezpieczeniem dostawy mediów niezbędnych dla ich funkcjonowania;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sporządzenie planu bezpieczeństwa i ochrony zdrowia;</w:t>
      </w:r>
    </w:p>
    <w:p w:rsidR="00496CDC" w:rsidRPr="00496CDC" w:rsidRDefault="00496CDC" w:rsidP="00496CDC">
      <w:pPr>
        <w:numPr>
          <w:ilvl w:val="0"/>
          <w:numId w:val="9"/>
        </w:numPr>
        <w:spacing w:before="100" w:afterLines="120" w:after="288" w:line="240" w:lineRule="auto"/>
        <w:jc w:val="both"/>
        <w:rPr>
          <w:rFonts w:asciiTheme="majorHAnsi" w:hAnsiTheme="majorHAnsi" w:cstheme="majorHAnsi"/>
          <w:bCs/>
        </w:rPr>
      </w:pPr>
      <w:r w:rsidRPr="00496CDC">
        <w:rPr>
          <w:rFonts w:asciiTheme="majorHAnsi" w:hAnsiTheme="majorHAnsi" w:cstheme="majorHAnsi"/>
          <w:bCs/>
        </w:rPr>
        <w:t xml:space="preserve">opracowanie </w:t>
      </w:r>
      <w:r w:rsidRPr="00496CDC">
        <w:rPr>
          <w:rFonts w:asciiTheme="majorHAnsi" w:hAnsiTheme="majorHAnsi" w:cstheme="majorHAnsi"/>
          <w:b/>
          <w:bCs/>
        </w:rPr>
        <w:t>projektu czasowej organizacji ruchu drogowego na czas budowy</w:t>
      </w:r>
      <w:r w:rsidRPr="00496CDC">
        <w:rPr>
          <w:rFonts w:asciiTheme="majorHAnsi" w:hAnsiTheme="majorHAnsi" w:cstheme="majorHAnsi"/>
          <w:bCs/>
        </w:rPr>
        <w:t xml:space="preserve"> w zakresie niezbędnym dla prowadzenia robót objętych zadaniem wraz z niezbędnymi uzgodnieniami i decyzjami;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zapewnienie przejezdności wszystkich zjazdów do posesji przebiegających w sąsiedztwie robót drogowych;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przed przystąpieniem do robót Wykonawca winien zawiadomić poszczególnych użytkowników infrastruktury podziemnej i naziemnej o terminie rozpoczęcia i zakończenia robót oraz potrzebie zabezpieczenia nadzoru z ich strony na czas prowadzenia robót. Nadzór ze strony użytkowników </w:t>
      </w:r>
      <w:r w:rsidRPr="00496CDC">
        <w:rPr>
          <w:rFonts w:asciiTheme="majorHAnsi" w:hAnsiTheme="majorHAnsi" w:cstheme="majorHAnsi"/>
          <w:b/>
          <w:color w:val="auto"/>
          <w:sz w:val="22"/>
          <w:szCs w:val="22"/>
        </w:rPr>
        <w:t>jest wliczony w cenę ofertow</w:t>
      </w:r>
      <w:r w:rsidR="008B66A1">
        <w:rPr>
          <w:rFonts w:asciiTheme="majorHAnsi" w:hAnsiTheme="majorHAnsi" w:cstheme="majorHAnsi"/>
          <w:b/>
          <w:color w:val="auto"/>
          <w:sz w:val="22"/>
          <w:szCs w:val="22"/>
        </w:rPr>
        <w:t>ą</w:t>
      </w: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 i nie podlega odrębnej zapłacie; 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wykonanie wycinki drzew i krzewów zgodnie z inwentaryzacją zieleni;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b/>
          <w:color w:val="auto"/>
          <w:sz w:val="22"/>
          <w:szCs w:val="22"/>
        </w:rPr>
        <w:t>przed przystąpieniem do wykonania prac związanych z wycinką drzew należy skontrolować zadrzewienie w zakresie występowania siedlisk ptasich. W przypadku konieczności prowadzenia wycinki drzew w okresie lęgowym ptaków, należy przeprowadzić przez ornitologa oględziny pod katem występowania na drzewach siedlisk ptaków, stosownie do zinwentaryzowanych siedlisk ptaków należy uzyskać odpowiednie zezwolenia na odstępstwa od zakazów obowiązujących w stosunku do chronionych gatunków fauny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wykonanie przedmiotu umowy z należytą starannością i zgodnie z zasadami wiedzy technicznej;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lastRenderedPageBreak/>
        <w:t>zgłoszenie do sprawdzenia przedstawicielowi Zamawiającego (Inspektor Nadzoru Inwestorskiego) robót ulegających zakryciu lub zanikających i umożliwienie ich odbioru w ciągu dwóch dni roboczych od dnia dokonania zgłoszenia;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ubezpieczenia na własny koszt, budowy i robót z tytułu szkód, które mogą zaistnieć w związku z określonymi zdarzeniami losowymi, oraz od odpowiedzialności cywilnej (na roboty, obiekty, budowle, urządzenia oraz wszelkie mienie ruchome związane bezpośrednio z wykonywaniem robót - od ognia, huraganu i wszelkich innych zdarzeń losowych, za szkody oraz następstwa nieszczęśliwych wypadków, dotyczących pracowników i osób trzecich a powstałych w związku z prowadzonymi robotami budowlanymi, w tym także ruchem pojazdów mechanicznych);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wykonanie pomiarów geodezyjnych- wyniesienie projektu w terenie, inwentaryzacji zanikających prac, pomiarów powykonawczych  łącznie z kompletną mapą powykonawczą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uporządkowanie terenu budowy po zakończeniu robót i naprawa istniejących nawierzchni, zniszczonych w wyniku działań Wykonawcy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1"/>
          <w:numId w:val="6"/>
        </w:numPr>
        <w:tabs>
          <w:tab w:val="num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bookmarkStart w:id="0" w:name="_Hlk510950495"/>
      <w:r w:rsidRPr="00496CDC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Ponadto Wykonawca:</w:t>
      </w:r>
    </w:p>
    <w:bookmarkEnd w:id="0"/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oświadcza, że zatrudnieni przez niego pracownicy będą posiadać aktualne przeszkolenie w zakresie bhp odpowiadające rodzajowi wykonywanych prac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obowiązany jest przeprowadzić szkolenie stanowiskowe w zakresie bhp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ponosić będzie pełną odpowiedzialność za szkody spowodowane przez własnych pracowników lub osób, którymi będzie posługiwał się wykonywania przedmiotu niniejszej umowy, w tym w szczególności podwykonawców na skutek nie przestrzegania przepisów bhp</w:t>
      </w:r>
      <w:r w:rsidRPr="00496CDC">
        <w:rPr>
          <w:rFonts w:asciiTheme="majorHAnsi" w:hAnsiTheme="majorHAnsi" w:cstheme="majorHAnsi"/>
          <w:sz w:val="22"/>
          <w:szCs w:val="22"/>
        </w:rPr>
        <w:t xml:space="preserve"> na zasadzie ryzyka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ponosić będzie odpowiedzialność za wszelkie szkody wyrządzone działaniem lub zaniechaniem jego pracowników lub osób, którymi będzie posługiwał się przy wykonaniu przedmiotu niniejszej umowy, w tym w szczególności podwykonawców  przy realizacji niniejszej umowy</w:t>
      </w:r>
      <w:r w:rsidRPr="00496CDC">
        <w:rPr>
          <w:rFonts w:asciiTheme="majorHAnsi" w:hAnsiTheme="majorHAnsi" w:cstheme="majorHAnsi"/>
          <w:sz w:val="22"/>
          <w:szCs w:val="22"/>
        </w:rPr>
        <w:t xml:space="preserve"> na zasadzie ryzyka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zobowiązuje się w pobliżu drzew oraz istniejącego uzbrojenia prace prowadzić ręcznie. W przypadku kolizji korzeni, korony drzew lub krzewów z realizowanym zakresem zadania należy dokonać odpowiednich cięć korekcyjnych wraz z dokonaniem zabiegów pielęgnacyjno-zabezpieczających po wykonanych cięciach po uzgodnieniu z Zamawiającym. Uzgodnienie z Zamawiającym dla swej skuteczności wymaga zachowania formy pisemnej pod rygorem nieważności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zobowiązuje się do bezpośredniego zapoznania się z terenem planowanego zadania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zobowiązuje się do dostarczenia, zainstalowania i obsługiwania wszystkich tymczasowych urządzeń zabezpieczających takich jak: zapory, światła ostrzegawcze, sygnały itp., zapewniając w ten sposób bezpieczeństwo pieszych i pojazdów, oraz do zapewnienia stałych warunków widoczności tych zapór i znaków w dzień i w nocy, co jest nieodzowne ze względów bezpieczeństwa. Ponadto należy dbać o stan i czystość urządzeń bezpieczeństwa ruchu drogowego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 xml:space="preserve">przyjmuje do wiadomości, że materiały drogowe (betonowe, kamienne) oraz balustrady stalowe pozyskane z rozbiórki, nadające się do ponownego wbudowania stanowią własność Zarządu Dróg Wojewódzkich w Koszalinie. Elementy betonowe należy ułożyć na paletach, zabezpieczyć folią i </w:t>
      </w:r>
      <w:r w:rsidRPr="00496CDC">
        <w:rPr>
          <w:rFonts w:asciiTheme="majorHAnsi" w:hAnsiTheme="majorHAnsi" w:cstheme="majorHAnsi"/>
          <w:color w:val="auto"/>
          <w:sz w:val="22"/>
          <w:szCs w:val="22"/>
        </w:rPr>
        <w:lastRenderedPageBreak/>
        <w:t>złożyć na placu budowy. Balustrady drogowe należy zdemontować w sposób umożliwiający ponowne ich wbudowanie tzn. z rozebraniem fundamentów (zakaz wycinania słupków). W ramach uzgodnionego wynagrodzenia umownego należy uwzględnić załadunek na środek transportu materiałów z rozbiórki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przyjmuje do wiadomości, że drewno pozyskane z wycinki drzew jest własność Zarządu Dróg Wojewódzkich w Koszalinie. Drewno pociąć na mety i złożyć na placu budowy. W ramach uzgodnionego wynagrodzenia umownego należy uwzględnić załadunek na środek transportu drewna pozyskanego z wycinki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Default="00496CDC" w:rsidP="00496CDC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96CDC">
        <w:rPr>
          <w:rFonts w:asciiTheme="majorHAnsi" w:hAnsiTheme="majorHAnsi" w:cstheme="majorHAnsi"/>
          <w:color w:val="auto"/>
          <w:sz w:val="22"/>
          <w:szCs w:val="22"/>
        </w:rPr>
        <w:t>przyjmuje do wiadomości, że wiata przystankowa przy zatoce autobusowej jest własnością Gminy Police. Wiatę przystankową należy zdemontować w sposób umożliwiający ponowne jej wbudowanie. Zdemontowaną wiatę przystankową należy odtransportować w miejsce wskazane przez Zamawiającego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496CDC" w:rsidRPr="00076B2A" w:rsidRDefault="00076B2A" w:rsidP="00076B2A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76B2A">
        <w:rPr>
          <w:rFonts w:asciiTheme="majorHAnsi" w:hAnsiTheme="majorHAnsi" w:cstheme="majorHAnsi"/>
          <w:color w:val="auto"/>
          <w:sz w:val="22"/>
          <w:szCs w:val="22"/>
        </w:rPr>
        <w:t>od daty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96CDC" w:rsidRPr="00076B2A">
        <w:rPr>
          <w:rFonts w:asciiTheme="majorHAnsi" w:hAnsiTheme="majorHAnsi" w:cstheme="majorHAnsi"/>
          <w:color w:val="auto"/>
          <w:sz w:val="22"/>
          <w:szCs w:val="22"/>
        </w:rPr>
        <w:t>protokolarnego przejęcia terenu budowy, aż do chwili odbioru końcowego wykonawca ponosi odpowiedzialność na zasadach ogólnych za wszystkie szkody wynikłe na tym terenie</w:t>
      </w:r>
      <w:r w:rsidR="00496CDC" w:rsidRPr="00076B2A">
        <w:rPr>
          <w:rFonts w:asciiTheme="majorHAnsi" w:hAnsiTheme="majorHAnsi" w:cstheme="majorHAnsi"/>
          <w:sz w:val="22"/>
          <w:szCs w:val="22"/>
        </w:rPr>
        <w:t xml:space="preserve"> na zasadzie ryzyka</w:t>
      </w:r>
      <w:r w:rsidR="00496CDC" w:rsidRPr="00076B2A"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AC376B" w:rsidRPr="00076B2A" w:rsidRDefault="00290D04" w:rsidP="009E5672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100" w:before="240" w:afterLines="120" w:after="288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6B2A">
        <w:rPr>
          <w:rFonts w:asciiTheme="majorHAnsi" w:hAnsiTheme="majorHAnsi" w:cstheme="majorHAnsi"/>
          <w:color w:val="auto"/>
          <w:sz w:val="22"/>
          <w:szCs w:val="22"/>
        </w:rPr>
        <w:t>roboty</w:t>
      </w:r>
      <w:r w:rsidR="00496CDC" w:rsidRPr="00076B2A">
        <w:rPr>
          <w:rFonts w:asciiTheme="majorHAnsi" w:hAnsiTheme="majorHAnsi" w:cstheme="majorHAnsi"/>
          <w:color w:val="auto"/>
          <w:sz w:val="22"/>
          <w:szCs w:val="22"/>
        </w:rPr>
        <w:t xml:space="preserve"> ziemne i rozbiórkowe należy prowadzić w sposób zabezpieczający istniejące uzbrojenie podziemne oraz istniejące obiekty. Koszty zabezpieczenia istniejącego uzbrojenia oraz istniejących obiektów przez Wykonawcę   nie podlegają odrębnej zapłacie i przyjmuje się, że objęte są wynagrodzeniem za wykonanie przedmiotu umowy;</w:t>
      </w:r>
    </w:p>
    <w:p w:rsidR="00B20100" w:rsidRPr="00B20100" w:rsidRDefault="00B20100" w:rsidP="00B20100">
      <w:pPr>
        <w:pStyle w:val="Normalny1"/>
        <w:numPr>
          <w:ilvl w:val="1"/>
          <w:numId w:val="6"/>
        </w:numPr>
        <w:tabs>
          <w:tab w:val="num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Współdziałanie</w:t>
      </w:r>
      <w:r w:rsidRPr="00496CDC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:</w:t>
      </w:r>
    </w:p>
    <w:p w:rsidR="00B20100" w:rsidRPr="00076B2A" w:rsidRDefault="00076B2A" w:rsidP="00076B2A">
      <w:pPr>
        <w:suppressAutoHyphens/>
        <w:spacing w:before="100" w:after="20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217E85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a) </w:t>
      </w:r>
      <w:r w:rsidR="00217E85">
        <w:rPr>
          <w:rFonts w:asciiTheme="majorHAnsi" w:hAnsiTheme="majorHAnsi" w:cstheme="majorHAnsi"/>
        </w:rPr>
        <w:t xml:space="preserve"> </w:t>
      </w:r>
      <w:r w:rsidR="00B20100" w:rsidRPr="00076B2A">
        <w:rPr>
          <w:rFonts w:asciiTheme="majorHAnsi" w:hAnsiTheme="majorHAnsi" w:cstheme="majorHAnsi"/>
        </w:rPr>
        <w:t xml:space="preserve">Zamawiający i Wykonawca są obowiązani współdziałać w celu zapewnienia pełnej realizacji </w:t>
      </w:r>
      <w:r>
        <w:rPr>
          <w:rFonts w:asciiTheme="majorHAnsi" w:hAnsiTheme="majorHAnsi" w:cstheme="majorHAnsi"/>
        </w:rPr>
        <w:br/>
        <w:t xml:space="preserve">         </w:t>
      </w:r>
      <w:r w:rsidR="00217E85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</w:t>
      </w:r>
      <w:r w:rsidR="00B20100" w:rsidRPr="00076B2A">
        <w:rPr>
          <w:rFonts w:asciiTheme="majorHAnsi" w:hAnsiTheme="majorHAnsi" w:cstheme="majorHAnsi"/>
        </w:rPr>
        <w:t>umowy, w szczególności w odniesieniu do zakresu, jakości i terminów określonych w umowie.</w:t>
      </w:r>
    </w:p>
    <w:p w:rsidR="00B20100" w:rsidRPr="00076B2A" w:rsidRDefault="00076B2A" w:rsidP="00076B2A">
      <w:pPr>
        <w:suppressAutoHyphens/>
        <w:spacing w:before="100" w:after="20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217E85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b) </w:t>
      </w:r>
      <w:r w:rsidR="00217E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B20100" w:rsidRPr="00076B2A">
        <w:rPr>
          <w:rFonts w:asciiTheme="majorHAnsi" w:hAnsiTheme="majorHAnsi" w:cstheme="majorHAnsi"/>
        </w:rPr>
        <w:t>Wykonawca jest obowiązany współdziałać z Zamawiającym w sprawach związanych</w:t>
      </w:r>
      <w:r>
        <w:rPr>
          <w:rFonts w:asciiTheme="majorHAnsi" w:hAnsiTheme="majorHAnsi" w:cstheme="majorHAnsi"/>
        </w:rPr>
        <w:br/>
        <w:t xml:space="preserve">           </w:t>
      </w:r>
      <w:r w:rsidR="00217E85">
        <w:rPr>
          <w:rFonts w:asciiTheme="majorHAnsi" w:hAnsiTheme="majorHAnsi" w:cstheme="majorHAnsi"/>
        </w:rPr>
        <w:t xml:space="preserve">  </w:t>
      </w:r>
      <w:r w:rsidR="00B20100" w:rsidRPr="00076B2A">
        <w:rPr>
          <w:rFonts w:asciiTheme="majorHAnsi" w:hAnsiTheme="majorHAnsi" w:cstheme="majorHAnsi"/>
        </w:rPr>
        <w:t xml:space="preserve"> z wykonaniem </w:t>
      </w:r>
      <w:r>
        <w:rPr>
          <w:rFonts w:asciiTheme="majorHAnsi" w:hAnsiTheme="majorHAnsi" w:cstheme="majorHAnsi"/>
        </w:rPr>
        <w:t xml:space="preserve"> </w:t>
      </w:r>
      <w:r w:rsidR="00B20100" w:rsidRPr="00076B2A">
        <w:rPr>
          <w:rFonts w:asciiTheme="majorHAnsi" w:hAnsiTheme="majorHAnsi" w:cstheme="majorHAnsi"/>
        </w:rPr>
        <w:t xml:space="preserve">czynności wymaganych przez prawo budowlane, niezbędnych do oddania </w:t>
      </w:r>
      <w:r>
        <w:rPr>
          <w:rFonts w:asciiTheme="majorHAnsi" w:hAnsiTheme="majorHAnsi" w:cstheme="majorHAnsi"/>
        </w:rPr>
        <w:br/>
        <w:t xml:space="preserve">          </w:t>
      </w:r>
      <w:r w:rsidR="00217E85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</w:t>
      </w:r>
      <w:r w:rsidR="00B20100" w:rsidRPr="00076B2A">
        <w:rPr>
          <w:rFonts w:asciiTheme="majorHAnsi" w:hAnsiTheme="majorHAnsi" w:cstheme="majorHAnsi"/>
        </w:rPr>
        <w:t>Przedmiotu</w:t>
      </w:r>
      <w:r>
        <w:rPr>
          <w:rFonts w:asciiTheme="majorHAnsi" w:hAnsiTheme="majorHAnsi" w:cstheme="majorHAnsi"/>
        </w:rPr>
        <w:t xml:space="preserve"> </w:t>
      </w:r>
      <w:r w:rsidR="00B20100" w:rsidRPr="00076B2A">
        <w:rPr>
          <w:rFonts w:asciiTheme="majorHAnsi" w:hAnsiTheme="majorHAnsi" w:cstheme="majorHAnsi"/>
        </w:rPr>
        <w:t>Umowy stanowiącego wynik realizacji robót określonych w umowie.</w:t>
      </w:r>
    </w:p>
    <w:p w:rsidR="00B20100" w:rsidRDefault="00B20100" w:rsidP="00076B2A">
      <w:pPr>
        <w:numPr>
          <w:ilvl w:val="0"/>
          <w:numId w:val="32"/>
        </w:numPr>
        <w:tabs>
          <w:tab w:val="num" w:pos="1134"/>
        </w:tabs>
        <w:suppressAutoHyphens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B20100">
        <w:rPr>
          <w:rFonts w:asciiTheme="majorHAnsi" w:hAnsiTheme="majorHAnsi" w:cstheme="majorHAnsi"/>
        </w:rPr>
        <w:t xml:space="preserve">Koordynację realizacji zobowiązań Wykonawcy, Wykonawca powierza </w:t>
      </w:r>
      <w:r w:rsidR="00076B2A">
        <w:rPr>
          <w:rFonts w:asciiTheme="majorHAnsi" w:hAnsiTheme="majorHAnsi" w:cstheme="majorHAnsi"/>
        </w:rPr>
        <w:t>Panu</w:t>
      </w:r>
      <w:r w:rsidR="008B66A1">
        <w:rPr>
          <w:rFonts w:asciiTheme="majorHAnsi" w:hAnsiTheme="majorHAnsi" w:cstheme="majorHAnsi"/>
        </w:rPr>
        <w:t>/Pani</w:t>
      </w:r>
    </w:p>
    <w:p w:rsidR="008D50C0" w:rsidRPr="00F11D6D" w:rsidRDefault="008B66A1" w:rsidP="008B66A1">
      <w:pPr>
        <w:suppressAutoHyphens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   Tel. ……………………………………….</w:t>
      </w:r>
    </w:p>
    <w:p w:rsidR="008D50C0" w:rsidRPr="008B66A1" w:rsidRDefault="00076B2A" w:rsidP="008D50C0">
      <w:pPr>
        <w:suppressAutoHyphens/>
        <w:ind w:left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D50C0" w:rsidRPr="00F11D6D">
        <w:rPr>
          <w:rFonts w:asciiTheme="majorHAnsi" w:hAnsiTheme="majorHAnsi" w:cstheme="majorHAnsi"/>
        </w:rPr>
        <w:t>e-mail</w:t>
      </w:r>
      <w:r w:rsidR="008D50C0" w:rsidRPr="00F11D6D">
        <w:rPr>
          <w:rFonts w:asciiTheme="majorHAnsi" w:hAnsiTheme="majorHAnsi" w:cstheme="majorHAnsi"/>
          <w:b/>
          <w:color w:val="4472C4" w:themeColor="accent5"/>
        </w:rPr>
        <w:t>:</w:t>
      </w:r>
      <w:r w:rsidR="008B66A1">
        <w:rPr>
          <w:rFonts w:asciiTheme="majorHAnsi" w:hAnsiTheme="majorHAnsi" w:cstheme="majorHAnsi"/>
          <w:b/>
          <w:color w:val="4472C4" w:themeColor="accent5"/>
        </w:rPr>
        <w:t xml:space="preserve"> </w:t>
      </w:r>
      <w:r w:rsidR="008B66A1">
        <w:rPr>
          <w:rFonts w:asciiTheme="majorHAnsi" w:hAnsiTheme="majorHAnsi" w:cstheme="majorHAnsi"/>
        </w:rPr>
        <w:t>…………………………………………..</w:t>
      </w:r>
    </w:p>
    <w:p w:rsidR="00B20100" w:rsidRPr="00B20100" w:rsidRDefault="00B20100" w:rsidP="00076B2A">
      <w:pPr>
        <w:numPr>
          <w:ilvl w:val="0"/>
          <w:numId w:val="32"/>
        </w:numPr>
        <w:tabs>
          <w:tab w:val="num" w:pos="1134"/>
        </w:tabs>
        <w:suppressAutoHyphens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B20100">
        <w:rPr>
          <w:rFonts w:asciiTheme="majorHAnsi" w:hAnsiTheme="majorHAnsi" w:cstheme="majorHAnsi"/>
        </w:rPr>
        <w:t xml:space="preserve">Koordynację realizacji zobowiązań Zamawiającego, Zamawiający powierza </w:t>
      </w:r>
      <w:r w:rsidR="00076B2A">
        <w:rPr>
          <w:rFonts w:asciiTheme="majorHAnsi" w:hAnsiTheme="majorHAnsi" w:cstheme="majorHAnsi"/>
        </w:rPr>
        <w:t>Pan</w:t>
      </w:r>
      <w:r w:rsidR="008B66A1">
        <w:rPr>
          <w:rFonts w:asciiTheme="majorHAnsi" w:hAnsiTheme="majorHAnsi" w:cstheme="majorHAnsi"/>
        </w:rPr>
        <w:t>u</w:t>
      </w:r>
    </w:p>
    <w:p w:rsidR="00B20100" w:rsidRPr="00B20100" w:rsidRDefault="008B66A1" w:rsidP="008B66A1">
      <w:pPr>
        <w:suppressAutoHyphens/>
        <w:spacing w:line="24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Jackowi Kalinowskiemu</w:t>
      </w:r>
      <w:r w:rsidR="00B20100" w:rsidRPr="00B20100">
        <w:rPr>
          <w:rFonts w:asciiTheme="majorHAnsi" w:hAnsiTheme="majorHAnsi" w:cstheme="majorHAnsi"/>
        </w:rPr>
        <w:t>, tel. służbowy: (091) 431</w:t>
      </w:r>
      <w:r w:rsidR="00127380">
        <w:rPr>
          <w:rFonts w:asciiTheme="majorHAnsi" w:hAnsiTheme="majorHAnsi" w:cstheme="majorHAnsi"/>
        </w:rPr>
        <w:t xml:space="preserve"> </w:t>
      </w:r>
      <w:r w:rsidR="00B20100" w:rsidRPr="00B20100">
        <w:rPr>
          <w:rFonts w:asciiTheme="majorHAnsi" w:hAnsiTheme="majorHAnsi" w:cstheme="majorHAnsi"/>
        </w:rPr>
        <w:t>18 6</w:t>
      </w:r>
      <w:r>
        <w:rPr>
          <w:rFonts w:asciiTheme="majorHAnsi" w:hAnsiTheme="majorHAnsi" w:cstheme="majorHAnsi"/>
        </w:rPr>
        <w:t>6</w:t>
      </w:r>
      <w:r w:rsidR="00B20100" w:rsidRPr="00B20100">
        <w:rPr>
          <w:rFonts w:asciiTheme="majorHAnsi" w:hAnsiTheme="majorHAnsi" w:cstheme="majorHAnsi"/>
        </w:rPr>
        <w:t>,</w:t>
      </w:r>
    </w:p>
    <w:p w:rsidR="00B20100" w:rsidRPr="002E447C" w:rsidRDefault="00B20100" w:rsidP="00B20100">
      <w:pPr>
        <w:suppressAutoHyphens/>
        <w:spacing w:line="240" w:lineRule="auto"/>
        <w:ind w:left="340"/>
        <w:jc w:val="both"/>
        <w:rPr>
          <w:rFonts w:asciiTheme="majorHAnsi" w:hAnsiTheme="majorHAnsi" w:cstheme="majorHAnsi"/>
        </w:rPr>
      </w:pPr>
      <w:r w:rsidRPr="00B20100">
        <w:rPr>
          <w:rFonts w:asciiTheme="majorHAnsi" w:hAnsiTheme="majorHAnsi" w:cstheme="majorHAnsi"/>
        </w:rPr>
        <w:t xml:space="preserve">  </w:t>
      </w:r>
      <w:r w:rsidR="00076B2A">
        <w:rPr>
          <w:rFonts w:asciiTheme="majorHAnsi" w:hAnsiTheme="majorHAnsi" w:cstheme="majorHAnsi"/>
        </w:rPr>
        <w:t xml:space="preserve">    </w:t>
      </w:r>
      <w:r w:rsidRPr="00B20100">
        <w:rPr>
          <w:rFonts w:asciiTheme="majorHAnsi" w:hAnsiTheme="majorHAnsi" w:cstheme="majorHAnsi"/>
        </w:rPr>
        <w:t xml:space="preserve">  e-mail</w:t>
      </w:r>
      <w:r w:rsidRPr="002E447C">
        <w:rPr>
          <w:rFonts w:asciiTheme="majorHAnsi" w:hAnsiTheme="majorHAnsi" w:cstheme="majorHAnsi"/>
        </w:rPr>
        <w:t xml:space="preserve">: </w:t>
      </w:r>
      <w:hyperlink r:id="rId8" w:history="1">
        <w:r w:rsidR="008B66A1" w:rsidRPr="002E447C">
          <w:rPr>
            <w:rStyle w:val="Hipercze"/>
            <w:rFonts w:asciiTheme="majorHAnsi" w:hAnsiTheme="majorHAnsi" w:cstheme="majorHAnsi"/>
            <w:b/>
            <w:color w:val="auto"/>
          </w:rPr>
          <w:t>jkalinowski@ug.police.pl</w:t>
        </w:r>
      </w:hyperlink>
    </w:p>
    <w:p w:rsidR="00B20100" w:rsidRDefault="00B20100" w:rsidP="00076B2A">
      <w:pPr>
        <w:numPr>
          <w:ilvl w:val="0"/>
          <w:numId w:val="32"/>
        </w:numPr>
        <w:tabs>
          <w:tab w:val="num" w:pos="1134"/>
        </w:tabs>
        <w:suppressAutoHyphens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B20100">
        <w:rPr>
          <w:rFonts w:asciiTheme="majorHAnsi" w:hAnsiTheme="majorHAnsi" w:cstheme="majorHAnsi"/>
        </w:rPr>
        <w:t xml:space="preserve">Strony uzgadniają, że w przypadku, gdy jedna z nich wystąpi do drugiej na piśmie o udzielenie odpowiedzi, zajęcie stanowiska lub dokonanie innej czynności wymaganej ze względu na terminową i merytorycznie uzasadnioną realizację Przedmiotu umowy, druga Strona odpowiednio: odpowie lub zajmie stanowisko , lub dokona odpowiedniej czynności w terminie nie dłuższym niż </w:t>
      </w:r>
      <w:r w:rsidRPr="00B20100">
        <w:rPr>
          <w:rFonts w:asciiTheme="majorHAnsi" w:hAnsiTheme="majorHAnsi" w:cstheme="majorHAnsi"/>
          <w:b/>
        </w:rPr>
        <w:t>5 dni</w:t>
      </w:r>
      <w:r w:rsidRPr="00B20100">
        <w:rPr>
          <w:rFonts w:asciiTheme="majorHAnsi" w:hAnsiTheme="majorHAnsi" w:cstheme="majorHAnsi"/>
        </w:rPr>
        <w:t xml:space="preserve"> roboczych.  </w:t>
      </w:r>
    </w:p>
    <w:p w:rsidR="00127380" w:rsidRPr="00B20100" w:rsidRDefault="00127380" w:rsidP="00127380">
      <w:pPr>
        <w:suppressAutoHyphens/>
        <w:spacing w:before="100" w:after="200" w:line="240" w:lineRule="auto"/>
        <w:ind w:left="720"/>
        <w:jc w:val="both"/>
        <w:rPr>
          <w:rFonts w:asciiTheme="majorHAnsi" w:hAnsiTheme="majorHAnsi" w:cstheme="majorHAnsi"/>
        </w:rPr>
      </w:pPr>
    </w:p>
    <w:p w:rsidR="00B20100" w:rsidRDefault="00D911D8" w:rsidP="00B201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B20100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lastRenderedPageBreak/>
        <w:t>§ 7 - Odbiór przedmiotu umowy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Wykonane prace i roboty podlegać będą odbiorom. 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Stosowane będą następujące odbiory robót: odbiory robót zanikających i ulegających zakryciu, odbiory techniczne, odbiory eksploatacyjne, odbiór końcowy, odbiór pogwarancyjny (ostateczny), odbiory potwierdzające usunięcie wad lub usterek.</w:t>
      </w:r>
      <w:r w:rsidRPr="00B20100">
        <w:rPr>
          <w:rFonts w:asciiTheme="majorHAnsi" w:eastAsia="Calibri" w:hAnsiTheme="majorHAnsi" w:cstheme="majorHAnsi"/>
          <w:b/>
          <w:bCs/>
        </w:rPr>
        <w:t xml:space="preserve"> 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Dokonanie odbioru robót zanikających i ulegających zakryciu, odbioru technicznego, odbioru eksploatacyjnego nie wyłącza możliwości zgłaszania zastrzeżeń nienależytego wykonania Umowy na etapie odbioru końcowego. 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Dopuszcza się możliwość pominięcia, w procesie realizacji przedmiotu Umowy poszczególnych spośród określonych w Umowie odbiorów, wówczas czynności objęte takim odbiorem muszą być dokonane, odpowiednio w trakcie kolejnego ze zdefiniowanych wyżej odbiorów, najpóźniej podczas odbioru końcowego.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Gotowość do odbiorów robót zanikających i ulegających zakryciu Wykonawca (Kierownik Budowy) będzie zgłaszał Zamawiającemu wpisem w dzienniku budowy. Inspektor Nadzoru Inwestorskiego ma obowiązek przystąpić do odbioru tych robót w terminie 3 (trzech) dni roboczych od daty zgłoszenia.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Odbiór końcowy, odbiór ostateczny (przed upływem okresu rękojmi/gwarancji) dokonywane będą komisyjnie z udziałem przedstawicieli Wykonawcy i Zamawiającego. 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Gotowość do odbioru końcowego, stwierdzona będzie przez Wykonawcę pisemnym, pod rygorem nieważności, wnioskiem o dokonanie komisyjnego odbioru końcowego robót, złożonym w siedzibie Zamawiającego, poprzedzonym wpisem Kierownika Budowy i Inspektora Nadzoru Inwestorskiego w Dzienniku Budowy o zakończeniu wszystkich robót i gotowości do odbioru.</w:t>
      </w:r>
    </w:p>
    <w:p w:rsidR="00B20100" w:rsidRPr="00B20100" w:rsidRDefault="00B20100" w:rsidP="00B20100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Wraz z wnioskiem o dokonanie komisyjnego odbioru końcowego robót Wykonawca przekaże Zamawiającemu sporządzone w języku polskim i w zakresie niniejszej Umowy: 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dokumentację projektową powykonawczą,</w:t>
      </w:r>
    </w:p>
    <w:p w:rsid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dziennik budowy, </w:t>
      </w:r>
    </w:p>
    <w:p w:rsidR="008B66A1" w:rsidRPr="00B20100" w:rsidRDefault="008B66A1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mapę geodezyjną inwentaryzacji powykonawczej zarejestrowanej w </w:t>
      </w:r>
      <w:proofErr w:type="spellStart"/>
      <w:r>
        <w:rPr>
          <w:rFonts w:asciiTheme="majorHAnsi" w:eastAsia="Calibri" w:hAnsiTheme="majorHAnsi" w:cstheme="majorHAnsi"/>
        </w:rPr>
        <w:t>PODGiK</w:t>
      </w:r>
      <w:proofErr w:type="spellEnd"/>
      <w:r>
        <w:rPr>
          <w:rFonts w:asciiTheme="majorHAnsi" w:eastAsia="Calibri" w:hAnsiTheme="majorHAnsi" w:cstheme="majorHAnsi"/>
        </w:rPr>
        <w:t xml:space="preserve"> lub potwierdzenie jej złożenia w </w:t>
      </w:r>
      <w:proofErr w:type="spellStart"/>
      <w:r>
        <w:rPr>
          <w:rFonts w:asciiTheme="majorHAnsi" w:eastAsia="Calibri" w:hAnsiTheme="majorHAnsi" w:cstheme="majorHAnsi"/>
        </w:rPr>
        <w:t>PODGiK</w:t>
      </w:r>
      <w:proofErr w:type="spellEnd"/>
      <w:r>
        <w:rPr>
          <w:rFonts w:asciiTheme="majorHAnsi" w:eastAsia="Calibri" w:hAnsiTheme="majorHAnsi" w:cstheme="majorHAnsi"/>
        </w:rPr>
        <w:t>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568" w:hanging="284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niezbędne świadectwa kontroli jakości, atesty, certyfikaty i deklaracje zgodności wymagane przepisami dla materiałów i urządzeń, gwarancje dotyczące zamontowanych urządzeń,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protokoły badań i sprawdzeń,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opinię technologiczną wraz z oświadczeniem kierownika budowy o wbudowanych wyrobach i materiałach budowlanych,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instrukcje eksploatacji i konserwacji,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sprawozdanie techniczne kierownika budowy,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recepty i ustalenia technologiczne</w:t>
      </w:r>
    </w:p>
    <w:p w:rsidR="00B20100" w:rsidRP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hAnsiTheme="majorHAnsi" w:cstheme="majorHAnsi"/>
        </w:rPr>
        <w:t>rysunki powykonawcze (kopie rysunków projektu budowlanego z naniesionymi wszelkimi zmianami wprowadzonymi podczas budowy wraz z informacją projektanta o kwalifikacji zmian zgodnie z art. 36a ustawy Prawo budowlane) - 3 egz.,</w:t>
      </w:r>
    </w:p>
    <w:p w:rsidR="00B20100" w:rsidRDefault="00B20100" w:rsidP="00B20100">
      <w:pPr>
        <w:widowControl w:val="0"/>
        <w:numPr>
          <w:ilvl w:val="0"/>
          <w:numId w:val="36"/>
        </w:numPr>
        <w:suppressAutoHyphens/>
        <w:autoSpaceDN w:val="0"/>
        <w:spacing w:before="100" w:after="200" w:line="240" w:lineRule="auto"/>
        <w:ind w:left="567" w:hanging="283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oświadczenia Kierownika Budowy, o których mowa w art. 57 ust. 1 pkt 2 lit. a i b ustawy Prawo budowlane, </w:t>
      </w:r>
    </w:p>
    <w:p w:rsidR="00127380" w:rsidRDefault="00127380" w:rsidP="00127380">
      <w:pPr>
        <w:widowControl w:val="0"/>
        <w:suppressAutoHyphens/>
        <w:autoSpaceDN w:val="0"/>
        <w:spacing w:before="100" w:after="200" w:line="240" w:lineRule="auto"/>
        <w:contextualSpacing/>
        <w:jc w:val="both"/>
        <w:textAlignment w:val="baseline"/>
        <w:rPr>
          <w:rFonts w:asciiTheme="majorHAnsi" w:eastAsia="Calibri" w:hAnsiTheme="majorHAnsi" w:cstheme="majorHAnsi"/>
        </w:rPr>
      </w:pPr>
    </w:p>
    <w:p w:rsidR="00127380" w:rsidRDefault="00127380" w:rsidP="00127380">
      <w:pPr>
        <w:widowControl w:val="0"/>
        <w:suppressAutoHyphens/>
        <w:autoSpaceDN w:val="0"/>
        <w:spacing w:before="100" w:after="200" w:line="240" w:lineRule="auto"/>
        <w:contextualSpacing/>
        <w:jc w:val="both"/>
        <w:textAlignment w:val="baseline"/>
        <w:rPr>
          <w:rFonts w:asciiTheme="majorHAnsi" w:eastAsia="Calibri" w:hAnsiTheme="majorHAnsi" w:cstheme="majorHAnsi"/>
        </w:rPr>
      </w:pPr>
    </w:p>
    <w:p w:rsidR="00127380" w:rsidRPr="00B20100" w:rsidRDefault="00127380" w:rsidP="00127380">
      <w:pPr>
        <w:widowControl w:val="0"/>
        <w:suppressAutoHyphens/>
        <w:autoSpaceDN w:val="0"/>
        <w:spacing w:before="100" w:after="200" w:line="240" w:lineRule="auto"/>
        <w:contextualSpacing/>
        <w:jc w:val="both"/>
        <w:textAlignment w:val="baseline"/>
        <w:rPr>
          <w:rFonts w:asciiTheme="majorHAnsi" w:eastAsia="Calibri" w:hAnsiTheme="majorHAnsi" w:cstheme="majorHAnsi"/>
        </w:rPr>
      </w:pP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lastRenderedPageBreak/>
        <w:t>Zamawiający ma prawo wstrzymać czynności odbioru końcowego, jeżeli Wykonawca nie  wykonał przedmiotu Umowy w całości oraz nie przedstawił dokumentów, o których mowa w ust. 8.W takim przypadku działanie Zamawiającego nie będzie traktowane jako opóźnienie lub zwłoka w wykonaniu jego obowiązków wynikających z umowy.</w:t>
      </w: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Zamawiający powiadomi Wykonawcę pisemnie o terminie odbioru końcowego i ostatecznego, a Wykonawca w terminie wyznaczonym przez Zamawiającego będzie uczestniczył w pracach komisji. W przypadku, gdy Wykonawca nie stawi się na termin odbioru końcowego lub odmówi uczestnictwa w trakcie czynności odbiorowych ustalenia poczynione w ich trakcie , jednostronnie przez Zamawiającego, uznaje się za wiążące dla stron. </w:t>
      </w: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Zamawiający wyznaczy termin i rozpocznie odbiór końcowy przedmiotu Umowy w ciągu 14 dni roboczych od daty zgłoszenia  przez Wykonawcę gotowości do odbioru.</w:t>
      </w: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00" w:after="20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hAnsiTheme="majorHAnsi" w:cstheme="majorHAnsi"/>
          <w:spacing w:val="-4"/>
        </w:rPr>
        <w:t xml:space="preserve">Procedury obowiązujące w przypadku stwierdzenia podczas odbioru końcowego istnienia wad w przedmiocie umowy: </w:t>
      </w:r>
    </w:p>
    <w:p w:rsidR="00B20100" w:rsidRPr="00B20100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 xml:space="preserve">w przypadku wad nieistotnych usuwalnych, </w:t>
      </w:r>
      <w:r w:rsidR="008B66A1">
        <w:rPr>
          <w:rFonts w:asciiTheme="majorHAnsi" w:hAnsiTheme="majorHAnsi" w:cstheme="majorHAnsi"/>
          <w:color w:val="auto"/>
          <w:spacing w:val="-4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 xml:space="preserve">amawiający dokona odbioru końcowego robót, do którego załącznikiem będzie podpisany przez strony protokół wskazujący stwierdzone wady, które </w:t>
      </w:r>
      <w:r w:rsidR="008B66A1">
        <w:rPr>
          <w:rFonts w:asciiTheme="majorHAnsi" w:hAnsiTheme="majorHAnsi" w:cstheme="majorHAnsi"/>
          <w:color w:val="auto"/>
          <w:spacing w:val="-4"/>
          <w:sz w:val="22"/>
          <w:szCs w:val="22"/>
        </w:rPr>
        <w:t>W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 xml:space="preserve">ykonawca nieodpłatnie usunie we wskazanym przez </w:t>
      </w:r>
      <w:r w:rsidR="008B66A1">
        <w:rPr>
          <w:rFonts w:asciiTheme="majorHAnsi" w:hAnsiTheme="majorHAnsi" w:cstheme="majorHAnsi"/>
          <w:color w:val="auto"/>
          <w:spacing w:val="-4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>amawiającego terminie,</w:t>
      </w:r>
      <w:r w:rsidRPr="00B20100">
        <w:rPr>
          <w:rFonts w:asciiTheme="majorHAnsi" w:hAnsiTheme="majorHAnsi" w:cstheme="majorHAnsi"/>
          <w:spacing w:val="-3"/>
          <w:sz w:val="22"/>
          <w:szCs w:val="22"/>
        </w:rPr>
        <w:t xml:space="preserve"> nie dłuższym jednak niż </w:t>
      </w:r>
      <w:r w:rsidRPr="00B20100">
        <w:rPr>
          <w:rFonts w:asciiTheme="majorHAnsi" w:hAnsiTheme="majorHAnsi" w:cstheme="majorHAnsi"/>
          <w:b/>
          <w:spacing w:val="-3"/>
          <w:sz w:val="22"/>
          <w:szCs w:val="22"/>
        </w:rPr>
        <w:t>14 dni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 xml:space="preserve"> - w takim przypadku zastosowanie mają kary za opóźnienie w usunięciu wad,</w:t>
      </w:r>
    </w:p>
    <w:p w:rsidR="00B20100" w:rsidRPr="00B20100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20100">
        <w:rPr>
          <w:rFonts w:asciiTheme="majorHAnsi" w:hAnsiTheme="majorHAnsi" w:cstheme="majorHAnsi"/>
          <w:color w:val="auto"/>
          <w:sz w:val="22"/>
          <w:szCs w:val="22"/>
        </w:rPr>
        <w:t xml:space="preserve">w przypadku wad nieistotnych i nieusuwalnych, </w:t>
      </w:r>
      <w:r w:rsidR="008B66A1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z w:val="22"/>
          <w:szCs w:val="22"/>
        </w:rPr>
        <w:t xml:space="preserve">amawiającemu przysługuje uprawnienie do proporcjonalnego obniżenia wynagrodzenia </w:t>
      </w:r>
      <w:r w:rsidR="008B66A1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B20100">
        <w:rPr>
          <w:rFonts w:asciiTheme="majorHAnsi" w:hAnsiTheme="majorHAnsi" w:cstheme="majorHAnsi"/>
          <w:color w:val="auto"/>
          <w:sz w:val="22"/>
          <w:szCs w:val="22"/>
        </w:rPr>
        <w:t>ykonawcy z tytułu istnienia wady,</w:t>
      </w:r>
    </w:p>
    <w:p w:rsidR="00B20100" w:rsidRPr="00B20100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20100">
        <w:rPr>
          <w:rFonts w:asciiTheme="majorHAnsi" w:hAnsiTheme="majorHAnsi" w:cstheme="majorHAnsi"/>
          <w:color w:val="auto"/>
          <w:sz w:val="22"/>
          <w:szCs w:val="22"/>
        </w:rPr>
        <w:t>w przypadku wad istotnych usuwalnych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 xml:space="preserve">, </w:t>
      </w:r>
      <w:r w:rsidR="008B66A1">
        <w:rPr>
          <w:rFonts w:asciiTheme="majorHAnsi" w:hAnsiTheme="majorHAnsi" w:cstheme="majorHAnsi"/>
          <w:color w:val="auto"/>
          <w:spacing w:val="-4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pacing w:val="-4"/>
          <w:sz w:val="22"/>
          <w:szCs w:val="22"/>
        </w:rPr>
        <w:t>amawiający przerywa czynności odbiorowe, strony podpisują protokół wskazujący stwierdzone wady i termin do ich nieodpłatnego usunięcia, a podpisanie protokołu odbioru końcowego nastąpi po ich usunięciu - w takim przypadku zastosowanie mają kary</w:t>
      </w:r>
      <w:r w:rsidRPr="00B20100">
        <w:rPr>
          <w:rFonts w:asciiTheme="majorHAnsi" w:hAnsiTheme="majorHAnsi" w:cstheme="majorHAnsi"/>
          <w:color w:val="auto"/>
          <w:sz w:val="22"/>
          <w:szCs w:val="22"/>
        </w:rPr>
        <w:t xml:space="preserve"> za opóźnienie w wykonaniu przedmiotu umowy,</w:t>
      </w:r>
    </w:p>
    <w:p w:rsidR="00B20100" w:rsidRPr="00B20100" w:rsidRDefault="00B20100" w:rsidP="00B20100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20100">
        <w:rPr>
          <w:rFonts w:asciiTheme="majorHAnsi" w:hAnsiTheme="majorHAnsi" w:cstheme="majorHAnsi"/>
          <w:color w:val="auto"/>
          <w:sz w:val="22"/>
          <w:szCs w:val="22"/>
        </w:rPr>
        <w:t xml:space="preserve">w przypadku wad istotnych i nieusuwalnych, </w:t>
      </w:r>
      <w:r w:rsidR="008B66A1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z w:val="22"/>
          <w:szCs w:val="22"/>
        </w:rPr>
        <w:t xml:space="preserve">amawiający odmówi podpisania protokołu odbioru, zaś Wykonawca zobowiązany będzie do ponownego nieodpłatnego wykonania przedmiotu umowy we wskazanym przez </w:t>
      </w:r>
      <w:r w:rsidR="008B66A1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B20100">
        <w:rPr>
          <w:rFonts w:asciiTheme="majorHAnsi" w:hAnsiTheme="majorHAnsi" w:cstheme="majorHAnsi"/>
          <w:color w:val="auto"/>
          <w:sz w:val="22"/>
          <w:szCs w:val="22"/>
        </w:rPr>
        <w:t>amawiającego terminie. Ponowne wykonanie przedmiotu umowy nastąpi niezależnie od wysokości związanych z tym kosztów i nie zwalania Wykonawcy z obowiązku zapłaty kar za opóźnienie w wykonaniu przedmiotu umowy.</w:t>
      </w: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hAnsiTheme="majorHAnsi" w:cstheme="majorHAnsi"/>
        </w:rPr>
        <w:t xml:space="preserve">Nie usunięcie wad w terminie wskazanym w pkt 12a, 12c i 12d uprawnia </w:t>
      </w:r>
      <w:r w:rsidR="008B66A1">
        <w:rPr>
          <w:rFonts w:asciiTheme="majorHAnsi" w:hAnsiTheme="majorHAnsi" w:cstheme="majorHAnsi"/>
        </w:rPr>
        <w:t>Z</w:t>
      </w:r>
      <w:r w:rsidRPr="00B20100">
        <w:rPr>
          <w:rFonts w:asciiTheme="majorHAnsi" w:hAnsiTheme="majorHAnsi" w:cstheme="majorHAnsi"/>
        </w:rPr>
        <w:t xml:space="preserve">amawiającego do zlecenia innemu podmiotowi wykonania prac, których celem będzie usunięcie stwierdzonych wad. Kosztami tego faktu obciążony zostanie wykonawca. Zlecenie wykonania prac, celem usunięcia stwierdzonych wad, nie zwalnia </w:t>
      </w:r>
      <w:r w:rsidR="008B66A1">
        <w:rPr>
          <w:rFonts w:asciiTheme="majorHAnsi" w:hAnsiTheme="majorHAnsi" w:cstheme="majorHAnsi"/>
        </w:rPr>
        <w:t>W</w:t>
      </w:r>
      <w:r w:rsidRPr="00B20100">
        <w:rPr>
          <w:rFonts w:asciiTheme="majorHAnsi" w:hAnsiTheme="majorHAnsi" w:cstheme="majorHAnsi"/>
        </w:rPr>
        <w:t xml:space="preserve">ykonawcy z obowiązku zapłaty naliczonych kar umownych. </w:t>
      </w:r>
    </w:p>
    <w:p w:rsidR="00B20100" w:rsidRP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 xml:space="preserve">Wykonawca zobowiązany jest do zawiadomienia, na piśmie pod rygorem nieważności,  Zamawiającego o usunięciu wad oraz do żądania wyznaczenia terminu odbioru zakwestionowanych uprzednio robót jako wadliwych. </w:t>
      </w:r>
    </w:p>
    <w:p w:rsidR="00B20100" w:rsidRDefault="00B20100" w:rsidP="003262EF">
      <w:pPr>
        <w:widowControl w:val="0"/>
        <w:numPr>
          <w:ilvl w:val="0"/>
          <w:numId w:val="35"/>
        </w:numPr>
        <w:suppressAutoHyphens/>
        <w:autoSpaceDN w:val="0"/>
        <w:spacing w:before="120" w:after="120" w:line="240" w:lineRule="auto"/>
        <w:ind w:left="340" w:hanging="340"/>
        <w:jc w:val="both"/>
        <w:textAlignment w:val="baseline"/>
        <w:rPr>
          <w:rFonts w:asciiTheme="majorHAnsi" w:eastAsia="Calibri" w:hAnsiTheme="majorHAnsi" w:cstheme="majorHAnsi"/>
        </w:rPr>
      </w:pPr>
      <w:r w:rsidRPr="00B20100">
        <w:rPr>
          <w:rFonts w:asciiTheme="majorHAnsi" w:eastAsia="Calibri" w:hAnsiTheme="majorHAnsi" w:cstheme="majorHAnsi"/>
        </w:rPr>
        <w:t>Z czynności odbioru końcowego i odbioru ostatecznego będzie spisany protokół zawierający wszelkie ustalenia dokonane w toku odbioru oraz terminy wyznaczone zgodnie z ust. 12 na usunięcie stwierdzonych wad.</w:t>
      </w:r>
    </w:p>
    <w:p w:rsidR="00127380" w:rsidRDefault="00127380" w:rsidP="00127380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Theme="majorHAnsi" w:eastAsia="Calibri" w:hAnsiTheme="majorHAnsi" w:cstheme="majorHAnsi"/>
        </w:rPr>
      </w:pPr>
    </w:p>
    <w:p w:rsidR="00127380" w:rsidRPr="003262EF" w:rsidRDefault="00127380" w:rsidP="00127380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Theme="majorHAnsi" w:eastAsia="Calibri" w:hAnsiTheme="majorHAnsi" w:cstheme="majorHAnsi"/>
        </w:rPr>
      </w:pPr>
      <w:bookmarkStart w:id="1" w:name="_GoBack"/>
      <w:bookmarkEnd w:id="1"/>
    </w:p>
    <w:p w:rsidR="00482F3B" w:rsidRPr="003262EF" w:rsidRDefault="00D911D8" w:rsidP="00482F3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3262EF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lastRenderedPageBreak/>
        <w:t>§ 8 - Gwarancja jakości</w:t>
      </w:r>
    </w:p>
    <w:p w:rsidR="003262EF" w:rsidRPr="003262EF" w:rsidRDefault="003262EF" w:rsidP="003262EF">
      <w:pPr>
        <w:pStyle w:val="Normalny1"/>
        <w:numPr>
          <w:ilvl w:val="1"/>
          <w:numId w:val="1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Wykonawca udziela zamawiającemu gwarancji, co do jakości wykonanych robót na okres określony w ofercie wykonawcy.</w:t>
      </w:r>
    </w:p>
    <w:p w:rsidR="003262EF" w:rsidRPr="003262EF" w:rsidRDefault="003262EF" w:rsidP="003262EF">
      <w:pPr>
        <w:pStyle w:val="Normalny1"/>
        <w:numPr>
          <w:ilvl w:val="1"/>
          <w:numId w:val="1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pacing w:val="-4"/>
          <w:sz w:val="22"/>
          <w:szCs w:val="22"/>
        </w:rPr>
        <w:t>W celu formalnego potwierdzenia udzielenia gwarancji wykonawca, przed podpisaniem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 przez zamawiającego protokołu odbioru końcowego robót, przekaże zamawiającemu kartę gwarancji jakości wykonanych robót zawierającą następujące informacje:</w:t>
      </w:r>
    </w:p>
    <w:p w:rsidR="003262EF" w:rsidRP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dane (nazwa  i  adres) zamawiającego i wykonawcy, </w:t>
      </w:r>
    </w:p>
    <w:p w:rsidR="003262EF" w:rsidRP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nazwę zadania obejmującego roboty stanowiące przedmiot gwarancji,</w:t>
      </w:r>
    </w:p>
    <w:p w:rsidR="003262EF" w:rsidRP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nr umowy, na podstawie której ww. roboty wykonano,</w:t>
      </w:r>
    </w:p>
    <w:p w:rsidR="003262EF" w:rsidRP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datę odbioru końcowego,</w:t>
      </w:r>
    </w:p>
    <w:p w:rsidR="003262EF" w:rsidRP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okres obowiązywania gwarancji,</w:t>
      </w:r>
    </w:p>
    <w:p w:rsidR="003262EF" w:rsidRDefault="003262EF" w:rsidP="003262EF">
      <w:pPr>
        <w:pStyle w:val="Normalny1"/>
        <w:numPr>
          <w:ilvl w:val="1"/>
          <w:numId w:val="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warunki gwarancji.</w:t>
      </w:r>
    </w:p>
    <w:p w:rsidR="003262EF" w:rsidRPr="003262EF" w:rsidRDefault="003262EF" w:rsidP="003262EF">
      <w:pPr>
        <w:pStyle w:val="Normalny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ind w:left="34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3262EF" w:rsidRPr="003262EF" w:rsidRDefault="003262EF" w:rsidP="003262EF">
      <w:pPr>
        <w:pStyle w:val="Normalny1"/>
        <w:numPr>
          <w:ilvl w:val="0"/>
          <w:numId w:val="26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Warunki gwarancji. 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pacing w:val="-4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pacing w:val="-4"/>
          <w:sz w:val="22"/>
          <w:szCs w:val="22"/>
        </w:rPr>
        <w:t>Wykonawca oświadcza, że objęty kartą gwarancyjną przedmiot gwarancji został wykonany zgodnie z umową, dokumentacją projektową i specyfikacją wykonania i odbioru robót oraz zasadami wiedzy technicznej i przepisami techniczno-budowlanymi</w:t>
      </w:r>
      <w:r>
        <w:rPr>
          <w:rFonts w:asciiTheme="majorHAnsi" w:hAnsiTheme="majorHAnsi" w:cstheme="majorHAnsi"/>
          <w:color w:val="auto"/>
          <w:spacing w:val="-4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pacing w:val="-4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pacing w:val="-4"/>
          <w:sz w:val="22"/>
          <w:szCs w:val="22"/>
        </w:rPr>
        <w:t>Do karty gwarancyjnej Wykonawca dołącza aprobaty techniczne wyrobów, świadectwa dopuszczenia, certyfikaty zgodności oraz instrukcje obsługi urządzeń zawierające zakres i sposób prowadzenia przeglądów technicznych i czynności konserwacyjnych w czasie i po upływie okresu gwarancji. Do konserwacji zobowiązany jest zamawiający</w:t>
      </w:r>
      <w:r>
        <w:rPr>
          <w:rFonts w:asciiTheme="majorHAnsi" w:hAnsiTheme="majorHAnsi" w:cstheme="majorHAnsi"/>
          <w:color w:val="auto"/>
          <w:spacing w:val="-4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Wykonawca ponosi odpowiedzialność z tytułu gwarancji jakości za wady fizyczne zmniejszające wartość użytkową, techniczną i estetyczną wykonanych robot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W okresie gwarancji wykonawca, na wezwanie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amawiającego, obowiązany jest do nieodpłatnego usuwania ujawnionych wad w terminie 14 dni od wezwania, a w przypadku wad uniemożliwiających użytkowanie zgodne z obowiązującymi przepisami </w:t>
      </w:r>
      <w:r>
        <w:rPr>
          <w:rFonts w:asciiTheme="majorHAnsi" w:hAnsiTheme="majorHAnsi" w:cstheme="majorHAnsi"/>
          <w:color w:val="auto"/>
          <w:sz w:val="22"/>
          <w:szCs w:val="22"/>
        </w:rPr>
        <w:t>–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 niezwłocznie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Usunięcie wad winno być stwierdzone protokolarnie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W przypadku usunięcia przez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>ykonawcę istotnej wady, lub wykonania wadliwej części robót na nowo, termin gwarancji biegnie na nowo od chwili wykonania robót lub usunięcia wad.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Nie podlegają uprawnieniom z tytułu gwarancji jakości wady powstałe na skutek siły wyższej lub normalnego zużycia bądź szkód wynikłych z winy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>amawiającego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 xml:space="preserve">W celu umożliwienia kwalifikacji zgłoszonych wad, przyczyn ich powstania i sposobu usunięcia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Z</w:t>
      </w:r>
      <w:r w:rsidRPr="003262EF">
        <w:rPr>
          <w:rFonts w:asciiTheme="majorHAnsi" w:hAnsiTheme="majorHAnsi" w:cstheme="majorHAnsi"/>
          <w:color w:val="auto"/>
          <w:sz w:val="22"/>
          <w:szCs w:val="22"/>
        </w:rPr>
        <w:t>amawiający zobowiązuje się do przechowania otrzymanej w dniu odbioru dokumentacji powykonawczej i protokołu odbioru oraz protokołów przeglądów technicznych sporządzonych w okresie gwarancji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z w:val="22"/>
          <w:szCs w:val="22"/>
        </w:rPr>
        <w:t>Wykonawca jest odpowiedzialny za wszelkie szkody i straty, które spowodował w czasie prac nad usuwaniem wad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3262EF" w:rsidRPr="003262EF" w:rsidRDefault="003262EF" w:rsidP="003262EF">
      <w:pPr>
        <w:pStyle w:val="Normalny1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262EF">
        <w:rPr>
          <w:rFonts w:asciiTheme="majorHAnsi" w:hAnsiTheme="majorHAnsi" w:cstheme="majorHAnsi"/>
          <w:color w:val="auto"/>
          <w:spacing w:val="-6"/>
          <w:sz w:val="22"/>
          <w:szCs w:val="22"/>
        </w:rPr>
        <w:t xml:space="preserve">Wykonawca niezależnie od udzielonej gwarancji jakości, ponosi odpowiedzialność z tytułu rękojmi za wady robót </w:t>
      </w:r>
      <w:r w:rsidRPr="003262EF">
        <w:rPr>
          <w:rStyle w:val="Numerstrony"/>
          <w:rFonts w:asciiTheme="majorHAnsi" w:hAnsiTheme="majorHAnsi" w:cstheme="majorHAnsi"/>
          <w:spacing w:val="-6"/>
          <w:sz w:val="22"/>
          <w:szCs w:val="22"/>
        </w:rPr>
        <w:t>w okresie odpowiadającym okresowi udzielonej gwarancji</w:t>
      </w:r>
      <w:r>
        <w:rPr>
          <w:rFonts w:asciiTheme="majorHAnsi" w:hAnsiTheme="majorHAnsi" w:cstheme="majorHAnsi"/>
          <w:color w:val="auto"/>
          <w:spacing w:val="-6"/>
          <w:sz w:val="22"/>
          <w:szCs w:val="22"/>
        </w:rPr>
        <w:t>;</w:t>
      </w:r>
    </w:p>
    <w:p w:rsidR="005E38FB" w:rsidRDefault="005E38FB" w:rsidP="00482F3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</w:p>
    <w:p w:rsidR="003262EF" w:rsidRPr="005E38FB" w:rsidRDefault="00D911D8" w:rsidP="005E38F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3262EF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lastRenderedPageBreak/>
        <w:t>§ 9- Zabezpieczenie należytego wykonania umowy</w:t>
      </w:r>
    </w:p>
    <w:p w:rsidR="003262EF" w:rsidRPr="003262EF" w:rsidRDefault="003262EF" w:rsidP="005E38FB">
      <w:pPr>
        <w:pStyle w:val="Normalny1"/>
        <w:numPr>
          <w:ilvl w:val="0"/>
          <w:numId w:val="1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3262EF">
        <w:rPr>
          <w:rFonts w:asciiTheme="majorHAnsi" w:hAnsiTheme="majorHAnsi" w:cstheme="majorHAnsi"/>
          <w:spacing w:val="-6"/>
          <w:sz w:val="24"/>
          <w:szCs w:val="24"/>
        </w:rPr>
        <w:t xml:space="preserve">Wykonawca w dniu podpisania umowy wnosi zabezpieczenie należytego wykonania umowy (w </w:t>
      </w:r>
      <w:r w:rsidR="00BF369D">
        <w:rPr>
          <w:rFonts w:asciiTheme="majorHAnsi" w:hAnsiTheme="majorHAnsi" w:cstheme="majorHAnsi"/>
          <w:spacing w:val="-6"/>
          <w:sz w:val="24"/>
          <w:szCs w:val="24"/>
        </w:rPr>
        <w:t>formie gwarancji ubezpieczeniowej</w:t>
      </w:r>
      <w:r w:rsidRPr="003262EF">
        <w:rPr>
          <w:rFonts w:asciiTheme="majorHAnsi" w:hAnsiTheme="majorHAnsi" w:cstheme="majorHAnsi"/>
          <w:spacing w:val="-6"/>
          <w:sz w:val="24"/>
          <w:szCs w:val="24"/>
        </w:rPr>
        <w:t xml:space="preserve">), które zabezpieczy roszczenia Zamawiającego: </w:t>
      </w:r>
    </w:p>
    <w:p w:rsidR="003262EF" w:rsidRPr="003262EF" w:rsidRDefault="003262EF" w:rsidP="008D50C0">
      <w:pPr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sz w:val="24"/>
          <w:szCs w:val="24"/>
        </w:rPr>
      </w:pPr>
      <w:r w:rsidRPr="003262EF">
        <w:rPr>
          <w:rFonts w:asciiTheme="majorHAnsi" w:eastAsia="ヒラギノ角ゴ Pro W3" w:hAnsiTheme="majorHAnsi" w:cstheme="majorHAnsi"/>
          <w:sz w:val="24"/>
          <w:szCs w:val="24"/>
        </w:rPr>
        <w:t xml:space="preserve">w okresie realizacji i odbioru przedmiotu umowy tj. do dnia </w:t>
      </w:r>
      <w:r w:rsidR="00BF369D">
        <w:rPr>
          <w:rFonts w:asciiTheme="majorHAnsi" w:eastAsia="ヒラギノ角ゴ Pro W3" w:hAnsiTheme="majorHAnsi" w:cstheme="majorHAnsi"/>
          <w:sz w:val="24"/>
          <w:szCs w:val="24"/>
        </w:rPr>
        <w:t>02.</w:t>
      </w:r>
      <w:r w:rsidR="00B31C81">
        <w:rPr>
          <w:rFonts w:asciiTheme="majorHAnsi" w:eastAsia="ヒラギノ角ゴ Pro W3" w:hAnsiTheme="majorHAnsi" w:cstheme="majorHAnsi"/>
          <w:sz w:val="24"/>
          <w:szCs w:val="24"/>
        </w:rPr>
        <w:t xml:space="preserve">10.2018 </w:t>
      </w:r>
      <w:r w:rsidRPr="003262EF">
        <w:rPr>
          <w:rFonts w:asciiTheme="majorHAnsi" w:eastAsia="ヒラギノ角ゴ Pro W3" w:hAnsiTheme="majorHAnsi" w:cstheme="majorHAnsi"/>
          <w:sz w:val="24"/>
          <w:szCs w:val="24"/>
        </w:rPr>
        <w:t>roku do wysokości 5% ceny oferty tj. do kwot</w:t>
      </w:r>
      <w:r w:rsidR="002E447C">
        <w:rPr>
          <w:rFonts w:asciiTheme="majorHAnsi" w:eastAsia="ヒラギノ角ゴ Pro W3" w:hAnsiTheme="majorHAnsi" w:cstheme="majorHAnsi"/>
          <w:sz w:val="24"/>
          <w:szCs w:val="24"/>
        </w:rPr>
        <w:t>y ………………………………</w:t>
      </w:r>
      <w:r w:rsidRPr="003262EF">
        <w:rPr>
          <w:rFonts w:asciiTheme="majorHAnsi" w:eastAsia="ヒラギノ角ゴ Pro W3" w:hAnsiTheme="majorHAnsi" w:cstheme="majorHAnsi"/>
          <w:color w:val="2F5496"/>
          <w:sz w:val="24"/>
          <w:szCs w:val="24"/>
        </w:rPr>
        <w:t xml:space="preserve"> </w:t>
      </w:r>
      <w:r w:rsidRPr="003262EF">
        <w:rPr>
          <w:rFonts w:asciiTheme="majorHAnsi" w:eastAsia="ヒラギノ角ゴ Pro W3" w:hAnsiTheme="majorHAnsi" w:cstheme="majorHAnsi"/>
          <w:sz w:val="24"/>
          <w:szCs w:val="24"/>
        </w:rPr>
        <w:t>(słownie:</w:t>
      </w:r>
      <w:r w:rsidR="00B31C81">
        <w:rPr>
          <w:rFonts w:asciiTheme="majorHAnsi" w:eastAsia="ヒラギノ角ゴ Pro W3" w:hAnsiTheme="majorHAnsi" w:cstheme="majorHAnsi"/>
          <w:sz w:val="24"/>
          <w:szCs w:val="24"/>
        </w:rPr>
        <w:t xml:space="preserve"> </w:t>
      </w:r>
      <w:r w:rsidR="002E447C">
        <w:rPr>
          <w:rFonts w:asciiTheme="majorHAnsi" w:eastAsia="ヒラギノ角ゴ Pro W3" w:hAnsiTheme="majorHAnsi" w:cstheme="majorHAnsi"/>
          <w:sz w:val="24"/>
          <w:szCs w:val="24"/>
        </w:rPr>
        <w:t>……………………………….)</w:t>
      </w:r>
    </w:p>
    <w:p w:rsidR="003262EF" w:rsidRPr="003262EF" w:rsidRDefault="003262EF" w:rsidP="008D50C0">
      <w:pPr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overflowPunct w:val="0"/>
        <w:autoSpaceDE w:val="0"/>
        <w:autoSpaceDN w:val="0"/>
        <w:adjustRightInd w:val="0"/>
        <w:spacing w:before="100" w:after="200" w:line="240" w:lineRule="auto"/>
        <w:jc w:val="both"/>
        <w:textAlignment w:val="baseline"/>
        <w:rPr>
          <w:rFonts w:asciiTheme="majorHAnsi" w:eastAsia="ヒラギノ角ゴ Pro W3" w:hAnsiTheme="majorHAnsi" w:cstheme="majorHAnsi"/>
          <w:sz w:val="24"/>
          <w:szCs w:val="24"/>
        </w:rPr>
      </w:pPr>
      <w:r w:rsidRPr="003262EF">
        <w:rPr>
          <w:rFonts w:asciiTheme="majorHAnsi" w:eastAsia="ヒラギノ角ゴ Pro W3" w:hAnsiTheme="majorHAnsi" w:cstheme="majorHAnsi"/>
          <w:sz w:val="24"/>
          <w:szCs w:val="24"/>
        </w:rPr>
        <w:t xml:space="preserve">w okresie pięcioletniej rękojmi i gwarancji tj. do </w:t>
      </w:r>
      <w:r w:rsidRPr="00776E9B">
        <w:rPr>
          <w:rFonts w:asciiTheme="majorHAnsi" w:eastAsia="ヒラギノ角ゴ Pro W3" w:hAnsiTheme="majorHAnsi" w:cstheme="majorHAnsi"/>
          <w:sz w:val="24"/>
          <w:szCs w:val="24"/>
        </w:rPr>
        <w:t xml:space="preserve">dnia </w:t>
      </w:r>
      <w:r w:rsidR="002E447C">
        <w:rPr>
          <w:rFonts w:asciiTheme="majorHAnsi" w:eastAsia="ヒラギノ角ゴ Pro W3" w:hAnsiTheme="majorHAnsi" w:cstheme="majorHAnsi"/>
          <w:sz w:val="24"/>
          <w:szCs w:val="24"/>
        </w:rPr>
        <w:t>………………</w:t>
      </w:r>
      <w:r w:rsidR="00B31C81" w:rsidRPr="00776E9B">
        <w:rPr>
          <w:rFonts w:asciiTheme="majorHAnsi" w:eastAsia="ヒラギノ角ゴ Pro W3" w:hAnsiTheme="majorHAnsi" w:cstheme="majorHAnsi"/>
          <w:sz w:val="24"/>
          <w:szCs w:val="24"/>
        </w:rPr>
        <w:t xml:space="preserve"> </w:t>
      </w:r>
      <w:r w:rsidRPr="003262EF">
        <w:rPr>
          <w:rFonts w:asciiTheme="majorHAnsi" w:eastAsia="ヒラギノ角ゴ Pro W3" w:hAnsiTheme="majorHAnsi" w:cstheme="majorHAnsi"/>
          <w:sz w:val="24"/>
          <w:szCs w:val="24"/>
        </w:rPr>
        <w:t xml:space="preserve">roku do wysokości 30 % wartości zabezpieczenia tj. do kwoty </w:t>
      </w:r>
      <w:r w:rsidR="002E447C">
        <w:rPr>
          <w:rFonts w:asciiTheme="majorHAnsi" w:eastAsia="ヒラギノ角ゴ Pro W3" w:hAnsiTheme="majorHAnsi" w:cstheme="majorHAnsi"/>
          <w:sz w:val="24"/>
          <w:szCs w:val="24"/>
        </w:rPr>
        <w:t>…………………….</w:t>
      </w:r>
      <w:r w:rsidRPr="003262EF">
        <w:rPr>
          <w:rFonts w:asciiTheme="majorHAnsi" w:eastAsia="ヒラギノ角ゴ Pro W3" w:hAnsiTheme="majorHAnsi" w:cstheme="majorHAnsi"/>
          <w:color w:val="2F5496"/>
          <w:sz w:val="24"/>
          <w:szCs w:val="24"/>
        </w:rPr>
        <w:t xml:space="preserve"> </w:t>
      </w:r>
      <w:r w:rsidRPr="003262EF">
        <w:rPr>
          <w:rFonts w:asciiTheme="majorHAnsi" w:eastAsia="ヒラギノ角ゴ Pro W3" w:hAnsiTheme="majorHAnsi" w:cstheme="majorHAnsi"/>
          <w:sz w:val="24"/>
          <w:szCs w:val="24"/>
        </w:rPr>
        <w:t>(słownie:</w:t>
      </w:r>
      <w:r w:rsidR="005E38FB">
        <w:rPr>
          <w:rFonts w:asciiTheme="majorHAnsi" w:eastAsia="ヒラギノ角ゴ Pro W3" w:hAnsiTheme="majorHAnsi" w:cstheme="majorHAnsi"/>
          <w:sz w:val="24"/>
          <w:szCs w:val="24"/>
        </w:rPr>
        <w:t xml:space="preserve"> </w:t>
      </w:r>
      <w:r w:rsidR="002E447C">
        <w:rPr>
          <w:rFonts w:asciiTheme="majorHAnsi" w:eastAsia="ヒラギノ角ゴ Pro W3" w:hAnsiTheme="majorHAnsi" w:cstheme="majorHAnsi"/>
          <w:sz w:val="24"/>
          <w:szCs w:val="24"/>
        </w:rPr>
        <w:t>…………………………..)</w:t>
      </w:r>
    </w:p>
    <w:p w:rsidR="003262EF" w:rsidRPr="003262EF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262EF">
        <w:rPr>
          <w:rFonts w:asciiTheme="majorHAnsi" w:eastAsia="Calibri" w:hAnsiTheme="majorHAnsi" w:cstheme="majorHAnsi"/>
          <w:sz w:val="24"/>
          <w:szCs w:val="24"/>
        </w:rPr>
        <w:t>W trakcie realizacji Umowy Wykonawca może dokonać zmiany formy Zabezpieczenia na jedną lub kilka form, o których mowa w art. 148 ustawy – Prawo zamówień publicznych. Zmiana formy zabezpieczenia nie stanowi zmiany Umowy.</w:t>
      </w:r>
    </w:p>
    <w:p w:rsidR="003262EF" w:rsidRPr="003262EF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262EF">
        <w:rPr>
          <w:rFonts w:asciiTheme="majorHAnsi" w:eastAsia="Calibri" w:hAnsiTheme="majorHAnsi" w:cstheme="majorHAnsi"/>
          <w:sz w:val="24"/>
          <w:szCs w:val="24"/>
        </w:rPr>
        <w:t xml:space="preserve">Wniesione zabezpieczenie przeznaczone jest na zabezpieczenie i ewentualne zaspokojenie wszelkich roszczeń Zamawiającego z tytułu niewykonania lub nienależytego wykonania umowy oraz gwarancji i rękojmi za wady </w:t>
      </w:r>
    </w:p>
    <w:p w:rsidR="003262EF" w:rsidRPr="003262EF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262EF">
        <w:rPr>
          <w:rFonts w:asciiTheme="majorHAnsi" w:eastAsia="Calibri" w:hAnsiTheme="majorHAnsi" w:cstheme="majorHAnsi"/>
          <w:sz w:val="24"/>
          <w:szCs w:val="24"/>
        </w:rPr>
        <w:t>Zwrot 70 (siedemdziesięciu) % kwoty Zabezpieczenia nastąpi w terminie do 30 (trzydziestu) dni od daty podpisania protokołu odbioru końcowego.</w:t>
      </w:r>
    </w:p>
    <w:p w:rsidR="003262EF" w:rsidRPr="003262EF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262EF">
        <w:rPr>
          <w:rFonts w:asciiTheme="majorHAnsi" w:eastAsia="Calibri" w:hAnsiTheme="majorHAnsi" w:cstheme="majorHAnsi"/>
          <w:sz w:val="24"/>
          <w:szCs w:val="24"/>
        </w:rPr>
        <w:t>Strony postanawiają, że kwota odpowiadająca 30 (trzydziestu) % kwoty Zabezpieczenia stanowić będzie zabezpieczenie roszczeń z tytułu rękojmi za wady, pozostanie w dyspozycji Zamawiającego przez okres obowiązywania gwarancji i rękojmi.</w:t>
      </w:r>
    </w:p>
    <w:p w:rsidR="003262EF" w:rsidRPr="005E38FB" w:rsidRDefault="003262EF" w:rsidP="008D50C0">
      <w:pPr>
        <w:numPr>
          <w:ilvl w:val="0"/>
          <w:numId w:val="16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262EF">
        <w:rPr>
          <w:rFonts w:asciiTheme="majorHAnsi" w:eastAsia="Calibri" w:hAnsiTheme="majorHAnsi" w:cstheme="majorHAnsi"/>
          <w:sz w:val="24"/>
          <w:szCs w:val="24"/>
        </w:rPr>
        <w:t>Zamawiający ma prawo zaspokoić z Zabezpieczenia wszelkie roszczenia z tytułu niewykonania lub nienależytego wykonania zobowiązania niezależnie, czy wynikają z Umowy czy przepisów prawa oraz roszczenia z rękojmi za wady.</w:t>
      </w:r>
    </w:p>
    <w:p w:rsidR="00D911D8" w:rsidRDefault="00D911D8" w:rsidP="00482F3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3262EF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t>§ 10 - Kary umowne</w:t>
      </w:r>
    </w:p>
    <w:p w:rsidR="005E38FB" w:rsidRPr="005E38FB" w:rsidRDefault="005E38FB" w:rsidP="005E38FB">
      <w:pPr>
        <w:pStyle w:val="Normalny1"/>
        <w:numPr>
          <w:ilvl w:val="0"/>
          <w:numId w:val="38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Wykonawca zapłaci Zamawiającemu kary umowne:</w:t>
      </w:r>
    </w:p>
    <w:p w:rsidR="005E38FB" w:rsidRPr="005E38FB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za opóźnienie w wykonaniu przedmiotu umowy – w wysokości 0,2 % wynagrodzenia umownego brutto za każdy dzień opóźnienia liczony od upływu umownego terminu zakończenia robót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5E38FB" w:rsidRPr="005E38FB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za opóźnienie w usunięciu wad stwierdzonych podczas odbioru końcowego –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br/>
        <w:t>w wysokości 0,2 % wynagrodzenia umownego brutto za każdy dzień opóźnienia liczony od upływu terminu wyznaczonego na usunięcie wad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5E38FB" w:rsidRPr="005E38FB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za opóźnienie w usunięciu wad stwierdzonych i ujawnionych w okresie rękojmi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br/>
        <w:t>i gwarancji – w wysokości 0,2 % wynagrodzenia umownego brutto, za każdy dzień opóźnienia liczony od upływu terminu wyznaczonego na usunięcie wad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5E38FB" w:rsidRPr="005E38FB" w:rsidRDefault="005E38FB" w:rsidP="005E38FB">
      <w:pPr>
        <w:pStyle w:val="Normalny1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 xml:space="preserve">z tytułu odstąpienia od umowy lub jej rozwiązania z przyczyn zależnych od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t>ykonawcy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br/>
        <w:t>–  w wysokości 10% wynagrodzenia umownego brutto</w:t>
      </w:r>
      <w:r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:rsidR="005E38FB" w:rsidRPr="005E38FB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 xml:space="preserve">Kwota kary umownej zostanie potrącona z należnego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t>ykonawcy wynagrodzenia (potrącenie umowne). Dla swej skuteczności potrącenie nie wymaga uprzedniego wezwania Wykonawcy do zapłaty kar umownych, a jedynie złożenia wykonawcy oświadczenia Zamawiającego o potrąceniu.</w:t>
      </w:r>
    </w:p>
    <w:p w:rsidR="005E38FB" w:rsidRPr="005E38FB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lastRenderedPageBreak/>
        <w:t>Wykonawca nie może się zwolnić z obowiązku wykonania zobowiązania poprzez zapłatę kar umownych.</w:t>
      </w:r>
    </w:p>
    <w:p w:rsidR="005E38FB" w:rsidRPr="005E38FB" w:rsidRDefault="005E38FB" w:rsidP="005E38FB">
      <w:pPr>
        <w:pStyle w:val="Normalny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 xml:space="preserve">Zamawiający zastrzega sobie prawo dochodzenia odszkodowania uzupełniającego </w:t>
      </w:r>
      <w:r w:rsidRPr="005E38FB">
        <w:rPr>
          <w:rStyle w:val="Numerstrony"/>
          <w:rFonts w:asciiTheme="majorHAnsi" w:hAnsiTheme="majorHAnsi" w:cstheme="majorHAnsi"/>
          <w:sz w:val="22"/>
          <w:szCs w:val="22"/>
        </w:rPr>
        <w:t>na zasadach ogólnych w przypadkach, w których strony nie przewidziały odpowiedzialności Wykonawcy w formie kar umownych, jak również w sytuacjach, w których wysokość poniesionej przez Zamawiającego szkody przekracza wysokość zastrzeżonych kar umownych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911D8" w:rsidRPr="005E38FB" w:rsidRDefault="00D911D8" w:rsidP="005E38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5E38FB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t>§ 11 - Rozwiązanie umowy</w:t>
      </w:r>
    </w:p>
    <w:p w:rsidR="005E38FB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 xml:space="preserve">Umowa może zostać rozwiązana w trybie natychmiastowym, w przypadku nie wywiązania się lub nienależytego wywiązania się przez </w:t>
      </w:r>
      <w:r w:rsidR="002E447C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5E38FB">
        <w:rPr>
          <w:rFonts w:asciiTheme="majorHAnsi" w:hAnsiTheme="majorHAnsi" w:cstheme="majorHAnsi"/>
          <w:color w:val="auto"/>
          <w:sz w:val="22"/>
          <w:szCs w:val="22"/>
        </w:rPr>
        <w:t>ykonawcę z jej warunków, w szczególności: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</w:rPr>
        <w:t xml:space="preserve">Wykonawca bez uzasadnionej przyczyny nie rozpoczął realizacji Przedmiotu Umowy w terminie </w:t>
      </w:r>
      <w:r w:rsidRPr="005E38FB">
        <w:rPr>
          <w:rFonts w:asciiTheme="majorHAnsi" w:hAnsiTheme="majorHAnsi" w:cstheme="majorHAnsi"/>
          <w:b/>
        </w:rPr>
        <w:t>7 dni</w:t>
      </w:r>
      <w:r w:rsidRPr="005E38FB">
        <w:rPr>
          <w:rFonts w:asciiTheme="majorHAnsi" w:hAnsiTheme="majorHAnsi" w:cstheme="majorHAnsi"/>
        </w:rPr>
        <w:t xml:space="preserve"> licząc od przekazania mu placu budowy, bądź nie kontynuuje jej, pomimo pisemnego wezwania przez Zamawiającego;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</w:rPr>
        <w:t xml:space="preserve">Wykonawca z przyczyn niezależnych od Zamawiającego przerwał realizację robót i przerwa trwała dłużej niż </w:t>
      </w:r>
      <w:r w:rsidRPr="005E38FB">
        <w:rPr>
          <w:rFonts w:asciiTheme="majorHAnsi" w:hAnsiTheme="majorHAnsi" w:cstheme="majorHAnsi"/>
          <w:b/>
        </w:rPr>
        <w:t>7 dni</w:t>
      </w:r>
      <w:r w:rsidRPr="005E38FB">
        <w:rPr>
          <w:rFonts w:asciiTheme="majorHAnsi" w:hAnsiTheme="majorHAnsi" w:cstheme="majorHAnsi"/>
        </w:rPr>
        <w:t>;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</w:rPr>
        <w:t xml:space="preserve">Wykonawca pozostaje w opóźnieniu z wykonaniem poszczególnych robót wchodzących w skład przedmiotu umowy ponad </w:t>
      </w:r>
      <w:r w:rsidRPr="005E38FB">
        <w:rPr>
          <w:rFonts w:asciiTheme="majorHAnsi" w:hAnsiTheme="majorHAnsi" w:cstheme="majorHAnsi"/>
          <w:b/>
        </w:rPr>
        <w:t>21 dni</w:t>
      </w:r>
      <w:r w:rsidRPr="005E38FB" w:rsidDel="008F1516">
        <w:rPr>
          <w:rFonts w:asciiTheme="majorHAnsi" w:hAnsiTheme="majorHAnsi" w:cstheme="majorHAnsi"/>
        </w:rPr>
        <w:t xml:space="preserve"> </w:t>
      </w:r>
      <w:r w:rsidRPr="005E38FB">
        <w:rPr>
          <w:rFonts w:asciiTheme="majorHAnsi" w:hAnsiTheme="majorHAnsi" w:cstheme="majorHAnsi"/>
        </w:rPr>
        <w:t>w stosunku do terminu określonego w harmonogramie rzeczowo – finansowym;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</w:rPr>
        <w:t>Wykonawca pomimo uprzednich pisemnych (dwukrotnych) zastrzeżeń Zamawiającego nie wykonuje robót zgodnie z Umową lub w rażący sposób zaniedbuje zobowiązania umowne,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</w:rPr>
        <w:t>Wykonawca wykonuje roboty budowlane wchodzące w Przedmiot Umowy za pomocą Podwykonawców, którzy nie zostali Zamawiającemu zgłoszeni .</w:t>
      </w:r>
    </w:p>
    <w:p w:rsidR="005E38FB" w:rsidRPr="005E38FB" w:rsidRDefault="005E38FB" w:rsidP="005E38FB">
      <w:pPr>
        <w:numPr>
          <w:ilvl w:val="0"/>
          <w:numId w:val="39"/>
        </w:numPr>
        <w:autoSpaceDE w:val="0"/>
        <w:autoSpaceDN w:val="0"/>
        <w:adjustRightInd w:val="0"/>
        <w:spacing w:before="100" w:after="200" w:line="240" w:lineRule="auto"/>
        <w:jc w:val="both"/>
        <w:rPr>
          <w:rFonts w:asciiTheme="majorHAnsi" w:hAnsiTheme="majorHAnsi" w:cstheme="majorHAnsi"/>
        </w:rPr>
      </w:pPr>
      <w:r w:rsidRPr="005E38FB">
        <w:rPr>
          <w:rFonts w:asciiTheme="majorHAnsi" w:hAnsiTheme="majorHAnsi" w:cstheme="majorHAnsi"/>
          <w:color w:val="000000"/>
        </w:rPr>
        <w:t>Wykonawca nie przedłuża ważności wygasającej polisy OC, pomimo uprzedniego pisemnego wezwania do tego przedłużenia.</w:t>
      </w:r>
    </w:p>
    <w:p w:rsidR="005E38FB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eastAsia="Calibri" w:hAnsiTheme="majorHAnsi" w:cstheme="majorHAnsi"/>
          <w:sz w:val="22"/>
          <w:szCs w:val="22"/>
        </w:rPr>
        <w:t>W przypadku odstąpienia od Umowy  lub jej rozwiązania Wykonawcę i Zamawiającego obciążają następujące obowiązki szczegółowe:</w:t>
      </w:r>
    </w:p>
    <w:p w:rsidR="005E38FB" w:rsidRPr="005E38FB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Theme="majorHAnsi" w:eastAsia="Calibri" w:hAnsiTheme="majorHAnsi" w:cstheme="majorHAnsi"/>
        </w:rPr>
      </w:pPr>
      <w:r w:rsidRPr="005E38FB">
        <w:rPr>
          <w:rFonts w:asciiTheme="majorHAnsi" w:eastAsia="Calibri" w:hAnsiTheme="majorHAnsi" w:cstheme="majorHAnsi"/>
        </w:rPr>
        <w:t>w terminie 7 dni od daty odstąpienia od Umowy Wykonawca przy udziale Zamawiającego sporządzi szczegółowy protokół inwentaryzacji robót w toku, według stanu na dzień odstąpienia;</w:t>
      </w:r>
    </w:p>
    <w:p w:rsidR="005E38FB" w:rsidRPr="005E38FB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Theme="majorHAnsi" w:eastAsia="Calibri" w:hAnsiTheme="majorHAnsi" w:cstheme="majorHAnsi"/>
        </w:rPr>
      </w:pPr>
      <w:r w:rsidRPr="005E38FB">
        <w:rPr>
          <w:rFonts w:asciiTheme="majorHAnsi" w:eastAsia="Calibri" w:hAnsiTheme="majorHAnsi" w:cstheme="majorHAnsi"/>
        </w:rPr>
        <w:t>Wykonawca zabezpieczy przerwane roboty w zakresie obustronnie uzgodnionym na koszt Strony, z której przyczyny nastąpiło odstąpienie;</w:t>
      </w:r>
    </w:p>
    <w:p w:rsidR="005E38FB" w:rsidRPr="005E38FB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Theme="majorHAnsi" w:eastAsia="Calibri" w:hAnsiTheme="majorHAnsi" w:cstheme="majorHAnsi"/>
        </w:rPr>
      </w:pPr>
      <w:r w:rsidRPr="005E38FB">
        <w:rPr>
          <w:rFonts w:asciiTheme="majorHAnsi" w:eastAsia="Calibri" w:hAnsiTheme="majorHAnsi" w:cstheme="majorHAnsi"/>
        </w:rPr>
        <w:t>Wykonawca sporządzi wykaz tych dokumentów, materiałów, konstrukcji lub urządzeń, które nie mogą być wykorzystane przez niego do realizacji innych robót nie objętych Umową, jeżeli odstąpienie od Umowy nastąpiło z przyczyn od niego niezależnych;</w:t>
      </w:r>
    </w:p>
    <w:p w:rsidR="005E38FB" w:rsidRPr="005E38FB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Theme="majorHAnsi" w:eastAsia="Calibri" w:hAnsiTheme="majorHAnsi" w:cstheme="majorHAnsi"/>
        </w:rPr>
      </w:pPr>
      <w:r w:rsidRPr="005E38FB">
        <w:rPr>
          <w:rFonts w:asciiTheme="majorHAnsi" w:eastAsia="Calibri" w:hAnsiTheme="majorHAnsi" w:cstheme="majorHAnsi"/>
        </w:rPr>
        <w:t>Wykonawca zgłosi do odbioru Zamawiającemu roboty przerwane oraz roboty zabezpieczające, jeżeli odstąpienie od Umowy nastąpiło z przyczyn, za które Wykonawca nie ponosi odpowiedzialności oraz niezwłocznie a najpóźniej w terminie 7 dni usunie z terenu robót dostarczone przez niego urządzenia zaplecza;</w:t>
      </w:r>
    </w:p>
    <w:p w:rsidR="005E38FB" w:rsidRPr="005E38FB" w:rsidRDefault="005E38FB" w:rsidP="005E38FB">
      <w:pPr>
        <w:numPr>
          <w:ilvl w:val="0"/>
          <w:numId w:val="40"/>
        </w:numPr>
        <w:autoSpaceDE w:val="0"/>
        <w:autoSpaceDN w:val="0"/>
        <w:adjustRightInd w:val="0"/>
        <w:spacing w:before="100" w:after="200" w:line="240" w:lineRule="auto"/>
        <w:ind w:left="993" w:hanging="426"/>
        <w:jc w:val="both"/>
        <w:rPr>
          <w:rFonts w:asciiTheme="majorHAnsi" w:eastAsia="Calibri" w:hAnsiTheme="majorHAnsi" w:cstheme="majorHAnsi"/>
        </w:rPr>
      </w:pPr>
      <w:r w:rsidRPr="005E38FB">
        <w:rPr>
          <w:rFonts w:asciiTheme="majorHAnsi" w:eastAsia="Calibri" w:hAnsiTheme="majorHAnsi" w:cstheme="majorHAnsi"/>
        </w:rPr>
        <w:t xml:space="preserve">Zamawiający w razie odstąpienia od Umowy lub rozwiązania Umowy z przyczyn, za które Wykonawca nie odpowiada, obowiązany jest do dokonania odbioru robót przerwanych oraz </w:t>
      </w:r>
      <w:r w:rsidRPr="005E38FB">
        <w:rPr>
          <w:rFonts w:asciiTheme="majorHAnsi" w:eastAsia="Calibri" w:hAnsiTheme="majorHAnsi" w:cstheme="majorHAnsi"/>
        </w:rPr>
        <w:lastRenderedPageBreak/>
        <w:t>do zapłaty Wynagrodzenia za roboty, które zostały wykonane do dnia odstąpienia od Umowy lub do dnia jej rozwiązania;</w:t>
      </w:r>
    </w:p>
    <w:p w:rsidR="005E38FB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Oprócz przypadków określonych w Kodeksie cywilnym zamawiający może odstąpić od umowy,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  <w:r w:rsidRPr="005E38F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p w:rsidR="005E38FB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W przypadku odstąpienia od umowy lub rozwiązania jej wykonawca będzie mógł żądać wynagrodzenia jedynie za część umowy wykonaną do dnia ustania obowiązywania umowy.</w:t>
      </w:r>
      <w:r w:rsidRPr="005E38FB">
        <w:rPr>
          <w:rFonts w:asciiTheme="majorHAnsi" w:hAnsiTheme="majorHAnsi" w:cstheme="majorHAnsi"/>
          <w:sz w:val="22"/>
          <w:szCs w:val="22"/>
        </w:rPr>
        <w:t xml:space="preserve"> Wszelkie inne roszczenia wykonawcy z tego tytułu zostają wyłączone.</w:t>
      </w:r>
    </w:p>
    <w:p w:rsidR="005E38FB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Odstąpienie od umowy lub jej rozwiązanie wymagać będą dla swojej skuteczności formy pisemnej pod rygorem nieważności.</w:t>
      </w:r>
    </w:p>
    <w:p w:rsidR="00D911D8" w:rsidRPr="005E38FB" w:rsidRDefault="005E38FB" w:rsidP="005E38FB">
      <w:pPr>
        <w:pStyle w:val="Normalny1"/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E38FB">
        <w:rPr>
          <w:rFonts w:asciiTheme="majorHAnsi" w:hAnsiTheme="majorHAnsi" w:cstheme="majorHAnsi"/>
          <w:color w:val="auto"/>
          <w:sz w:val="22"/>
          <w:szCs w:val="22"/>
        </w:rPr>
        <w:t>Strona odstępująca od umowy lub ją rozwiązująca zobligowana będzie do podania pisemnego uzasadnienia swojej decyzji.</w:t>
      </w:r>
    </w:p>
    <w:p w:rsidR="00D911D8" w:rsidRPr="005E38FB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</w:pPr>
      <w:r w:rsidRPr="005E38FB">
        <w:rPr>
          <w:rFonts w:asciiTheme="majorHAnsi" w:eastAsia="ヒラギノ角ゴ Pro W3" w:hAnsiTheme="majorHAnsi" w:cstheme="majorHAnsi"/>
          <w:b/>
          <w:sz w:val="24"/>
          <w:szCs w:val="24"/>
          <w:lang w:eastAsia="pl-PL"/>
        </w:rPr>
        <w:t>§ 12 - Zmiany postanowień umowy</w:t>
      </w:r>
    </w:p>
    <w:p w:rsidR="005E38FB" w:rsidRPr="005E38FB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Zamawiający dopuszcza możliwość zmian postanowień zawartej Umowy w stosunku do treści oferty na podstawie, której dokonano wyboru Wykonawcy polegających na wprowadzeniu zmian w zakresie terminu realizacji Przedmiotu Umowy, w zakresie zmiany sposobu wykonania robót oraz w zakresie zmiany wynagrodzenia.</w:t>
      </w:r>
    </w:p>
    <w:p w:rsidR="005E38FB" w:rsidRPr="005E38FB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Zgodnie z art. 144 ust. 1 pkt 1 PZP, Zamawiający przewiduje możliwość dokonania następujących zmian Umowy:</w:t>
      </w:r>
    </w:p>
    <w:p w:rsidR="005E38FB" w:rsidRPr="00340833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0833">
        <w:rPr>
          <w:rFonts w:asciiTheme="majorHAnsi" w:hAnsiTheme="majorHAnsi" w:cstheme="majorHAnsi"/>
          <w:b/>
          <w:sz w:val="22"/>
          <w:szCs w:val="22"/>
        </w:rPr>
        <w:t>w zakresie zmiany terminu realizacji Przedmiotu Umowy:</w:t>
      </w:r>
    </w:p>
    <w:p w:rsidR="005E38FB" w:rsidRPr="005E38FB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wystąpi konieczność wykonania zamówienia dodatkowego lub robót zamiennych, które będą miały wpływ na przedłużenie terminu zakończenia zadania;</w:t>
      </w:r>
    </w:p>
    <w:p w:rsidR="005E38FB" w:rsidRPr="005E38FB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 xml:space="preserve">wystąpi konieczność leżąca po stronie Zamawiającego, w szczególności wstrzymania robót przez Zamawiającego, konieczność usunięcia błędów lub wprowadzenia zmian w dokumentacji projektowej, nastąpi odmowa wydania przez organ administracji lub inne podmioty wymaganych decyzji, zezwoleń, uzgodnień z przyczyn niezawinionych przez </w:t>
      </w:r>
      <w:r w:rsidR="002E447C">
        <w:rPr>
          <w:rFonts w:asciiTheme="majorHAnsi" w:hAnsiTheme="majorHAnsi" w:cstheme="majorHAnsi"/>
          <w:sz w:val="22"/>
          <w:szCs w:val="22"/>
        </w:rPr>
        <w:t>W</w:t>
      </w:r>
      <w:r w:rsidRPr="005E38FB">
        <w:rPr>
          <w:rFonts w:asciiTheme="majorHAnsi" w:hAnsiTheme="majorHAnsi" w:cstheme="majorHAnsi"/>
          <w:sz w:val="22"/>
          <w:szCs w:val="22"/>
        </w:rPr>
        <w:t>ykonawcę;</w:t>
      </w:r>
    </w:p>
    <w:p w:rsidR="005E38FB" w:rsidRPr="005E38FB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 xml:space="preserve">wystąpią szczególne warunki atmosferyczne, uniemożliwiające prowadzenie robót budowlanych zgodnie z technologią przewidziana w dokumentacji projektowej i warunkach </w:t>
      </w:r>
      <w:proofErr w:type="spellStart"/>
      <w:r w:rsidRPr="005E38FB">
        <w:rPr>
          <w:rFonts w:asciiTheme="majorHAnsi" w:hAnsiTheme="majorHAnsi" w:cstheme="majorHAnsi"/>
          <w:sz w:val="22"/>
          <w:szCs w:val="22"/>
        </w:rPr>
        <w:t>STWiORB</w:t>
      </w:r>
      <w:proofErr w:type="spellEnd"/>
      <w:r w:rsidRPr="005E38FB">
        <w:rPr>
          <w:rFonts w:asciiTheme="majorHAnsi" w:hAnsiTheme="majorHAnsi" w:cstheme="majorHAnsi"/>
          <w:sz w:val="22"/>
          <w:szCs w:val="22"/>
        </w:rPr>
        <w:t>. Wydłużenie czasu trwania umowy będzie równoważne okresem wstrzymania ich wykonania. Na tę okoliczność kierownik budowy sporządzi wpis do dziennika budowy, który potwierdzi przedstawiciel Zamawiającego( Inspektor Nadzoru Inwestorskiego);</w:t>
      </w:r>
    </w:p>
    <w:p w:rsidR="005E38FB" w:rsidRPr="005E38FB" w:rsidRDefault="005E38FB" w:rsidP="005E38FB">
      <w:pPr>
        <w:pStyle w:val="Akapitzlist1"/>
        <w:numPr>
          <w:ilvl w:val="0"/>
          <w:numId w:val="43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wystąpią odmienne warunki gruntowo-wodne niż te, które zostały przyjęte zgodnie z badaniami terenowymi w dokumentacji geologicznej;</w:t>
      </w:r>
    </w:p>
    <w:p w:rsidR="005E38FB" w:rsidRPr="00340833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0833">
        <w:rPr>
          <w:rFonts w:asciiTheme="majorHAnsi" w:hAnsiTheme="majorHAnsi" w:cstheme="majorHAnsi"/>
          <w:b/>
          <w:sz w:val="22"/>
          <w:szCs w:val="22"/>
        </w:rPr>
        <w:t>w zakresie zmiany Wynagrodzenia:</w:t>
      </w:r>
    </w:p>
    <w:p w:rsidR="005E38FB" w:rsidRPr="005E38FB" w:rsidRDefault="005E38FB" w:rsidP="005E38FB">
      <w:pPr>
        <w:pStyle w:val="Akapitzlist1"/>
        <w:numPr>
          <w:ilvl w:val="0"/>
          <w:numId w:val="44"/>
        </w:numPr>
        <w:spacing w:before="120" w:line="240" w:lineRule="auto"/>
        <w:ind w:left="126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w przypadku zmiany stawki podatku od towarów i usług, Wynagrodzenie ulegnie zmianie, adekwatnie do zmiany wysokości stawki podatku od towarów i usług, jeżeli zmiana ta będzie miała wpływ na koszty wykonania zamówienia przez Wykonawcę;</w:t>
      </w:r>
    </w:p>
    <w:p w:rsidR="005E38FB" w:rsidRPr="005E38FB" w:rsidRDefault="005E38FB" w:rsidP="005E38FB">
      <w:pPr>
        <w:pStyle w:val="Akapitzlist1"/>
        <w:numPr>
          <w:ilvl w:val="0"/>
          <w:numId w:val="44"/>
        </w:numPr>
        <w:spacing w:before="120" w:line="240" w:lineRule="auto"/>
        <w:ind w:left="126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lastRenderedPageBreak/>
        <w:t>w przypadku zmiany sposobu wykonania Umowy lub rezygnacji przez Zamawiającego z wykonania części Przedmiotu Umowy – o kwotę wynikającą z tych zmian, przy czym punktem wyjścia do ustalenia nowego wynagrodzenia będą ceny wynikające z oferty, a w przypadku braku możliwości ustalenia takich cen, na podstawie cen wynikających z katalogu SEKOCENBUD;</w:t>
      </w:r>
    </w:p>
    <w:p w:rsidR="005E38FB" w:rsidRDefault="005E38FB" w:rsidP="005E38FB">
      <w:pPr>
        <w:pStyle w:val="Akapitzlist1"/>
        <w:numPr>
          <w:ilvl w:val="0"/>
          <w:numId w:val="44"/>
        </w:numPr>
        <w:spacing w:after="0" w:line="240" w:lineRule="auto"/>
        <w:ind w:left="126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polegające na zwiększeniu wysokości wynagrodzenia w przypadku, zmiany zakresu Przedmiotu Umowy, o kwotę wynikającą z tych zmian, przy czym punktem wyjścia do ustalenia nowego wynagrodzenia będą ceny wynikające z oferty, a w przypadku braku możliwości ustalenia takich cen, na podstawie cen wynikających z katalogu SEKOCENBUD;</w:t>
      </w:r>
    </w:p>
    <w:p w:rsidR="00340833" w:rsidRPr="005E38FB" w:rsidRDefault="00340833" w:rsidP="00340833">
      <w:pPr>
        <w:pStyle w:val="Akapitzlist1"/>
        <w:spacing w:after="0" w:line="240" w:lineRule="auto"/>
        <w:ind w:left="1260"/>
        <w:jc w:val="both"/>
        <w:rPr>
          <w:rFonts w:asciiTheme="majorHAnsi" w:hAnsiTheme="majorHAnsi" w:cstheme="majorHAnsi"/>
          <w:sz w:val="22"/>
          <w:szCs w:val="22"/>
        </w:rPr>
      </w:pPr>
    </w:p>
    <w:p w:rsidR="005E38FB" w:rsidRPr="005E38FB" w:rsidRDefault="005E38FB" w:rsidP="005E38FB">
      <w:pPr>
        <w:pStyle w:val="Akapitzlist1"/>
        <w:spacing w:after="0" w:line="240" w:lineRule="auto"/>
        <w:ind w:left="1260"/>
        <w:jc w:val="both"/>
        <w:rPr>
          <w:rFonts w:asciiTheme="majorHAnsi" w:hAnsiTheme="majorHAnsi" w:cstheme="majorHAnsi"/>
          <w:sz w:val="22"/>
          <w:szCs w:val="22"/>
        </w:rPr>
      </w:pPr>
    </w:p>
    <w:p w:rsidR="005E38FB" w:rsidRPr="00340833" w:rsidRDefault="005E38FB" w:rsidP="005E38FB">
      <w:pPr>
        <w:pStyle w:val="Akapitzlist1"/>
        <w:numPr>
          <w:ilvl w:val="0"/>
          <w:numId w:val="42"/>
        </w:numPr>
        <w:spacing w:before="120" w:line="240" w:lineRule="auto"/>
        <w:ind w:left="9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40833">
        <w:rPr>
          <w:rFonts w:asciiTheme="majorHAnsi" w:hAnsiTheme="majorHAnsi" w:cstheme="majorHAnsi"/>
          <w:b/>
          <w:sz w:val="22"/>
          <w:szCs w:val="22"/>
        </w:rPr>
        <w:t>w zakresie zmiany sposobu spełnienia świadczenia:</w:t>
      </w:r>
    </w:p>
    <w:p w:rsidR="005E38FB" w:rsidRPr="005E38FB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konieczność zrealizowania przedmiotu umowy przy zastosowaniu innych rozwiązań technicznych/technologicznych niż wskazane w dokumentacji projektowej, w sytuacji gdyby zastosowanie przewidzianych rozwiązań groziło niewykonaniem lub wadliwym wykonaniem przedmiotu umowy;</w:t>
      </w:r>
    </w:p>
    <w:p w:rsidR="005E38FB" w:rsidRPr="005E38FB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konieczność zrealizowania przedmiotu umowy przy zastosowaniu innych rozwiązań technicznych lub materiałowych ze względu na zmiany obowiązującego prawa;</w:t>
      </w:r>
    </w:p>
    <w:p w:rsidR="005E38FB" w:rsidRPr="005E38FB" w:rsidRDefault="005E38FB" w:rsidP="005E38FB">
      <w:pPr>
        <w:pStyle w:val="Akapitzlist1"/>
        <w:numPr>
          <w:ilvl w:val="0"/>
          <w:numId w:val="45"/>
        </w:numPr>
        <w:spacing w:before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konieczność zrealizowania przedmiotu umowy przy zastosowaniu innych rozwiązań technicznych lub materiałowych z uwagi na czasową lub całkowitą niedostępność materiałów lub technologii (np. zaprzestania produkcji);</w:t>
      </w:r>
    </w:p>
    <w:p w:rsidR="005E38FB" w:rsidRPr="005E38FB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color w:val="000000"/>
          <w:sz w:val="22"/>
          <w:szCs w:val="22"/>
        </w:rPr>
        <w:t>Zmiana terminu ważności zabezpieczenia należytego wykonania umowy w przypadku zmiany terminu realizacji zamówienia.</w:t>
      </w:r>
      <w:r w:rsidRPr="005E38FB">
        <w:rPr>
          <w:rFonts w:asciiTheme="majorHAnsi" w:hAnsiTheme="majorHAnsi" w:cstheme="majorHAnsi"/>
          <w:sz w:val="22"/>
          <w:szCs w:val="22"/>
        </w:rPr>
        <w:t xml:space="preserve"> Jeżeli strona trzecia, od której zależy przedłużenie ważności zabezpieczenia nie wyda zgody na takie przedłużenie, Wykonawca zobowiązany będzie skorzystać z innych form zabezpieczenia</w:t>
      </w:r>
      <w:r w:rsidRPr="005E38FB">
        <w:rPr>
          <w:rFonts w:asciiTheme="majorHAnsi" w:hAnsiTheme="majorHAnsi" w:cstheme="majorHAnsi"/>
          <w:b/>
          <w:sz w:val="22"/>
          <w:szCs w:val="22"/>
        </w:rPr>
        <w:t>.</w:t>
      </w:r>
    </w:p>
    <w:p w:rsidR="005E38FB" w:rsidRPr="005E38FB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Strony dopuszczają również możliwość:</w:t>
      </w:r>
    </w:p>
    <w:p w:rsidR="005E38FB" w:rsidRPr="005E38FB" w:rsidRDefault="005E38FB" w:rsidP="005E38FB">
      <w:pPr>
        <w:pStyle w:val="Akapitzlist1"/>
        <w:numPr>
          <w:ilvl w:val="0"/>
          <w:numId w:val="46"/>
        </w:numPr>
        <w:spacing w:before="120" w:line="240" w:lineRule="auto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wykonywania przy pomocy Podwykonawców robót stanowiących przedmiot umowy, co do których Wykonawca w Ofercie oświadczył, że będzie je wykonywał osobiście, jeżeli będzie to konieczne dla terminowego ich wykonania lub wprowadzenie Podwykonawcy zapewni wykonanie zobowiązań wynikających z Umowy;</w:t>
      </w:r>
    </w:p>
    <w:p w:rsidR="005E38FB" w:rsidRPr="005E38FB" w:rsidRDefault="005E38FB" w:rsidP="005E38FB">
      <w:pPr>
        <w:pStyle w:val="Akapitzlist1"/>
        <w:numPr>
          <w:ilvl w:val="0"/>
          <w:numId w:val="46"/>
        </w:numPr>
        <w:spacing w:before="120" w:line="240" w:lineRule="auto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 xml:space="preserve">zmiany osób sprawujących samodzielne funkcje techniczne, ujętych w wykazie osób złożonych przez Wykonawcę. Nowe proponowane osoby musza spełniać wymagania opisane w SIWZ. Zmiana osób wymaga zgody Zamawiającego wyrażonej na piśmie pod rygorem </w:t>
      </w:r>
      <w:r w:rsidR="00340833" w:rsidRPr="005E38FB">
        <w:rPr>
          <w:rFonts w:asciiTheme="majorHAnsi" w:hAnsiTheme="majorHAnsi" w:cstheme="majorHAnsi"/>
          <w:sz w:val="22"/>
          <w:szCs w:val="22"/>
        </w:rPr>
        <w:t>nieważności</w:t>
      </w:r>
      <w:r w:rsidRPr="005E38FB">
        <w:rPr>
          <w:rFonts w:asciiTheme="majorHAnsi" w:hAnsiTheme="majorHAnsi" w:cstheme="majorHAnsi"/>
          <w:sz w:val="22"/>
          <w:szCs w:val="22"/>
        </w:rPr>
        <w:t>;</w:t>
      </w:r>
    </w:p>
    <w:p w:rsidR="005E38FB" w:rsidRPr="005E38FB" w:rsidRDefault="005E38FB" w:rsidP="005E38FB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Zmiana innych warunków umowy, jeżeli w chwili zawarcia umowy nieznane były fakty mające na nie wpływ lub zakres zmian spowoduje następstwa korzystne dla zamawiającego;</w:t>
      </w:r>
    </w:p>
    <w:p w:rsidR="00D911D8" w:rsidRPr="00340833" w:rsidRDefault="005E38FB" w:rsidP="00340833">
      <w:pPr>
        <w:pStyle w:val="Akapitzlist1"/>
        <w:numPr>
          <w:ilvl w:val="0"/>
          <w:numId w:val="41"/>
        </w:numPr>
        <w:spacing w:before="100" w:after="200" w:line="240" w:lineRule="auto"/>
        <w:ind w:left="340" w:hanging="340"/>
        <w:jc w:val="both"/>
        <w:rPr>
          <w:rFonts w:asciiTheme="majorHAnsi" w:hAnsiTheme="majorHAnsi" w:cstheme="majorHAnsi"/>
          <w:sz w:val="22"/>
          <w:szCs w:val="22"/>
        </w:rPr>
      </w:pPr>
      <w:r w:rsidRPr="005E38FB">
        <w:rPr>
          <w:rFonts w:asciiTheme="majorHAnsi" w:hAnsiTheme="majorHAnsi" w:cstheme="majorHAnsi"/>
          <w:sz w:val="22"/>
          <w:szCs w:val="22"/>
        </w:rPr>
        <w:t>Strona występująca o zmiany postanowień niniejszej Umowy, zobowiązana jest do      udokumentowania zaistnienia okoliczności stanowiących przesłankę do zmiany. Wniosek o zmianę postanowień niniejszej Umowy musi być złożony na piśmie;</w:t>
      </w:r>
    </w:p>
    <w:p w:rsidR="00D911D8" w:rsidRPr="00D911D8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eastAsia="ヒラギノ角ゴ Pro W3" w:cstheme="minorHAnsi"/>
          <w:b/>
          <w:sz w:val="24"/>
          <w:szCs w:val="24"/>
          <w:lang w:eastAsia="pl-PL"/>
        </w:rPr>
      </w:pPr>
      <w:r w:rsidRPr="00D911D8">
        <w:rPr>
          <w:rFonts w:eastAsia="ヒラギノ角ゴ Pro W3" w:cstheme="minorHAnsi"/>
          <w:b/>
          <w:sz w:val="24"/>
          <w:szCs w:val="24"/>
          <w:lang w:eastAsia="pl-PL"/>
        </w:rPr>
        <w:t>§ 13 - Postanowienia końcowe</w:t>
      </w:r>
    </w:p>
    <w:p w:rsidR="00340833" w:rsidRPr="00340833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 xml:space="preserve">Strony ustalają, iż wszelka korespondencja między nimi będzie prowadzona na adresy podane w komparycji Umowy. Strony są zobowiązane do powiadamiania się wzajemnie o każdej zmianie </w:t>
      </w:r>
      <w:r w:rsidRPr="00340833">
        <w:rPr>
          <w:rFonts w:asciiTheme="majorHAnsi" w:eastAsia="Calibri" w:hAnsiTheme="majorHAnsi" w:cstheme="majorHAnsi"/>
        </w:rPr>
        <w:lastRenderedPageBreak/>
        <w:t>adresu. W przypadku zaniechania powyższego obowiązku korespondencja wysłana na adres dotychczasowy uznana zostanie za skutecznie doręczoną.</w:t>
      </w:r>
    </w:p>
    <w:p w:rsidR="00340833" w:rsidRPr="00340833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>Wykonawca upoważnia Zamawiającego do tego, aby w przypadku jakiegokolwiek niewykonania lub nienależytego wykonania Przedmiotu Umowy w okresie jej realizacji, jak również w okresie gwarancji jakości lub rękojmi za wady, w sytuacji nieprzystąpienia Wykonawcy w wyznaczonym terminie do wykonania jego obowiązków – Zamawiający skorzystał z wykonawstwa zastępczego, tj. zlecił podmiotowi trzeciemu określone czynności na koszt i ryzyko Wykonawcy.</w:t>
      </w:r>
    </w:p>
    <w:p w:rsidR="00340833" w:rsidRPr="00340833" w:rsidRDefault="00340833" w:rsidP="00340833">
      <w:pPr>
        <w:numPr>
          <w:ilvl w:val="0"/>
          <w:numId w:val="47"/>
        </w:num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 xml:space="preserve">Wykonawca oświadcza, że przed zawarciem Umowy dokonał wizji lokalnej, a zatem teren budowy jest mu znany biorąc pod uwagę wiedzę jaką mógł uzyskać dokonując tej wizji lokalnej, a tym samym nie wnosi on żadnych roszczeń z tego tytułu w stosunku do Zamawiającego. </w:t>
      </w:r>
    </w:p>
    <w:p w:rsidR="00340833" w:rsidRPr="00340833" w:rsidRDefault="00340833" w:rsidP="00340833">
      <w:pPr>
        <w:tabs>
          <w:tab w:val="left" w:pos="426"/>
        </w:tabs>
        <w:suppressAutoHyphens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  <w:b/>
          <w:bCs/>
        </w:rPr>
      </w:pPr>
      <w:r w:rsidRPr="00340833">
        <w:rPr>
          <w:rFonts w:asciiTheme="majorHAnsi" w:eastAsia="Calibri" w:hAnsiTheme="majorHAnsi" w:cstheme="majorHAnsi"/>
        </w:rPr>
        <w:t xml:space="preserve">4. </w:t>
      </w:r>
      <w:r w:rsidRPr="00340833">
        <w:rPr>
          <w:rFonts w:asciiTheme="majorHAnsi" w:eastAsia="Calibri" w:hAnsiTheme="majorHAnsi" w:cstheme="majorHAnsi"/>
        </w:rPr>
        <w:tab/>
      </w:r>
      <w:r w:rsidRPr="00340833">
        <w:rPr>
          <w:rFonts w:asciiTheme="majorHAnsi" w:eastAsia="Calibri" w:hAnsiTheme="majorHAnsi" w:cstheme="majorHAnsi"/>
        </w:rPr>
        <w:tab/>
        <w:t>Wszelkie zmiany i uzupełnienia Umowy dla swej skuteczności wymagają zachowania formy pisemnej pod rygorem nieważności.</w:t>
      </w:r>
    </w:p>
    <w:p w:rsidR="00340833" w:rsidRPr="00340833" w:rsidRDefault="00340833" w:rsidP="00340833">
      <w:pPr>
        <w:autoSpaceDE w:val="0"/>
        <w:autoSpaceDN w:val="0"/>
        <w:adjustRightInd w:val="0"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  <w:color w:val="0000FF"/>
        </w:rPr>
      </w:pPr>
      <w:r w:rsidRPr="00340833">
        <w:rPr>
          <w:rFonts w:asciiTheme="majorHAnsi" w:eastAsia="Calibri" w:hAnsiTheme="majorHAnsi" w:cstheme="majorHAnsi"/>
        </w:rPr>
        <w:t xml:space="preserve">5. </w:t>
      </w:r>
      <w:r w:rsidRPr="00340833">
        <w:rPr>
          <w:rFonts w:asciiTheme="majorHAnsi" w:eastAsia="Calibri" w:hAnsiTheme="majorHAnsi" w:cstheme="majorHAnsi"/>
        </w:rPr>
        <w:tab/>
        <w:t>W sprawach nieuregulowanych niniejszą Umową zastosowanie mają przepisy prawa polskiego, w tym w szczególności:</w:t>
      </w:r>
    </w:p>
    <w:p w:rsidR="00340833" w:rsidRPr="00340833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 xml:space="preserve">1) </w:t>
      </w:r>
      <w:r w:rsidRPr="00340833">
        <w:rPr>
          <w:rFonts w:asciiTheme="majorHAnsi" w:eastAsia="Calibri" w:hAnsiTheme="majorHAnsi" w:cstheme="majorHAnsi"/>
        </w:rPr>
        <w:tab/>
        <w:t>ustawa z dnia 29 stycznia 2004 roku – Prawo zamówień publicznych (tekst jednolity: Dz. U. z 2017 r., poz. 1579 późniejszymi zmianami );</w:t>
      </w:r>
    </w:p>
    <w:p w:rsidR="00340833" w:rsidRPr="00340833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 xml:space="preserve">2) </w:t>
      </w:r>
      <w:r w:rsidRPr="00340833">
        <w:rPr>
          <w:rFonts w:asciiTheme="majorHAnsi" w:eastAsia="Calibri" w:hAnsiTheme="majorHAnsi" w:cstheme="majorHAnsi"/>
        </w:rPr>
        <w:tab/>
        <w:t>przepisy ustawy z dnia 23 kwietnia 1964 roku - Kodeks Cywilny (</w:t>
      </w:r>
      <w:proofErr w:type="spellStart"/>
      <w:r w:rsidRPr="00340833">
        <w:rPr>
          <w:rFonts w:asciiTheme="majorHAnsi" w:eastAsia="Calibri" w:hAnsiTheme="majorHAnsi" w:cstheme="majorHAnsi"/>
        </w:rPr>
        <w:t>t.j</w:t>
      </w:r>
      <w:proofErr w:type="spellEnd"/>
      <w:r w:rsidRPr="00340833">
        <w:rPr>
          <w:rFonts w:asciiTheme="majorHAnsi" w:eastAsia="Calibri" w:hAnsiTheme="majorHAnsi" w:cstheme="majorHAnsi"/>
        </w:rPr>
        <w:t>. Dz. U. z 2017, poz. 459, z późniejszymi zmianami);</w:t>
      </w:r>
    </w:p>
    <w:p w:rsidR="00340833" w:rsidRPr="00340833" w:rsidRDefault="00340833" w:rsidP="00340833">
      <w:pPr>
        <w:autoSpaceDE w:val="0"/>
        <w:autoSpaceDN w:val="0"/>
        <w:adjustRightInd w:val="0"/>
        <w:spacing w:before="120" w:after="120" w:line="240" w:lineRule="auto"/>
        <w:ind w:left="900" w:hanging="360"/>
        <w:jc w:val="both"/>
        <w:rPr>
          <w:rFonts w:asciiTheme="majorHAnsi" w:eastAsia="Calibri" w:hAnsiTheme="majorHAnsi" w:cstheme="majorHAnsi"/>
          <w:b/>
          <w:bCs/>
        </w:rPr>
      </w:pPr>
      <w:r w:rsidRPr="00340833">
        <w:rPr>
          <w:rFonts w:asciiTheme="majorHAnsi" w:eastAsia="Calibri" w:hAnsiTheme="majorHAnsi" w:cstheme="majorHAnsi"/>
        </w:rPr>
        <w:t xml:space="preserve">3) </w:t>
      </w:r>
      <w:r w:rsidRPr="00340833">
        <w:rPr>
          <w:rFonts w:asciiTheme="majorHAnsi" w:eastAsia="Calibri" w:hAnsiTheme="majorHAnsi" w:cstheme="majorHAnsi"/>
        </w:rPr>
        <w:tab/>
        <w:t>ustawa z dnia 7 lipca 1994 roku – Prawo Budowlane (tekst jednolity: Dz. U. z 2016 r., poz. 290 z późniejszymi zmianami)</w:t>
      </w:r>
      <w:r w:rsidRPr="00340833">
        <w:rPr>
          <w:rFonts w:asciiTheme="majorHAnsi" w:eastAsia="Calibri" w:hAnsiTheme="majorHAnsi" w:cstheme="majorHAnsi"/>
          <w:b/>
          <w:bCs/>
        </w:rPr>
        <w:t xml:space="preserve"> </w:t>
      </w:r>
    </w:p>
    <w:p w:rsidR="00340833" w:rsidRPr="00340833" w:rsidRDefault="00340833" w:rsidP="00340833">
      <w:pPr>
        <w:suppressAutoHyphens/>
        <w:spacing w:before="120" w:after="120" w:line="240" w:lineRule="auto"/>
        <w:ind w:left="900" w:hanging="360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  <w:lang w:eastAsia="ar-SA"/>
        </w:rPr>
        <w:t xml:space="preserve">4) </w:t>
      </w:r>
      <w:r w:rsidRPr="00340833">
        <w:rPr>
          <w:rFonts w:asciiTheme="majorHAnsi" w:eastAsia="Calibri" w:hAnsiTheme="majorHAnsi" w:cstheme="majorHAnsi"/>
          <w:lang w:eastAsia="ar-SA"/>
        </w:rPr>
        <w:tab/>
        <w:t>ustawa z dnia 27 kwietnia 2001 r. Prawo ochrony środowiska  (tekst jednolity:  Dz.U. z 2017 r. poz. 519 z późniejszymi zmianami),</w:t>
      </w:r>
    </w:p>
    <w:p w:rsidR="00340833" w:rsidRPr="00340833" w:rsidRDefault="00340833" w:rsidP="00340833">
      <w:pPr>
        <w:numPr>
          <w:ilvl w:val="0"/>
          <w:numId w:val="49"/>
        </w:numPr>
        <w:suppressAutoHyphens/>
        <w:spacing w:before="100" w:after="200" w:line="240" w:lineRule="auto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eastAsia="Calibri" w:hAnsiTheme="majorHAnsi" w:cstheme="majorHAnsi"/>
        </w:rPr>
        <w:t>Powstałe w trakcie realizacji umowy spory będą rozpoznawane przez sąd miejscowo właściwy dla siedziby Zamawiającego.</w:t>
      </w:r>
    </w:p>
    <w:p w:rsidR="00340833" w:rsidRPr="00340833" w:rsidRDefault="00340833" w:rsidP="002E447C">
      <w:pPr>
        <w:numPr>
          <w:ilvl w:val="0"/>
          <w:numId w:val="49"/>
        </w:numPr>
        <w:suppressAutoHyphens/>
        <w:spacing w:before="100" w:after="200" w:line="240" w:lineRule="auto"/>
        <w:jc w:val="both"/>
        <w:rPr>
          <w:rFonts w:asciiTheme="majorHAnsi" w:eastAsia="Calibri" w:hAnsiTheme="majorHAnsi" w:cstheme="majorHAnsi"/>
        </w:rPr>
      </w:pPr>
      <w:r w:rsidRPr="00340833">
        <w:rPr>
          <w:rFonts w:asciiTheme="majorHAnsi" w:hAnsiTheme="majorHAnsi" w:cstheme="majorHAnsi"/>
        </w:rPr>
        <w:t>Integralnymi częściami umowy są:</w:t>
      </w:r>
    </w:p>
    <w:p w:rsidR="00340833" w:rsidRPr="00340833" w:rsidRDefault="00340833" w:rsidP="002E447C">
      <w:pPr>
        <w:pStyle w:val="Normalny1"/>
        <w:numPr>
          <w:ilvl w:val="1"/>
          <w:numId w:val="19"/>
        </w:numPr>
        <w:tabs>
          <w:tab w:val="clear" w:pos="340"/>
          <w:tab w:val="left" w:pos="709"/>
          <w:tab w:val="left" w:pos="1418"/>
          <w:tab w:val="num" w:pos="161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61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40833">
        <w:rPr>
          <w:rFonts w:asciiTheme="majorHAnsi" w:hAnsiTheme="majorHAnsi" w:cstheme="majorHAnsi"/>
          <w:color w:val="auto"/>
          <w:sz w:val="22"/>
          <w:szCs w:val="22"/>
        </w:rPr>
        <w:t>harmonogram rzeczowo-finansowy,</w:t>
      </w:r>
    </w:p>
    <w:p w:rsidR="00340833" w:rsidRPr="00340833" w:rsidRDefault="00340833" w:rsidP="002E447C">
      <w:pPr>
        <w:pStyle w:val="Normalny1"/>
        <w:numPr>
          <w:ilvl w:val="1"/>
          <w:numId w:val="19"/>
        </w:numPr>
        <w:tabs>
          <w:tab w:val="clear" w:pos="340"/>
          <w:tab w:val="left" w:pos="709"/>
          <w:tab w:val="left" w:pos="1418"/>
          <w:tab w:val="num" w:pos="161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61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40833">
        <w:rPr>
          <w:rFonts w:asciiTheme="majorHAnsi" w:hAnsiTheme="majorHAnsi" w:cstheme="majorHAnsi"/>
          <w:color w:val="auto"/>
          <w:sz w:val="22"/>
          <w:szCs w:val="22"/>
        </w:rPr>
        <w:t>formularz oferty,</w:t>
      </w:r>
    </w:p>
    <w:p w:rsidR="00340833" w:rsidRPr="00340833" w:rsidRDefault="00340833" w:rsidP="002E447C">
      <w:pPr>
        <w:pStyle w:val="Normalny1"/>
        <w:numPr>
          <w:ilvl w:val="1"/>
          <w:numId w:val="19"/>
        </w:numPr>
        <w:tabs>
          <w:tab w:val="clear" w:pos="340"/>
          <w:tab w:val="left" w:pos="709"/>
          <w:tab w:val="left" w:pos="1418"/>
          <w:tab w:val="num" w:pos="161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61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40833">
        <w:rPr>
          <w:rFonts w:asciiTheme="majorHAnsi" w:hAnsiTheme="majorHAnsi" w:cstheme="majorHAnsi"/>
          <w:color w:val="auto"/>
          <w:sz w:val="22"/>
          <w:szCs w:val="22"/>
        </w:rPr>
        <w:t>specyfikacja istotnych warunków zamówienia.</w:t>
      </w:r>
    </w:p>
    <w:p w:rsidR="00340833" w:rsidRPr="00340833" w:rsidRDefault="00340833" w:rsidP="00340833">
      <w:pPr>
        <w:tabs>
          <w:tab w:val="left" w:pos="426"/>
        </w:tabs>
        <w:suppressAutoHyphens/>
        <w:spacing w:before="100" w:after="200" w:line="240" w:lineRule="auto"/>
        <w:ind w:left="340" w:hanging="340"/>
        <w:jc w:val="both"/>
        <w:rPr>
          <w:rFonts w:asciiTheme="majorHAnsi" w:eastAsia="Calibri" w:hAnsiTheme="majorHAnsi" w:cstheme="majorHAnsi"/>
          <w:b/>
          <w:bCs/>
        </w:rPr>
      </w:pPr>
      <w:r w:rsidRPr="00340833">
        <w:rPr>
          <w:rFonts w:asciiTheme="majorHAnsi" w:eastAsia="Calibri" w:hAnsiTheme="majorHAnsi" w:cstheme="majorHAnsi"/>
        </w:rPr>
        <w:t xml:space="preserve">8. </w:t>
      </w:r>
      <w:r w:rsidRPr="00340833">
        <w:rPr>
          <w:rFonts w:asciiTheme="majorHAnsi" w:eastAsia="Calibri" w:hAnsiTheme="majorHAnsi" w:cstheme="majorHAnsi"/>
        </w:rPr>
        <w:tab/>
      </w:r>
      <w:r w:rsidRPr="00340833">
        <w:rPr>
          <w:rFonts w:asciiTheme="majorHAnsi" w:hAnsiTheme="majorHAnsi" w:cstheme="majorHAnsi"/>
          <w:spacing w:val="-2"/>
        </w:rPr>
        <w:t>Umowę sporządza się w trzech jednobrzmiących egzemplarzach, z których jeden otrzymuje</w:t>
      </w:r>
      <w:r w:rsidRPr="00340833">
        <w:rPr>
          <w:rFonts w:asciiTheme="majorHAnsi" w:hAnsiTheme="majorHAnsi" w:cstheme="majorHAnsi"/>
        </w:rPr>
        <w:t xml:space="preserve"> Wykonawca, a dwa Zamawiający.</w:t>
      </w:r>
    </w:p>
    <w:p w:rsidR="00D911D8" w:rsidRPr="00340833" w:rsidRDefault="00D911D8" w:rsidP="00D911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0" w:line="240" w:lineRule="auto"/>
        <w:jc w:val="center"/>
        <w:rPr>
          <w:rFonts w:asciiTheme="majorHAnsi" w:eastAsia="ヒラギノ角ゴ Pro W3" w:hAnsiTheme="majorHAnsi" w:cstheme="majorHAnsi"/>
          <w:b/>
          <w:lang w:eastAsia="pl-PL"/>
        </w:rPr>
      </w:pPr>
    </w:p>
    <w:p w:rsidR="00D911D8" w:rsidRPr="00340833" w:rsidRDefault="00D911D8" w:rsidP="002E447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498"/>
      </w:tblGrid>
      <w:tr w:rsidR="00D911D8" w:rsidRPr="00340833" w:rsidTr="007B15D7">
        <w:tc>
          <w:tcPr>
            <w:tcW w:w="4814" w:type="dxa"/>
          </w:tcPr>
          <w:p w:rsidR="00D911D8" w:rsidRPr="002E447C" w:rsidRDefault="00D911D8" w:rsidP="00D911D8">
            <w:pPr>
              <w:ind w:left="73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447C">
              <w:rPr>
                <w:rFonts w:asciiTheme="majorHAnsi" w:hAnsiTheme="majorHAnsi" w:cstheme="majorHAnsi"/>
                <w:b/>
                <w:sz w:val="22"/>
                <w:szCs w:val="22"/>
              </w:rPr>
              <w:t>ZAMAWIAJĄCY</w:t>
            </w:r>
          </w:p>
        </w:tc>
        <w:tc>
          <w:tcPr>
            <w:tcW w:w="4815" w:type="dxa"/>
          </w:tcPr>
          <w:p w:rsidR="00D911D8" w:rsidRPr="002E447C" w:rsidRDefault="00D911D8" w:rsidP="00D911D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447C">
              <w:rPr>
                <w:rFonts w:asciiTheme="majorHAnsi" w:hAnsiTheme="majorHAnsi" w:cstheme="majorHAnsi"/>
                <w:b/>
                <w:sz w:val="22"/>
                <w:szCs w:val="22"/>
              </w:rPr>
              <w:t>WYKONAWCA</w:t>
            </w:r>
          </w:p>
        </w:tc>
      </w:tr>
    </w:tbl>
    <w:p w:rsidR="00D911D8" w:rsidRPr="00340833" w:rsidRDefault="00D911D8">
      <w:pPr>
        <w:rPr>
          <w:rFonts w:asciiTheme="majorHAnsi" w:hAnsiTheme="majorHAnsi" w:cstheme="majorHAnsi"/>
        </w:rPr>
        <w:sectPr w:rsidR="00D911D8" w:rsidRPr="00340833" w:rsidSect="00D911D8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0BA7" w:rsidRDefault="00120BA7"/>
    <w:sectPr w:rsidR="001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8C" w:rsidRDefault="00717E8C" w:rsidP="00D911D8">
      <w:pPr>
        <w:spacing w:after="0" w:line="240" w:lineRule="auto"/>
      </w:pPr>
      <w:r>
        <w:separator/>
      </w:r>
    </w:p>
  </w:endnote>
  <w:endnote w:type="continuationSeparator" w:id="0">
    <w:p w:rsidR="00717E8C" w:rsidRDefault="00717E8C" w:rsidP="00D9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620985"/>
      <w:docPartObj>
        <w:docPartGallery w:val="Page Numbers (Bottom of Page)"/>
        <w:docPartUnique/>
      </w:docPartObj>
    </w:sdtPr>
    <w:sdtEndPr>
      <w:rPr>
        <w:color w:val="2F5496" w:themeColor="accent5" w:themeShade="BF"/>
      </w:rPr>
    </w:sdtEndPr>
    <w:sdtContent>
      <w:p w:rsidR="00D911D8" w:rsidRDefault="00D911D8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0" r="0" b="0"/>
                  <wp:docPr id="8" name="Schemat blokowy: decyzja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3223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" fillcolor="#8eaadb [1944]" stroked="f">
                  <w10:anchorlock/>
                </v:shape>
              </w:pict>
            </mc:Fallback>
          </mc:AlternateContent>
        </w:r>
      </w:p>
      <w:p w:rsidR="00D911D8" w:rsidRPr="00D911D8" w:rsidRDefault="00D911D8">
        <w:pPr>
          <w:pStyle w:val="Stopka"/>
          <w:jc w:val="center"/>
          <w:rPr>
            <w:color w:val="2F5496" w:themeColor="accent5" w:themeShade="BF"/>
          </w:rPr>
        </w:pPr>
        <w:r w:rsidRPr="00D911D8">
          <w:rPr>
            <w:color w:val="2F5496" w:themeColor="accent5" w:themeShade="BF"/>
          </w:rPr>
          <w:fldChar w:fldCharType="begin"/>
        </w:r>
        <w:r w:rsidRPr="00D911D8">
          <w:rPr>
            <w:color w:val="2F5496" w:themeColor="accent5" w:themeShade="BF"/>
          </w:rPr>
          <w:instrText>PAGE    \* MERGEFORMAT</w:instrText>
        </w:r>
        <w:r w:rsidRPr="00D911D8">
          <w:rPr>
            <w:color w:val="2F5496" w:themeColor="accent5" w:themeShade="BF"/>
          </w:rPr>
          <w:fldChar w:fldCharType="separate"/>
        </w:r>
        <w:r w:rsidR="00C87AD4">
          <w:rPr>
            <w:noProof/>
            <w:color w:val="2F5496" w:themeColor="accent5" w:themeShade="BF"/>
          </w:rPr>
          <w:t>2</w:t>
        </w:r>
        <w:r w:rsidRPr="00D911D8">
          <w:rPr>
            <w:color w:val="2F5496" w:themeColor="accent5" w:themeShade="BF"/>
          </w:rPr>
          <w:fldChar w:fldCharType="end"/>
        </w:r>
      </w:p>
    </w:sdtContent>
  </w:sdt>
  <w:p w:rsidR="00D911D8" w:rsidRDefault="00D9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8C" w:rsidRDefault="00717E8C" w:rsidP="00D911D8">
      <w:pPr>
        <w:spacing w:after="0" w:line="240" w:lineRule="auto"/>
      </w:pPr>
      <w:r>
        <w:separator/>
      </w:r>
    </w:p>
  </w:footnote>
  <w:footnote w:type="continuationSeparator" w:id="0">
    <w:p w:rsidR="00717E8C" w:rsidRDefault="00717E8C" w:rsidP="00D9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D8" w:rsidRPr="00B245AA" w:rsidRDefault="00D911D8" w:rsidP="00127380">
    <w:pPr>
      <w:pBdr>
        <w:bottom w:val="single" w:sz="4" w:space="0" w:color="4F81BD"/>
      </w:pBdr>
      <w:spacing w:before="240" w:after="240" w:line="240" w:lineRule="auto"/>
      <w:ind w:right="1080"/>
      <w:rPr>
        <w:rFonts w:ascii="Calibri" w:eastAsia="Times New Roman" w:hAnsi="Calibri" w:cs="Times New Roman"/>
        <w:bCs/>
        <w:i/>
        <w:caps/>
        <w:color w:val="1F4D78"/>
        <w:spacing w:val="10"/>
        <w:sz w:val="18"/>
        <w:szCs w:val="18"/>
        <w:lang w:eastAsia="pl-PL"/>
      </w:rPr>
    </w:pPr>
  </w:p>
  <w:p w:rsidR="00D911D8" w:rsidRDefault="00D911D8">
    <w:pPr>
      <w:pStyle w:val="Nagwek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D8" w:rsidRDefault="00D911D8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89EC96CE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015C810C"/>
    <w:name w:val="WW8Num21"/>
    <w:lvl w:ilvl="0">
      <w:start w:val="1"/>
      <w:numFmt w:val="lowerLetter"/>
      <w:lvlText w:val="%1)"/>
      <w:lvlJc w:val="left"/>
      <w:pPr>
        <w:tabs>
          <w:tab w:val="num" w:pos="1134"/>
        </w:tabs>
      </w:pPr>
      <w:rPr>
        <w:rFonts w:asciiTheme="majorHAnsi" w:eastAsiaTheme="minorHAnsi" w:hAnsiTheme="majorHAnsi" w:cstheme="majorHAnsi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D"/>
    <w:multiLevelType w:val="multilevel"/>
    <w:tmpl w:val="DF4E67D0"/>
    <w:lvl w:ilvl="0">
      <w:numFmt w:val="bullet"/>
      <w:lvlText w:val="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color w:val="000000"/>
        <w:position w:val="0"/>
        <w:sz w:val="20"/>
      </w:rPr>
    </w:lvl>
  </w:abstractNum>
  <w:abstractNum w:abstractNumId="3" w15:restartNumberingAfterBreak="0">
    <w:nsid w:val="00000025"/>
    <w:multiLevelType w:val="multilevel"/>
    <w:tmpl w:val="F58CA652"/>
    <w:lvl w:ilvl="0">
      <w:start w:val="1"/>
      <w:numFmt w:val="decimal"/>
      <w:isLgl/>
      <w:lvlText w:val="%1."/>
      <w:lvlJc w:val="left"/>
      <w:pPr>
        <w:tabs>
          <w:tab w:val="num" w:pos="390"/>
        </w:tabs>
        <w:ind w:left="39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firstLine="0"/>
      </w:pPr>
      <w:rPr>
        <w:rFonts w:hint="default"/>
        <w:b/>
        <w:color w:val="000000"/>
        <w:position w:val="0"/>
        <w:sz w:val="20"/>
      </w:rPr>
    </w:lvl>
  </w:abstractNum>
  <w:abstractNum w:abstractNumId="4" w15:restartNumberingAfterBreak="0">
    <w:nsid w:val="0000002D"/>
    <w:multiLevelType w:val="multilevel"/>
    <w:tmpl w:val="E626D628"/>
    <w:lvl w:ilvl="0">
      <w:start w:val="1"/>
      <w:numFmt w:val="decimal"/>
      <w:isLgl/>
      <w:suff w:val="nothing"/>
      <w:lvlText w:val="3.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i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903477"/>
    <w:multiLevelType w:val="hybridMultilevel"/>
    <w:tmpl w:val="9F52893E"/>
    <w:lvl w:ilvl="0" w:tplc="86387452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43751C1"/>
    <w:multiLevelType w:val="hybridMultilevel"/>
    <w:tmpl w:val="1CB0D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A6F9E"/>
    <w:multiLevelType w:val="hybridMultilevel"/>
    <w:tmpl w:val="BA689642"/>
    <w:lvl w:ilvl="0" w:tplc="C52CD7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2E9EEB88">
      <w:start w:val="4"/>
      <w:numFmt w:val="decimal"/>
      <w:lvlText w:val="2.%2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E2AB6"/>
    <w:multiLevelType w:val="multilevel"/>
    <w:tmpl w:val="84AAF66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9" w15:restartNumberingAfterBreak="0">
    <w:nsid w:val="0CF420A6"/>
    <w:multiLevelType w:val="hybridMultilevel"/>
    <w:tmpl w:val="2E84DFB0"/>
    <w:lvl w:ilvl="0" w:tplc="263A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729CC"/>
    <w:multiLevelType w:val="hybridMultilevel"/>
    <w:tmpl w:val="56742C44"/>
    <w:lvl w:ilvl="0" w:tplc="AF6C67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55D0668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938D3"/>
    <w:multiLevelType w:val="hybridMultilevel"/>
    <w:tmpl w:val="4AE47D0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02C21BF"/>
    <w:multiLevelType w:val="hybridMultilevel"/>
    <w:tmpl w:val="5D108FB8"/>
    <w:lvl w:ilvl="0" w:tplc="FA9280B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04500"/>
    <w:multiLevelType w:val="hybridMultilevel"/>
    <w:tmpl w:val="46E40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07945"/>
    <w:multiLevelType w:val="hybridMultilevel"/>
    <w:tmpl w:val="1946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069C"/>
    <w:multiLevelType w:val="hybridMultilevel"/>
    <w:tmpl w:val="582272A6"/>
    <w:lvl w:ilvl="0" w:tplc="E6A628E4">
      <w:start w:val="7"/>
      <w:numFmt w:val="decimal"/>
      <w:lvlText w:val="%1."/>
      <w:lvlJc w:val="left"/>
      <w:pPr>
        <w:ind w:left="37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D6B94"/>
    <w:multiLevelType w:val="hybridMultilevel"/>
    <w:tmpl w:val="C4687C5E"/>
    <w:lvl w:ilvl="0" w:tplc="A4247D86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75F549B"/>
    <w:multiLevelType w:val="hybridMultilevel"/>
    <w:tmpl w:val="6A827B04"/>
    <w:lvl w:ilvl="0" w:tplc="6BD2F11E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B90A4772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22AEE6A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 w:tplc="DFC88D40">
      <w:start w:val="1"/>
      <w:numFmt w:val="lowerLetter"/>
      <w:lvlText w:val="%4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E0053D"/>
    <w:multiLevelType w:val="hybridMultilevel"/>
    <w:tmpl w:val="2772B416"/>
    <w:lvl w:ilvl="0" w:tplc="669E2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9C6EC0"/>
    <w:multiLevelType w:val="multilevel"/>
    <w:tmpl w:val="3B2EAE3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6EE422A"/>
    <w:multiLevelType w:val="multilevel"/>
    <w:tmpl w:val="4C966E9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1" w15:restartNumberingAfterBreak="0">
    <w:nsid w:val="27616BC5"/>
    <w:multiLevelType w:val="hybridMultilevel"/>
    <w:tmpl w:val="2DA6A0D2"/>
    <w:lvl w:ilvl="0" w:tplc="4C3C13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12A08"/>
    <w:multiLevelType w:val="hybridMultilevel"/>
    <w:tmpl w:val="3DC8876A"/>
    <w:lvl w:ilvl="0" w:tplc="F9143D1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65C3B"/>
    <w:multiLevelType w:val="hybridMultilevel"/>
    <w:tmpl w:val="25F0C996"/>
    <w:lvl w:ilvl="0" w:tplc="3C18DDA4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AE67F65"/>
    <w:multiLevelType w:val="hybridMultilevel"/>
    <w:tmpl w:val="65340B3C"/>
    <w:name w:val="WW8Num32222"/>
    <w:lvl w:ilvl="0" w:tplc="48AC6D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E4CDB"/>
    <w:multiLevelType w:val="hybridMultilevel"/>
    <w:tmpl w:val="9CD66A32"/>
    <w:lvl w:ilvl="0" w:tplc="05F2578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63B6BEF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93C35"/>
    <w:multiLevelType w:val="hybridMultilevel"/>
    <w:tmpl w:val="4F18D24A"/>
    <w:lvl w:ilvl="0" w:tplc="040EF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61F87"/>
    <w:multiLevelType w:val="hybridMultilevel"/>
    <w:tmpl w:val="8E587146"/>
    <w:lvl w:ilvl="0" w:tplc="F16AEECA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CAA0ECE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2D683A8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EC4B58"/>
    <w:multiLevelType w:val="hybridMultilevel"/>
    <w:tmpl w:val="8E782560"/>
    <w:lvl w:ilvl="0" w:tplc="57721D02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8EC051C"/>
    <w:multiLevelType w:val="multilevel"/>
    <w:tmpl w:val="65D8736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0" w15:restartNumberingAfterBreak="0">
    <w:nsid w:val="392D4075"/>
    <w:multiLevelType w:val="hybridMultilevel"/>
    <w:tmpl w:val="60E0F5D4"/>
    <w:lvl w:ilvl="0" w:tplc="7980982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5E62E80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200E9B"/>
    <w:multiLevelType w:val="hybridMultilevel"/>
    <w:tmpl w:val="130AE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9758E"/>
    <w:multiLevelType w:val="hybridMultilevel"/>
    <w:tmpl w:val="61B6F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06FAB"/>
    <w:multiLevelType w:val="hybridMultilevel"/>
    <w:tmpl w:val="783032F0"/>
    <w:name w:val="WW8Num362"/>
    <w:lvl w:ilvl="0" w:tplc="3E361B82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251F9"/>
    <w:multiLevelType w:val="multilevel"/>
    <w:tmpl w:val="B3E8683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  <w:sz w:val="20"/>
      </w:rPr>
    </w:lvl>
  </w:abstractNum>
  <w:abstractNum w:abstractNumId="35" w15:restartNumberingAfterBreak="0">
    <w:nsid w:val="4BC5771E"/>
    <w:multiLevelType w:val="hybridMultilevel"/>
    <w:tmpl w:val="CE344A0E"/>
    <w:lvl w:ilvl="0" w:tplc="81F4E3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1979D3"/>
    <w:multiLevelType w:val="hybridMultilevel"/>
    <w:tmpl w:val="AAD2D9AE"/>
    <w:lvl w:ilvl="0" w:tplc="9AE27A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732"/>
    <w:multiLevelType w:val="hybridMultilevel"/>
    <w:tmpl w:val="FA3EC4B6"/>
    <w:name w:val="WW8Num36"/>
    <w:lvl w:ilvl="0" w:tplc="BE266E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776B7"/>
    <w:multiLevelType w:val="hybridMultilevel"/>
    <w:tmpl w:val="D660B1BC"/>
    <w:lvl w:ilvl="0" w:tplc="759E9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1F6CB8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DD4757"/>
    <w:multiLevelType w:val="hybridMultilevel"/>
    <w:tmpl w:val="0C2C5C4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5E0B091A"/>
    <w:multiLevelType w:val="hybridMultilevel"/>
    <w:tmpl w:val="3432C218"/>
    <w:lvl w:ilvl="0" w:tplc="9E722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1341CA"/>
    <w:multiLevelType w:val="multilevel"/>
    <w:tmpl w:val="89FE628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2" w15:restartNumberingAfterBreak="0">
    <w:nsid w:val="60A138A7"/>
    <w:multiLevelType w:val="hybridMultilevel"/>
    <w:tmpl w:val="71706188"/>
    <w:lvl w:ilvl="0" w:tplc="36FA5C1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255B2"/>
    <w:multiLevelType w:val="hybridMultilevel"/>
    <w:tmpl w:val="4E880B9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2B4AFC"/>
    <w:multiLevelType w:val="hybridMultilevel"/>
    <w:tmpl w:val="CB004A80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A5E36"/>
    <w:multiLevelType w:val="hybridMultilevel"/>
    <w:tmpl w:val="198686F0"/>
    <w:lvl w:ilvl="0" w:tplc="4C3C13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95789"/>
    <w:multiLevelType w:val="multilevel"/>
    <w:tmpl w:val="A12462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5">
    <w:abstractNumId w:val="24"/>
  </w:num>
  <w:num w:numId="6">
    <w:abstractNumId w:val="3"/>
  </w:num>
  <w:num w:numId="7">
    <w:abstractNumId w:val="4"/>
  </w:num>
  <w:num w:numId="8">
    <w:abstractNumId w:val="8"/>
  </w:num>
  <w:num w:numId="9">
    <w:abstractNumId w:val="20"/>
  </w:num>
  <w:num w:numId="10">
    <w:abstractNumId w:val="34"/>
  </w:num>
  <w:num w:numId="11">
    <w:abstractNumId w:val="41"/>
  </w:num>
  <w:num w:numId="12">
    <w:abstractNumId w:val="29"/>
  </w:num>
  <w:num w:numId="13">
    <w:abstractNumId w:val="7"/>
  </w:num>
  <w:num w:numId="14">
    <w:abstractNumId w:val="25"/>
  </w:num>
  <w:num w:numId="15">
    <w:abstractNumId w:val="38"/>
  </w:num>
  <w:num w:numId="16">
    <w:abstractNumId w:val="21"/>
  </w:num>
  <w:num w:numId="17">
    <w:abstractNumId w:val="26"/>
  </w:num>
  <w:num w:numId="18">
    <w:abstractNumId w:val="35"/>
  </w:num>
  <w:num w:numId="19">
    <w:abstractNumId w:val="27"/>
  </w:num>
  <w:num w:numId="20">
    <w:abstractNumId w:val="10"/>
  </w:num>
  <w:num w:numId="21">
    <w:abstractNumId w:val="30"/>
  </w:num>
  <w:num w:numId="22">
    <w:abstractNumId w:val="12"/>
  </w:num>
  <w:num w:numId="23">
    <w:abstractNumId w:val="17"/>
  </w:num>
  <w:num w:numId="24">
    <w:abstractNumId w:val="44"/>
  </w:num>
  <w:num w:numId="25">
    <w:abstractNumId w:val="22"/>
  </w:num>
  <w:num w:numId="26">
    <w:abstractNumId w:val="42"/>
  </w:num>
  <w:num w:numId="27">
    <w:abstractNumId w:val="40"/>
  </w:num>
  <w:num w:numId="28">
    <w:abstractNumId w:val="37"/>
  </w:num>
  <w:num w:numId="29">
    <w:abstractNumId w:val="14"/>
  </w:num>
  <w:num w:numId="30">
    <w:abstractNumId w:val="9"/>
  </w:num>
  <w:num w:numId="31">
    <w:abstractNumId w:val="43"/>
  </w:num>
  <w:num w:numId="32">
    <w:abstractNumId w:val="6"/>
  </w:num>
  <w:num w:numId="33">
    <w:abstractNumId w:val="31"/>
  </w:num>
  <w:num w:numId="34">
    <w:abstractNumId w:val="1"/>
  </w:num>
  <w:num w:numId="35">
    <w:abstractNumId w:val="19"/>
  </w:num>
  <w:num w:numId="36">
    <w:abstractNumId w:val="46"/>
  </w:num>
  <w:num w:numId="37">
    <w:abstractNumId w:val="33"/>
  </w:num>
  <w:num w:numId="38">
    <w:abstractNumId w:val="45"/>
  </w:num>
  <w:num w:numId="39">
    <w:abstractNumId w:val="28"/>
  </w:num>
  <w:num w:numId="40">
    <w:abstractNumId w:val="32"/>
  </w:num>
  <w:num w:numId="41">
    <w:abstractNumId w:val="18"/>
  </w:num>
  <w:num w:numId="42">
    <w:abstractNumId w:val="5"/>
  </w:num>
  <w:num w:numId="43">
    <w:abstractNumId w:val="39"/>
  </w:num>
  <w:num w:numId="44">
    <w:abstractNumId w:val="23"/>
  </w:num>
  <w:num w:numId="45">
    <w:abstractNumId w:val="11"/>
  </w:num>
  <w:num w:numId="46">
    <w:abstractNumId w:val="16"/>
  </w:num>
  <w:num w:numId="47">
    <w:abstractNumId w:val="13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D8"/>
    <w:rsid w:val="000405DD"/>
    <w:rsid w:val="00076B2A"/>
    <w:rsid w:val="00082AD7"/>
    <w:rsid w:val="000F570A"/>
    <w:rsid w:val="00120BA7"/>
    <w:rsid w:val="00127380"/>
    <w:rsid w:val="0014104F"/>
    <w:rsid w:val="00165BB4"/>
    <w:rsid w:val="001A5F2A"/>
    <w:rsid w:val="001E1504"/>
    <w:rsid w:val="00217E85"/>
    <w:rsid w:val="00290D04"/>
    <w:rsid w:val="002C7F0F"/>
    <w:rsid w:val="002E447C"/>
    <w:rsid w:val="00316916"/>
    <w:rsid w:val="003262EF"/>
    <w:rsid w:val="00340833"/>
    <w:rsid w:val="00371F82"/>
    <w:rsid w:val="004150DB"/>
    <w:rsid w:val="00482F3B"/>
    <w:rsid w:val="00491A3E"/>
    <w:rsid w:val="00496CDC"/>
    <w:rsid w:val="004A49F2"/>
    <w:rsid w:val="004A5D71"/>
    <w:rsid w:val="00501616"/>
    <w:rsid w:val="005C5841"/>
    <w:rsid w:val="005E38FB"/>
    <w:rsid w:val="00632CBC"/>
    <w:rsid w:val="00643788"/>
    <w:rsid w:val="006D5487"/>
    <w:rsid w:val="006E60AA"/>
    <w:rsid w:val="00717E8C"/>
    <w:rsid w:val="00776E9B"/>
    <w:rsid w:val="007B3AB8"/>
    <w:rsid w:val="008136CD"/>
    <w:rsid w:val="00856AED"/>
    <w:rsid w:val="00885714"/>
    <w:rsid w:val="008B66A1"/>
    <w:rsid w:val="008D3C1E"/>
    <w:rsid w:val="008D50C0"/>
    <w:rsid w:val="009E5672"/>
    <w:rsid w:val="00AA764F"/>
    <w:rsid w:val="00AB7900"/>
    <w:rsid w:val="00AC376B"/>
    <w:rsid w:val="00AD08DB"/>
    <w:rsid w:val="00B20100"/>
    <w:rsid w:val="00B245AA"/>
    <w:rsid w:val="00B31C81"/>
    <w:rsid w:val="00B47268"/>
    <w:rsid w:val="00B91262"/>
    <w:rsid w:val="00BF369D"/>
    <w:rsid w:val="00C378AE"/>
    <w:rsid w:val="00C532C8"/>
    <w:rsid w:val="00C87AD4"/>
    <w:rsid w:val="00D911D8"/>
    <w:rsid w:val="00D95672"/>
    <w:rsid w:val="00E16AF6"/>
    <w:rsid w:val="00E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9676"/>
  <w15:chartTrackingRefBased/>
  <w15:docId w15:val="{EAE333EF-CBB3-49C1-B37E-32C22EC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11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1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1D8"/>
  </w:style>
  <w:style w:type="paragraph" w:styleId="Stopka">
    <w:name w:val="footer"/>
    <w:basedOn w:val="Normalny"/>
    <w:link w:val="StopkaZnak"/>
    <w:uiPriority w:val="99"/>
    <w:unhideWhenUsed/>
    <w:rsid w:val="00D9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1D8"/>
  </w:style>
  <w:style w:type="table" w:styleId="Tabela-Siatka">
    <w:name w:val="Table Grid"/>
    <w:basedOn w:val="Standardowy"/>
    <w:rsid w:val="00D911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911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1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3B"/>
    <w:rPr>
      <w:rFonts w:ascii="Segoe UI" w:hAnsi="Segoe UI" w:cs="Segoe UI"/>
      <w:sz w:val="18"/>
      <w:szCs w:val="18"/>
    </w:rPr>
  </w:style>
  <w:style w:type="paragraph" w:customStyle="1" w:styleId="CharZnakZnak">
    <w:name w:val="Char Znak Znak"/>
    <w:basedOn w:val="Normalny"/>
    <w:rsid w:val="00082AD7"/>
    <w:pPr>
      <w:spacing w:before="100" w:after="200" w:line="276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856AED"/>
  </w:style>
  <w:style w:type="paragraph" w:customStyle="1" w:styleId="Normalny1">
    <w:name w:val="Normalny1"/>
    <w:rsid w:val="00856AED"/>
    <w:pPr>
      <w:spacing w:before="100" w:after="200" w:line="276" w:lineRule="auto"/>
    </w:pPr>
    <w:rPr>
      <w:rFonts w:ascii="Calibri" w:eastAsia="ヒラギノ角ゴ Pro W3" w:hAnsi="Calibri" w:cs="Times New Roman"/>
      <w:color w:val="000000"/>
      <w:sz w:val="20"/>
      <w:szCs w:val="20"/>
      <w:lang w:eastAsia="pl-PL"/>
    </w:rPr>
  </w:style>
  <w:style w:type="character" w:customStyle="1" w:styleId="ustb">
    <w:name w:val="ustb"/>
    <w:rsid w:val="00856AED"/>
  </w:style>
  <w:style w:type="paragraph" w:customStyle="1" w:styleId="CharZnakZnak0">
    <w:name w:val="Char Znak Znak"/>
    <w:basedOn w:val="Normalny"/>
    <w:rsid w:val="001A5F2A"/>
    <w:pPr>
      <w:spacing w:before="100" w:after="200" w:line="276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rsid w:val="00B20100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Znak"/>
    <w:uiPriority w:val="99"/>
    <w:rsid w:val="005E38FB"/>
    <w:pPr>
      <w:spacing w:after="120" w:line="276" w:lineRule="auto"/>
      <w:ind w:left="708"/>
    </w:pPr>
    <w:rPr>
      <w:rFonts w:ascii="Sylfaen" w:eastAsia="Calibri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5E38FB"/>
    <w:rPr>
      <w:rFonts w:ascii="Sylfaen" w:eastAsia="Calibri" w:hAnsi="Sylfaen" w:cs="Sylfae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6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nowski@ug.pol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FA0F-7FC3-4BFD-A1EB-A077C92C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komputer525</dc:creator>
  <cp:keywords/>
  <dc:description/>
  <cp:lastModifiedBy>jkalinowski</cp:lastModifiedBy>
  <cp:revision>12</cp:revision>
  <cp:lastPrinted>2018-04-16T10:58:00Z</cp:lastPrinted>
  <dcterms:created xsi:type="dcterms:W3CDTF">2018-05-02T11:43:00Z</dcterms:created>
  <dcterms:modified xsi:type="dcterms:W3CDTF">2018-05-29T11:06:00Z</dcterms:modified>
</cp:coreProperties>
</file>