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2D" w:rsidRDefault="00725E2D" w:rsidP="00725E2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ZARZĄDZENIE Nr 200/2017</w:t>
      </w:r>
    </w:p>
    <w:p w:rsidR="00725E2D" w:rsidRDefault="00725E2D" w:rsidP="00725E2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 xml:space="preserve">Burmistrza Polic </w:t>
      </w:r>
    </w:p>
    <w:p w:rsidR="00725E2D" w:rsidRDefault="00725E2D" w:rsidP="00725E2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>z dnia 13 lipca 2017 r.</w:t>
      </w:r>
    </w:p>
    <w:p w:rsidR="00725E2D" w:rsidRDefault="00725E2D" w:rsidP="00725E2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725E2D" w:rsidRDefault="00725E2D" w:rsidP="00725E2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w sprawie przeznaczenia do sprzedaży w formie przetargu ustnego nieograniczonego nieruchomości stanowiącej własność Gminy Police.</w:t>
      </w:r>
    </w:p>
    <w:p w:rsidR="00725E2D" w:rsidRDefault="00725E2D" w:rsidP="00725E2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725E2D" w:rsidRDefault="00725E2D" w:rsidP="00725E2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13 ust.1, art. 37 ust.1, art. 40 ust.1 pkt 1, art. 67 ust. 1 ustawy  z  dnia  21 sierpnia 1997 r. o gospodarce nieruchomościami (t.j. Dz.U.2016. 2147 z późn. zm.), art. 285 Kodeksu cywilnego oraz Uchwały Nr LII/391/02 Rady Miejskiej  w Policach z dnia 25 czerwca 2002 r. w sprawie określenia zasad nabycia, zbycia i obciążania nieruchomości gruntowych oraz ich wydzierżawiania lub najmu na okres dłuższy niż trzy lata, przyznania  pierwszeństwa w nabywaniu lokali ich  najemcom, wyrażenia zgody na stosowanie przez Zarząd Gminy bonifikat od ustalonej ceny w przypadku sprzedaży lokali mieszkalnych ich najemcom oraz zastosowania umownych stawek oprocentowania rozłożonych  na raty nie spłaconych części ceny zmienionej Uchwałą Nr VIII/68/03 Rady Miejskiej w Policach z dnia 29 kwietnia 2003 r. w sprawie określenia zasad wydzierżawiania gruntu na targowisku gminnym przy ul.PCK   w Policach, Uchwałą Nr XVII/121/07 Rady Miejskiej w Policach z dnia 20 grudnia 2007 r., Uchwałą Nr XL/301/09 Rady Miejskiej w Policach z dnia 29 maja 2009 r, Uchwałą Nr LIX/443/10 Rady Miejskiej w Policach z dnia  26 października 2010 r. zarządzam co następuje:</w:t>
      </w:r>
    </w:p>
    <w:p w:rsidR="00725E2D" w:rsidRDefault="00725E2D" w:rsidP="00725E2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725E2D" w:rsidRDefault="00725E2D" w:rsidP="00725E2D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>Przeznaczyć do sprzedaży w formie przetargu ustnego nieograniczonego zabudowaną nieruchomość oznaczoną numerami  działek 643/1, 642/2 o łącznej powierzchni 576 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z obrębu ewidencyjnego 1-Police, KW SZ2S/00003149/6 położoną w Policach przy  ul. Piastów 45.</w:t>
      </w:r>
    </w:p>
    <w:p w:rsidR="00725E2D" w:rsidRDefault="00725E2D" w:rsidP="00725E2D">
      <w:pPr>
        <w:pStyle w:val="Tekstpodstawowy"/>
        <w:spacing w:line="240" w:lineRule="auto"/>
        <w:rPr>
          <w:rFonts w:ascii="Arial" w:hAnsi="Arial" w:cs="Arial"/>
        </w:rPr>
      </w:pPr>
    </w:p>
    <w:p w:rsidR="00725E2D" w:rsidRDefault="00725E2D" w:rsidP="00725E2D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/>
        </w:rPr>
        <w:t xml:space="preserve">Ustanowić na nieruchomości stanowiącej własność Gminy Police  oznaczonej numerem działki 643/2  z obrębu ewidencyjnego nr 1 Police nieodpłatną i na czas nieoznaczony  służebność gruntową przejścia i przejazdu na rzecz każdoczesnych właścicieli  nieruchomości oznaczonej numerami  działek 643/1, 642/2 z obrębu </w:t>
      </w:r>
      <w:r>
        <w:rPr>
          <w:rFonts w:ascii="Arial" w:hAnsi="Arial"/>
        </w:rPr>
        <w:br/>
        <w:t>nr 1 Police.</w:t>
      </w:r>
    </w:p>
    <w:p w:rsidR="00725E2D" w:rsidRDefault="00725E2D" w:rsidP="00725E2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25E2D" w:rsidRDefault="00725E2D" w:rsidP="00725E2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§ 3</w:t>
      </w:r>
      <w:r>
        <w:rPr>
          <w:rFonts w:ascii="Arial" w:hAnsi="Arial" w:cs="Arial"/>
          <w:bCs/>
        </w:rPr>
        <w:t>.Ustalić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Cs/>
        </w:rPr>
        <w:t xml:space="preserve">cenę wywoławczą  do przetargu nieruchomości </w:t>
      </w:r>
      <w:r>
        <w:rPr>
          <w:rFonts w:ascii="Arial" w:hAnsi="Arial"/>
        </w:rPr>
        <w:t xml:space="preserve">określonej w </w:t>
      </w:r>
      <w:r>
        <w:rPr>
          <w:rFonts w:ascii="Arial" w:hAnsi="Arial" w:cs="Arial"/>
        </w:rPr>
        <w:t>§</w:t>
      </w:r>
      <w:r>
        <w:rPr>
          <w:rFonts w:ascii="Arial" w:hAnsi="Arial"/>
        </w:rPr>
        <w:t xml:space="preserve"> 1</w:t>
      </w:r>
      <w:r>
        <w:rPr>
          <w:rFonts w:ascii="Arial" w:hAnsi="Arial"/>
        </w:rPr>
        <w:br/>
        <w:t xml:space="preserve"> </w:t>
      </w:r>
      <w:r>
        <w:rPr>
          <w:rFonts w:ascii="Arial" w:hAnsi="Arial" w:cs="Arial"/>
          <w:bCs/>
        </w:rPr>
        <w:t>w wysokości 120 000,00 zł</w:t>
      </w:r>
    </w:p>
    <w:p w:rsidR="00725E2D" w:rsidRDefault="00725E2D" w:rsidP="00725E2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25E2D" w:rsidRDefault="00725E2D" w:rsidP="00725E2D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4</w:t>
      </w:r>
      <w:r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</w:rPr>
        <w:t>Wykonanie zarządzenia powierza się Wydziałowi Gospodarki Gruntami .</w:t>
      </w:r>
    </w:p>
    <w:p w:rsidR="00725E2D" w:rsidRDefault="00725E2D" w:rsidP="00725E2D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725E2D" w:rsidRDefault="00725E2D" w:rsidP="00725E2D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5</w:t>
      </w:r>
      <w:r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</w:rPr>
        <w:t>Zarządzenie wchodzi w życie z dniem podpisania.</w:t>
      </w:r>
    </w:p>
    <w:p w:rsidR="00725E2D" w:rsidRDefault="00725E2D" w:rsidP="00725E2D">
      <w:pPr>
        <w:rPr>
          <w:rFonts w:ascii="Arial" w:hAnsi="Arial" w:cs="Arial"/>
        </w:rPr>
      </w:pPr>
    </w:p>
    <w:p w:rsidR="00725E2D" w:rsidRDefault="00725E2D" w:rsidP="00725E2D">
      <w:pPr>
        <w:tabs>
          <w:tab w:val="left" w:pos="4962"/>
        </w:tabs>
        <w:spacing w:line="360" w:lineRule="auto"/>
        <w:rPr>
          <w:rFonts w:ascii="Arial" w:hAnsi="Arial" w:cs="Arial"/>
        </w:rPr>
      </w:pPr>
    </w:p>
    <w:p w:rsidR="00725E2D" w:rsidRDefault="00725E2D" w:rsidP="00725E2D">
      <w:pPr>
        <w:tabs>
          <w:tab w:val="left" w:pos="4962"/>
        </w:tabs>
        <w:spacing w:line="360" w:lineRule="auto"/>
        <w:rPr>
          <w:rFonts w:ascii="Arial" w:hAnsi="Arial" w:cs="Arial"/>
        </w:rPr>
      </w:pPr>
    </w:p>
    <w:p w:rsidR="002A45FB" w:rsidRDefault="002A45FB">
      <w:bookmarkStart w:id="0" w:name="_GoBack"/>
      <w:bookmarkEnd w:id="0"/>
    </w:p>
    <w:sectPr w:rsidR="002A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2D"/>
    <w:rsid w:val="002A45FB"/>
    <w:rsid w:val="00725E2D"/>
    <w:rsid w:val="00B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25E2D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5E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25E2D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5E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2017-07-19T09:38:00Z</dcterms:created>
  <dcterms:modified xsi:type="dcterms:W3CDTF">2017-07-19T09:38:00Z</dcterms:modified>
</cp:coreProperties>
</file>