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41" w:rsidRDefault="00D92841">
      <w:pPr>
        <w:jc w:val="right"/>
        <w:rPr>
          <w:rFonts w:ascii="Arial" w:eastAsia="Arial" w:hAnsi="Arial" w:cs="Arial"/>
          <w:b/>
          <w:bCs/>
        </w:rPr>
      </w:pPr>
    </w:p>
    <w:p w:rsidR="00D92841" w:rsidRPr="008B3C2D" w:rsidRDefault="002574B7" w:rsidP="002574B7">
      <w:pPr>
        <w:spacing w:after="64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UCHWAŁA  Nr XXIV/233/2016</w:t>
      </w:r>
      <w:r w:rsidR="00E75145">
        <w:rPr>
          <w:rFonts w:ascii="Arial Unicode MS" w:hAnsi="Arial Unicode MS"/>
          <w:sz w:val="32"/>
          <w:szCs w:val="32"/>
        </w:rPr>
        <w:br/>
      </w:r>
      <w:r w:rsidR="00E75145">
        <w:rPr>
          <w:rFonts w:ascii="Arial" w:hAnsi="Arial"/>
          <w:b/>
          <w:bCs/>
          <w:sz w:val="32"/>
          <w:szCs w:val="32"/>
        </w:rPr>
        <w:t>Rady Miejskiej w Policach</w:t>
      </w:r>
      <w:r w:rsidR="00E75145">
        <w:rPr>
          <w:rFonts w:ascii="Arial Unicode MS" w:hAnsi="Arial Unicode MS"/>
          <w:sz w:val="32"/>
          <w:szCs w:val="32"/>
        </w:rPr>
        <w:br/>
      </w:r>
      <w:r w:rsidR="008B3C2D">
        <w:rPr>
          <w:rFonts w:ascii="Arial" w:hAnsi="Arial"/>
          <w:b/>
          <w:bCs/>
          <w:sz w:val="32"/>
          <w:szCs w:val="32"/>
        </w:rPr>
        <w:t xml:space="preserve">z dnia </w:t>
      </w:r>
      <w:r>
        <w:rPr>
          <w:rFonts w:ascii="Arial" w:hAnsi="Arial"/>
          <w:b/>
          <w:bCs/>
          <w:sz w:val="32"/>
          <w:szCs w:val="32"/>
        </w:rPr>
        <w:t>29</w:t>
      </w:r>
      <w:r w:rsidR="008B3C2D">
        <w:rPr>
          <w:rFonts w:ascii="Arial" w:hAnsi="Arial"/>
          <w:b/>
          <w:bCs/>
          <w:sz w:val="32"/>
          <w:szCs w:val="32"/>
        </w:rPr>
        <w:t> listopada 2016 r.</w:t>
      </w:r>
    </w:p>
    <w:p w:rsidR="00D92841" w:rsidRDefault="00E75145">
      <w:pPr>
        <w:spacing w:after="48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w sprawie zamiany nieruchomości </w:t>
      </w:r>
    </w:p>
    <w:p w:rsidR="00D92841" w:rsidRDefault="00E75145">
      <w:pPr>
        <w:spacing w:after="48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Na podstawie art. 18 ust.2 pkt 9 lit. a ustawy z dnia 8 marca 1990 r. o samorządzie gminnym (Dz. U. z 2016 r. poz. 446 </w:t>
      </w:r>
      <w:r w:rsidR="007F013F">
        <w:rPr>
          <w:rFonts w:ascii="Arial" w:hAnsi="Arial"/>
        </w:rPr>
        <w:t>i 1579</w:t>
      </w:r>
      <w:r>
        <w:rPr>
          <w:rFonts w:ascii="Arial" w:hAnsi="Arial"/>
        </w:rPr>
        <w:t xml:space="preserve">) oraz art. 13 ust.1, art. 15 ust.1 ustawy z dnia 21 sierpnia 1997 r. o gospodarce nieruchomościami (Dz.U. z 2015 r. poz. 1774 </w:t>
      </w:r>
      <w:r w:rsidR="008B3C2D">
        <w:rPr>
          <w:rFonts w:ascii="Arial" w:hAnsi="Arial"/>
        </w:rPr>
        <w:t>i 1777 oraz z 2016 r. poz. 65, 1250, 1271 i 1579</w:t>
      </w:r>
      <w:r>
        <w:rPr>
          <w:rFonts w:ascii="Arial" w:hAnsi="Arial"/>
        </w:rPr>
        <w:t xml:space="preserve">)  Rada Miejska w Policach uchwala, co następuje: </w:t>
      </w:r>
    </w:p>
    <w:p w:rsidR="00D92841" w:rsidRDefault="00E7514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§</w:t>
      </w:r>
      <w:r w:rsidR="008B3C2D">
        <w:rPr>
          <w:rFonts w:ascii="Arial" w:hAnsi="Arial"/>
          <w:b/>
          <w:bCs/>
        </w:rPr>
        <w:t> </w:t>
      </w:r>
      <w:r>
        <w:rPr>
          <w:rFonts w:ascii="Arial" w:hAnsi="Arial"/>
          <w:b/>
          <w:bCs/>
        </w:rPr>
        <w:t>1.</w:t>
      </w:r>
      <w:r>
        <w:rPr>
          <w:rFonts w:ascii="Arial" w:hAnsi="Arial"/>
        </w:rPr>
        <w:t xml:space="preserve"> Wyraża się zgodę na dokonanie zamiany prawa własności nieruchomości stanowiącej własność Gminy Police położonej w obrębie ewidencyjnym 18-Police oznaczonej numerami działek 4/1 i 5/1 o łącznej powierzchni 9,5333 ha, dla której prowadzona księga wieczysta nr SZ2S/00033233/1 na prawo własności nieruchomości stanowiących własność Skarbu Państwa w zarządzie Państwowego Gospodarstwa Leśnego Lasy Państwowe Nadleśnictwo Trzebież oznaczonych numerami działek: </w:t>
      </w:r>
    </w:p>
    <w:p w:rsidR="00D92841" w:rsidRDefault="00E75145">
      <w:pPr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1) 732/6, 732/7, 732/9, 732/10 o </w:t>
      </w:r>
      <w:r>
        <w:rPr>
          <w:rFonts w:ascii="Arial" w:hAnsi="Arial"/>
        </w:rPr>
        <w:t>łącznej powierzchni 3,2145 ha z obrębu ewidencyjnego 9-Police, dla której prowadzona jest księga wieczysta SZ2S/00039913/4,</w:t>
      </w:r>
    </w:p>
    <w:p w:rsidR="00D92841" w:rsidRDefault="00E75145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2) 819/6 o powierzchni 0,2427 ha z obrębu ewidencyjnego Pilchowo, dla której prowadzona jest księga wieczysta  SZ2S/00017777/8,</w:t>
      </w:r>
    </w:p>
    <w:p w:rsidR="00D92841" w:rsidRDefault="00E75145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3) 805/4 i 805/7 o łącznej powierzchni 0,3752 ha z obrębu ewidencyjnego Siedlice dla której prowadzona jest księga wieczysta SZ2S/00022646/9</w:t>
      </w:r>
    </w:p>
    <w:p w:rsidR="00D92841" w:rsidRDefault="00E75145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4) 235/2 i 111/11 o łącznej powierzchni 0,3</w:t>
      </w:r>
      <w:r w:rsidR="001509A9">
        <w:rPr>
          <w:rFonts w:ascii="Arial" w:hAnsi="Arial"/>
        </w:rPr>
        <w:t>293</w:t>
      </w:r>
      <w:r>
        <w:rPr>
          <w:rFonts w:ascii="Arial" w:hAnsi="Arial"/>
        </w:rPr>
        <w:t xml:space="preserve"> ha </w:t>
      </w:r>
      <w:r w:rsidR="001509A9">
        <w:rPr>
          <w:rFonts w:ascii="Arial" w:hAnsi="Arial"/>
        </w:rPr>
        <w:t>z obrębu ewidencyjnego Trzebież </w:t>
      </w:r>
      <w:r>
        <w:rPr>
          <w:rFonts w:ascii="Arial" w:hAnsi="Arial"/>
        </w:rPr>
        <w:t>2, dla której prowadzona jest księga wieczysta SZ2S/00019514/1.</w:t>
      </w:r>
    </w:p>
    <w:p w:rsidR="00D92841" w:rsidRDefault="00D92841">
      <w:pPr>
        <w:jc w:val="both"/>
        <w:rPr>
          <w:rFonts w:ascii="Arial" w:eastAsia="Arial" w:hAnsi="Arial" w:cs="Arial"/>
        </w:rPr>
      </w:pPr>
    </w:p>
    <w:p w:rsidR="00D92841" w:rsidRDefault="00E7514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§</w:t>
      </w:r>
      <w:r w:rsidR="008B3C2D">
        <w:rPr>
          <w:rFonts w:ascii="Arial" w:hAnsi="Arial"/>
          <w:b/>
          <w:bCs/>
        </w:rPr>
        <w:t> </w:t>
      </w:r>
      <w:r>
        <w:rPr>
          <w:rFonts w:ascii="Arial" w:hAnsi="Arial"/>
          <w:b/>
          <w:bCs/>
        </w:rPr>
        <w:t>2.</w:t>
      </w:r>
      <w:r w:rsidR="008B3C2D">
        <w:rPr>
          <w:rFonts w:ascii="Arial" w:hAnsi="Arial"/>
          <w:b/>
          <w:bCs/>
        </w:rPr>
        <w:t> </w:t>
      </w:r>
      <w:r>
        <w:rPr>
          <w:rFonts w:ascii="Arial" w:hAnsi="Arial"/>
        </w:rPr>
        <w:t>Zamiana praw do nieruchomości określonych w § 1 nastąpi za odpowiednim rozliczeniem finansowym.</w:t>
      </w:r>
    </w:p>
    <w:p w:rsidR="00D92841" w:rsidRDefault="00D92841">
      <w:pPr>
        <w:jc w:val="both"/>
        <w:rPr>
          <w:rFonts w:ascii="Arial" w:eastAsia="Arial" w:hAnsi="Arial" w:cs="Arial"/>
        </w:rPr>
      </w:pPr>
    </w:p>
    <w:p w:rsidR="00D92841" w:rsidRDefault="00E75145">
      <w:pPr>
        <w:spacing w:after="480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§ 3. </w:t>
      </w:r>
      <w:proofErr w:type="spellStart"/>
      <w:r>
        <w:rPr>
          <w:rFonts w:ascii="Arial" w:hAnsi="Arial"/>
          <w:lang w:val="de-DE"/>
        </w:rPr>
        <w:t>Uchwa</w:t>
      </w:r>
      <w:r>
        <w:rPr>
          <w:rFonts w:ascii="Arial" w:hAnsi="Arial"/>
        </w:rPr>
        <w:t>ła</w:t>
      </w:r>
      <w:proofErr w:type="spellEnd"/>
      <w:r>
        <w:rPr>
          <w:rFonts w:ascii="Arial" w:hAnsi="Arial"/>
        </w:rPr>
        <w:t xml:space="preserve"> wchodzi w życie z dniem </w:t>
      </w:r>
      <w:proofErr w:type="spellStart"/>
      <w:r>
        <w:rPr>
          <w:rFonts w:ascii="Arial" w:hAnsi="Arial"/>
        </w:rPr>
        <w:t>podję</w:t>
      </w:r>
      <w:proofErr w:type="spellEnd"/>
      <w:r>
        <w:rPr>
          <w:rFonts w:ascii="Arial" w:hAnsi="Arial"/>
          <w:lang w:val="es-ES_tradnl"/>
        </w:rPr>
        <w:t>cia.</w:t>
      </w:r>
    </w:p>
    <w:p w:rsidR="00D92841" w:rsidRDefault="00E75145" w:rsidP="004344DD">
      <w:pPr>
        <w:tabs>
          <w:tab w:val="left" w:pos="6804"/>
        </w:tabs>
        <w:spacing w:after="240" w:line="360" w:lineRule="auto"/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Przewodnicz</w:t>
      </w:r>
      <w:r>
        <w:rPr>
          <w:rFonts w:ascii="Arial" w:hAnsi="Arial"/>
          <w:b/>
          <w:bCs/>
        </w:rPr>
        <w:t>ący Rady</w:t>
      </w:r>
    </w:p>
    <w:p w:rsidR="00D92841" w:rsidRDefault="00E75145" w:rsidP="008B3C2D">
      <w:pPr>
        <w:spacing w:line="360" w:lineRule="auto"/>
        <w:ind w:left="6372" w:firstLine="708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Witold Król</w:t>
      </w:r>
      <w:r>
        <w:rPr>
          <w:rFonts w:ascii="Arial" w:hAnsi="Arial"/>
          <w:b/>
          <w:bCs/>
        </w:rPr>
        <w:tab/>
      </w:r>
    </w:p>
    <w:p w:rsidR="00D92841" w:rsidRDefault="00D92841">
      <w:pPr>
        <w:spacing w:line="360" w:lineRule="auto"/>
        <w:ind w:left="6372" w:firstLine="708"/>
        <w:jc w:val="center"/>
        <w:rPr>
          <w:rFonts w:ascii="Arial" w:eastAsia="Arial" w:hAnsi="Arial" w:cs="Arial"/>
          <w:b/>
          <w:bCs/>
        </w:rPr>
      </w:pPr>
    </w:p>
    <w:p w:rsidR="00D92841" w:rsidRDefault="00D92841">
      <w:pPr>
        <w:spacing w:line="360" w:lineRule="auto"/>
        <w:ind w:left="6372" w:firstLine="708"/>
        <w:jc w:val="center"/>
        <w:rPr>
          <w:rFonts w:ascii="Arial" w:eastAsia="Arial" w:hAnsi="Arial" w:cs="Arial"/>
          <w:b/>
          <w:bCs/>
        </w:rPr>
      </w:pPr>
    </w:p>
    <w:p w:rsidR="00D92841" w:rsidRDefault="00D92841">
      <w:pPr>
        <w:spacing w:line="360" w:lineRule="auto"/>
        <w:ind w:left="6372" w:firstLine="708"/>
        <w:jc w:val="center"/>
        <w:rPr>
          <w:rFonts w:ascii="Arial" w:eastAsia="Arial" w:hAnsi="Arial" w:cs="Arial"/>
          <w:b/>
          <w:bCs/>
        </w:rPr>
      </w:pPr>
    </w:p>
    <w:p w:rsidR="00D92841" w:rsidRDefault="00D92841">
      <w:pPr>
        <w:spacing w:line="360" w:lineRule="auto"/>
        <w:ind w:left="6372" w:firstLine="708"/>
        <w:jc w:val="center"/>
        <w:rPr>
          <w:rFonts w:ascii="Arial" w:eastAsia="Arial" w:hAnsi="Arial" w:cs="Arial"/>
          <w:b/>
          <w:bCs/>
        </w:rPr>
      </w:pPr>
    </w:p>
    <w:p w:rsidR="00D92841" w:rsidRDefault="00D92841" w:rsidP="002574B7">
      <w:pPr>
        <w:spacing w:line="360" w:lineRule="auto"/>
        <w:rPr>
          <w:rFonts w:ascii="Arial" w:eastAsia="Arial" w:hAnsi="Arial" w:cs="Arial"/>
          <w:b/>
          <w:bCs/>
        </w:rPr>
      </w:pPr>
    </w:p>
    <w:p w:rsidR="002574B7" w:rsidRDefault="002574B7" w:rsidP="002574B7">
      <w:pPr>
        <w:pStyle w:val="Nagwek1"/>
        <w:spacing w:after="120"/>
        <w:rPr>
          <w:rFonts w:ascii="Arial" w:hAnsi="Arial" w:cs="Arial"/>
          <w:b/>
          <w:sz w:val="24"/>
          <w:szCs w:val="24"/>
        </w:rPr>
      </w:pPr>
    </w:p>
    <w:p w:rsidR="00D92841" w:rsidRPr="002574B7" w:rsidRDefault="00E75145" w:rsidP="002574B7">
      <w:pPr>
        <w:pStyle w:val="Nagwek1"/>
        <w:spacing w:after="120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 w:rsidRPr="002574B7">
        <w:rPr>
          <w:rFonts w:ascii="Arial" w:hAnsi="Arial" w:cs="Arial"/>
          <w:b/>
          <w:sz w:val="24"/>
          <w:szCs w:val="24"/>
        </w:rPr>
        <w:t>Uzasadnienie</w:t>
      </w:r>
    </w:p>
    <w:p w:rsidR="00D92841" w:rsidRPr="001509A9" w:rsidRDefault="00E75145">
      <w:pPr>
        <w:pStyle w:val="Tekstpodstawowy"/>
        <w:rPr>
          <w:rFonts w:ascii="Arial" w:hAnsi="Arial" w:cs="Arial"/>
        </w:rPr>
      </w:pPr>
      <w:r w:rsidRPr="001509A9">
        <w:rPr>
          <w:rFonts w:ascii="Arial" w:hAnsi="Arial" w:cs="Arial"/>
        </w:rPr>
        <w:t>Projekt niniejszej uchwały przedkłada Burmistrz Polic</w:t>
      </w:r>
    </w:p>
    <w:p w:rsidR="00D92841" w:rsidRDefault="00D92841">
      <w:pPr>
        <w:pStyle w:val="Tekstpodstawowy"/>
      </w:pPr>
    </w:p>
    <w:p w:rsidR="00D92841" w:rsidRDefault="00E75145" w:rsidP="00EF58D8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Gmina Police jest właścicielem nieruchomości oznaczonej numerami działek 4/1 i 5/1 o łącznej powierzchni 9,5333 ha z obrębu ewidencyjnego 18-Police, dla której prowadzona księga wieczysta nr SZ2S/00033233/1. Działki te zostały nabyte pr</w:t>
      </w:r>
      <w:r w:rsidR="001509A9">
        <w:rPr>
          <w:rFonts w:ascii="Arial" w:hAnsi="Arial"/>
        </w:rPr>
        <w:t xml:space="preserve">zez Gminę Police od Gminy Miasto </w:t>
      </w:r>
      <w:r>
        <w:rPr>
          <w:rFonts w:ascii="Arial" w:hAnsi="Arial"/>
        </w:rPr>
        <w:t xml:space="preserve">Szczecin aktem notarialnym z dnia 05.03.2009 r. w związku ze zmianą granic gminy Police. Działki te obejmują </w:t>
      </w:r>
      <w:r>
        <w:rPr>
          <w:rFonts w:ascii="Arial" w:hAnsi="Arial"/>
          <w:lang w:val="es-ES_tradnl"/>
        </w:rPr>
        <w:t>grunty las</w:t>
      </w:r>
      <w:r>
        <w:rPr>
          <w:rFonts w:ascii="Arial" w:hAnsi="Arial"/>
        </w:rPr>
        <w:t>ów, które zgodnie z uchwałą nr VI/47/2015 Rady Miejskiej w Policach z dnia 31 marca 2015 r. w sprawie przyjęcia Studium uwarunkowań i kierunków zagospodarowania przestrzennego gminy Police leż</w:t>
      </w:r>
      <w:r w:rsidR="001509A9">
        <w:rPr>
          <w:rFonts w:ascii="Arial" w:hAnsi="Arial"/>
        </w:rPr>
        <w:t>ą</w:t>
      </w:r>
      <w:r>
        <w:rPr>
          <w:rFonts w:ascii="Arial" w:hAnsi="Arial"/>
        </w:rPr>
        <w:t xml:space="preserve"> w strefie oznaczonej w studium symbolem ZL – strefa gospodarki leśnej (lasy). Zgodnie z operatem szacunkowym sporządzonym w dniu 30 maja 2016 r. przez rzeczoznawcę majątkowego Panią Halinę Stankowską wartość gruntu wraz ze znajdującym się na nim drzewostanem wynosi 1 820 000 zł </w:t>
      </w:r>
      <w:r>
        <w:rPr>
          <w:rFonts w:ascii="Arial" w:hAnsi="Arial"/>
          <w:lang w:val="it-IT"/>
        </w:rPr>
        <w:t>netto.</w:t>
      </w:r>
    </w:p>
    <w:p w:rsidR="00D92841" w:rsidRDefault="00E7514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Skarb Państwa jest właścicielem nieruchomości będących w zarządzie Państwowego Gospodarstwa Leśnego - Lasy Państwowe Nadleśnictwo Trzebież oznaczonych numerami działek:</w:t>
      </w:r>
    </w:p>
    <w:p w:rsidR="00D92841" w:rsidRDefault="00E75145">
      <w:pPr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1) 732/6, 732/7, 732/9, 732/10 o </w:t>
      </w:r>
      <w:r>
        <w:rPr>
          <w:rFonts w:ascii="Arial" w:hAnsi="Arial"/>
        </w:rPr>
        <w:t>łącznej powierzchni 3,2145 ha z obrębu ewidencyjnego 9-Police, dla których prowadzona jest księga wieczysta SZ2S/00039913/4,</w:t>
      </w:r>
    </w:p>
    <w:p w:rsidR="00D92841" w:rsidRDefault="00E75145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2) 819/6 o powierzchni 0,2422 ha z obrębu ewidencyjnego Pilchowo, dla której prowadzona jest księga wieczysta  SZ2S/00017777/8,</w:t>
      </w:r>
    </w:p>
    <w:p w:rsidR="00D92841" w:rsidRDefault="00E75145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3) 805/4 i 805/7 o łącznej powierzchni 0,3752 ha z obrębu ewidencyjnego Siedlice, dla których prowadzona jest księga wieczysta SZ2S/00022646/9,</w:t>
      </w:r>
    </w:p>
    <w:p w:rsidR="00D92841" w:rsidRDefault="00E75145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4) 235/2 i 111/11 o łącznej powierzchni 0,3</w:t>
      </w:r>
      <w:r w:rsidR="001509A9">
        <w:rPr>
          <w:rFonts w:ascii="Arial" w:hAnsi="Arial"/>
        </w:rPr>
        <w:t>293</w:t>
      </w:r>
      <w:r>
        <w:rPr>
          <w:rFonts w:ascii="Arial" w:hAnsi="Arial"/>
        </w:rPr>
        <w:t xml:space="preserve"> ha z obrębu ewidencyjnego Trzebież 2, dla których prowadzona jest księga wieczysta SZ2S/00019514/1.</w:t>
      </w:r>
    </w:p>
    <w:p w:rsidR="00D92841" w:rsidRDefault="00E75145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Działki nr 732/6, 732/7, 732/9, 732/10 z obrębu ewidencyjnego 9-Police przeznaczone są w planie zagospodarowania przestrzennego pod cmentarz komunalny,  działka nr 819/6 z obrębu ewidencyjnego Pilchowo przeznaczona jest w planie zagospodarowania przestrzennego pod drogę gminną i częściowo tereny zabudowy mieszkalno-usługowej i stanowi część ulicy Leśnej, działki nr 805/4 i 805/7 z obrębu ewidencyjnego Siedlice obejmują pętlę autobusową w Siedlicach, a działki nr 235/2 i 111/11 z obrębu Trzebież 2 stanowią drogę wewnętrzną na terenie osiedla domów jednorodzinnych w Trzebieży (osiedle tzw. SMERFOWO). Ogólna wartość w/w nieruchomości zgodnie z operatem szacunkowym sporządzonym w dniu 30 maja 2016 r. wynosi 1 820 000 zł </w:t>
      </w:r>
      <w:r>
        <w:rPr>
          <w:rFonts w:ascii="Arial" w:hAnsi="Arial"/>
          <w:lang w:val="it-IT"/>
        </w:rPr>
        <w:t xml:space="preserve">netto. </w:t>
      </w:r>
    </w:p>
    <w:p w:rsidR="00D92841" w:rsidRDefault="00E75145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Zgodnie z ustawą z dnia 8 marca 1990 r. o samorządzie gminnym (Dz.U. z 2016 r. poz. 446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 zadania własne Gminy Police obejmują m.in. sprawy cmentarzy gminnych. Dokonanie tej zamiany pozwoli na przyjęcie do zasobów gminy Police terenu czterech działek o pow. 3,2145 ha, na którym będzie możliwa realizacja cmentarza komunalnego. Zamiana ta pozwoli na zaspokojenie potrzeb związanych z pochówkiem zmarłych na najbliższe 10 lat.</w:t>
      </w:r>
    </w:p>
    <w:p w:rsidR="00D92841" w:rsidRDefault="00E75145">
      <w:pPr>
        <w:spacing w:after="120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Zgodnie z § </w:t>
      </w:r>
      <w:r>
        <w:rPr>
          <w:rFonts w:ascii="Arial" w:hAnsi="Arial"/>
          <w:lang w:val="de-DE"/>
        </w:rPr>
        <w:t xml:space="preserve">1 </w:t>
      </w:r>
      <w:proofErr w:type="spellStart"/>
      <w:r w:rsidR="002574B7">
        <w:rPr>
          <w:rFonts w:ascii="Arial" w:hAnsi="Arial"/>
          <w:lang w:val="de-DE"/>
        </w:rPr>
        <w:t>u</w:t>
      </w:r>
      <w:r>
        <w:rPr>
          <w:rFonts w:ascii="Arial" w:hAnsi="Arial"/>
          <w:lang w:val="de-DE"/>
        </w:rPr>
        <w:t>chwa</w:t>
      </w:r>
      <w:r>
        <w:rPr>
          <w:rFonts w:ascii="Arial" w:hAnsi="Arial"/>
        </w:rPr>
        <w:t>ły</w:t>
      </w:r>
      <w:proofErr w:type="spellEnd"/>
      <w:r>
        <w:rPr>
          <w:rFonts w:ascii="Arial" w:hAnsi="Arial"/>
        </w:rPr>
        <w:t xml:space="preserve"> Rady Miejskiej w Policach nr LII/391/02 z dnia 25 czerwca 2002 r. (z późniejszymi zmianami) w sprawie określenia zasad nabycia, zbycia i obciążania nieruchomości gruntowych oraz ich wydzierżawiania lub najmu </w:t>
      </w:r>
      <w:r>
        <w:rPr>
          <w:rFonts w:ascii="Arial" w:hAnsi="Arial"/>
        </w:rPr>
        <w:lastRenderedPageBreak/>
        <w:t xml:space="preserve">na 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niespłaconych części ceny, nabycie nieruchomości o wartości przekraczającej 100.000 zł wymaga zgody Rady Miejskiej. </w:t>
      </w:r>
    </w:p>
    <w:p w:rsidR="00D92841" w:rsidRDefault="00D92841">
      <w:pPr>
        <w:spacing w:after="120"/>
        <w:jc w:val="both"/>
        <w:rPr>
          <w:rFonts w:ascii="Arial" w:eastAsia="Arial" w:hAnsi="Arial" w:cs="Arial"/>
        </w:rPr>
      </w:pPr>
    </w:p>
    <w:p w:rsidR="00D92841" w:rsidRDefault="00D92841">
      <w:pPr>
        <w:spacing w:after="120"/>
        <w:jc w:val="both"/>
        <w:rPr>
          <w:rFonts w:ascii="Arial" w:eastAsia="Arial" w:hAnsi="Arial" w:cs="Arial"/>
        </w:rPr>
      </w:pPr>
    </w:p>
    <w:p w:rsidR="00EF58D8" w:rsidRDefault="00EF58D8">
      <w:pPr>
        <w:spacing w:after="120"/>
        <w:rPr>
          <w:rFonts w:ascii="Arial Unicode MS" w:hAnsi="Arial Unicode MS"/>
        </w:rPr>
      </w:pPr>
    </w:p>
    <w:p w:rsidR="00EF58D8" w:rsidRDefault="00EF58D8">
      <w:pPr>
        <w:spacing w:after="120"/>
        <w:rPr>
          <w:rFonts w:ascii="Arial Unicode MS" w:hAnsi="Arial Unicode MS"/>
        </w:rPr>
      </w:pPr>
    </w:p>
    <w:p w:rsidR="002574B7" w:rsidRDefault="002574B7">
      <w:pPr>
        <w:spacing w:after="120"/>
        <w:rPr>
          <w:rFonts w:ascii="Arial Unicode MS" w:hAnsi="Arial Unicode MS"/>
        </w:rPr>
      </w:pPr>
    </w:p>
    <w:p w:rsidR="002574B7" w:rsidRDefault="002574B7">
      <w:pPr>
        <w:spacing w:after="120"/>
        <w:rPr>
          <w:rFonts w:ascii="Arial Unicode MS" w:hAnsi="Arial Unicode MS"/>
        </w:rPr>
      </w:pPr>
    </w:p>
    <w:p w:rsidR="002574B7" w:rsidRDefault="002574B7">
      <w:pPr>
        <w:spacing w:after="120"/>
        <w:rPr>
          <w:rFonts w:ascii="Arial Unicode MS" w:hAnsi="Arial Unicode MS"/>
        </w:rPr>
      </w:pPr>
    </w:p>
    <w:p w:rsidR="002574B7" w:rsidRDefault="002574B7">
      <w:pPr>
        <w:spacing w:after="120"/>
        <w:rPr>
          <w:rFonts w:ascii="Arial Unicode MS" w:hAnsi="Arial Unicode MS"/>
        </w:rPr>
      </w:pPr>
    </w:p>
    <w:p w:rsidR="002574B7" w:rsidRDefault="002574B7">
      <w:pPr>
        <w:spacing w:after="120"/>
        <w:rPr>
          <w:rFonts w:ascii="Arial Unicode MS" w:hAnsi="Arial Unicode MS"/>
        </w:rPr>
      </w:pPr>
    </w:p>
    <w:p w:rsidR="002574B7" w:rsidRDefault="002574B7">
      <w:pPr>
        <w:spacing w:after="120"/>
        <w:rPr>
          <w:rFonts w:ascii="Arial Unicode MS" w:hAnsi="Arial Unicode MS"/>
        </w:rPr>
      </w:pPr>
    </w:p>
    <w:p w:rsidR="002574B7" w:rsidRDefault="002574B7">
      <w:pPr>
        <w:spacing w:after="120"/>
        <w:rPr>
          <w:rFonts w:ascii="Arial Unicode MS" w:hAnsi="Arial Unicode MS"/>
        </w:rPr>
      </w:pPr>
    </w:p>
    <w:p w:rsidR="002574B7" w:rsidRDefault="002574B7">
      <w:pPr>
        <w:spacing w:after="120"/>
        <w:rPr>
          <w:rFonts w:ascii="Arial Unicode MS" w:hAnsi="Arial Unicode MS"/>
        </w:rPr>
      </w:pPr>
    </w:p>
    <w:p w:rsidR="002574B7" w:rsidRDefault="002574B7">
      <w:pPr>
        <w:spacing w:after="120"/>
        <w:rPr>
          <w:rFonts w:ascii="Arial Unicode MS" w:hAnsi="Arial Unicode MS"/>
        </w:rPr>
      </w:pPr>
    </w:p>
    <w:p w:rsidR="002574B7" w:rsidRDefault="002574B7">
      <w:pPr>
        <w:spacing w:after="120"/>
        <w:rPr>
          <w:rFonts w:ascii="Arial Unicode MS" w:hAnsi="Arial Unicode MS"/>
        </w:rPr>
      </w:pPr>
    </w:p>
    <w:p w:rsidR="002574B7" w:rsidRDefault="002574B7">
      <w:pPr>
        <w:spacing w:after="120"/>
        <w:rPr>
          <w:rFonts w:ascii="Arial Unicode MS" w:hAnsi="Arial Unicode MS"/>
        </w:rPr>
      </w:pPr>
    </w:p>
    <w:p w:rsidR="00D92841" w:rsidRDefault="00E75145">
      <w:pPr>
        <w:spacing w:after="120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r w:rsidR="002574B7">
        <w:rPr>
          <w:rFonts w:ascii="Arial" w:hAnsi="Arial"/>
        </w:rPr>
        <w:t>P</w:t>
      </w:r>
      <w:r>
        <w:rPr>
          <w:rFonts w:ascii="Arial" w:hAnsi="Arial"/>
        </w:rPr>
        <w:t xml:space="preserve">rojekt uchwały opracowany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przez Wydział</w:t>
      </w:r>
      <w:r>
        <w:t xml:space="preserve"> </w:t>
      </w:r>
      <w:r>
        <w:rPr>
          <w:rFonts w:ascii="Arial" w:hAnsi="Arial"/>
        </w:rPr>
        <w:t>Gospodarki Gruntami</w:t>
      </w:r>
    </w:p>
    <w:p w:rsidR="00D92841" w:rsidRDefault="00D92841">
      <w:pPr>
        <w:jc w:val="both"/>
      </w:pPr>
    </w:p>
    <w:sectPr w:rsidR="00D9284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49" w:rsidRDefault="00AD3349">
      <w:r>
        <w:separator/>
      </w:r>
    </w:p>
  </w:endnote>
  <w:endnote w:type="continuationSeparator" w:id="0">
    <w:p w:rsidR="00AD3349" w:rsidRDefault="00AD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41" w:rsidRDefault="00D9284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49" w:rsidRDefault="00AD3349">
      <w:r>
        <w:separator/>
      </w:r>
    </w:p>
  </w:footnote>
  <w:footnote w:type="continuationSeparator" w:id="0">
    <w:p w:rsidR="00AD3349" w:rsidRDefault="00AD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41" w:rsidRDefault="00D9284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2841"/>
    <w:rsid w:val="0004604A"/>
    <w:rsid w:val="001509A9"/>
    <w:rsid w:val="002574B7"/>
    <w:rsid w:val="004344DD"/>
    <w:rsid w:val="004D74BF"/>
    <w:rsid w:val="007F013F"/>
    <w:rsid w:val="008B3C2D"/>
    <w:rsid w:val="008E6564"/>
    <w:rsid w:val="00AD3349"/>
    <w:rsid w:val="00AF352F"/>
    <w:rsid w:val="00C73521"/>
    <w:rsid w:val="00D92841"/>
    <w:rsid w:val="00E4007E"/>
    <w:rsid w:val="00E5293D"/>
    <w:rsid w:val="00E75145"/>
    <w:rsid w:val="00EF58D8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jc w:val="center"/>
      <w:outlineLvl w:val="0"/>
    </w:pPr>
    <w:rPr>
      <w:rFonts w:cs="Arial Unicode MS"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jc w:val="center"/>
      <w:outlineLvl w:val="0"/>
    </w:pPr>
    <w:rPr>
      <w:rFonts w:cs="Arial Unicode MS"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cp:lastPrinted>2016-11-28T12:49:00Z</cp:lastPrinted>
  <dcterms:created xsi:type="dcterms:W3CDTF">2016-11-14T08:18:00Z</dcterms:created>
  <dcterms:modified xsi:type="dcterms:W3CDTF">2016-11-28T12:51:00Z</dcterms:modified>
</cp:coreProperties>
</file>