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C3" w:rsidRDefault="00BA05C3">
      <w:pPr>
        <w:pStyle w:val="BodyText"/>
        <w:jc w:val="lef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Zał. Nr 6 do SIWZ</w:t>
      </w:r>
    </w:p>
    <w:p w:rsidR="00BA05C3" w:rsidRDefault="00BA05C3">
      <w:pPr>
        <w:jc w:val="righ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BA05C3" w:rsidRDefault="00BA05C3">
      <w:pPr>
        <w:pStyle w:val="Heading2"/>
        <w:tabs>
          <w:tab w:val="left" w:pos="0"/>
          <w:tab w:val="left" w:pos="9000"/>
        </w:tabs>
        <w:jc w:val="center"/>
      </w:pPr>
      <w:r>
        <w:t>WZÓR UMOWY</w:t>
      </w:r>
    </w:p>
    <w:p w:rsidR="00BA05C3" w:rsidRDefault="00BA05C3">
      <w:pPr>
        <w:rPr>
          <w:rFonts w:cs="Times New Roman"/>
        </w:rPr>
      </w:pP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zawarta w dniu…………………….. w  Policach pomiędzy </w:t>
      </w:r>
      <w:r>
        <w:rPr>
          <w:rFonts w:ascii="Arial" w:hAnsi="Arial" w:cs="Arial"/>
          <w:b/>
          <w:bCs/>
          <w:sz w:val="22"/>
          <w:szCs w:val="22"/>
        </w:rPr>
        <w:t>Gminą Police</w:t>
      </w:r>
      <w:r>
        <w:rPr>
          <w:rFonts w:ascii="Arial" w:hAnsi="Arial" w:cs="Arial"/>
          <w:sz w:val="22"/>
          <w:szCs w:val="22"/>
        </w:rPr>
        <w:t xml:space="preserve"> z siedzibą w Policach przy 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ul. Stefana Batorego 3, w imieniu której działa:</w:t>
      </w:r>
    </w:p>
    <w:p w:rsidR="00BA05C3" w:rsidRDefault="00BA05C3">
      <w:pPr>
        <w:rPr>
          <w:rFonts w:ascii="Arial" w:hAnsi="Arial" w:cs="Arial"/>
          <w:sz w:val="22"/>
          <w:szCs w:val="22"/>
        </w:rPr>
      </w:pPr>
    </w:p>
    <w:p w:rsidR="00BA05C3" w:rsidRDefault="00BA05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Władysław Diakun                              - Burmistrz Polic</w:t>
      </w:r>
    </w:p>
    <w:p w:rsidR="00BA05C3" w:rsidRDefault="00BA05C3">
      <w:pPr>
        <w:rPr>
          <w:rFonts w:ascii="Arial" w:hAnsi="Arial" w:cs="Arial"/>
          <w:b/>
          <w:bCs/>
          <w:sz w:val="22"/>
          <w:szCs w:val="22"/>
        </w:rPr>
      </w:pPr>
    </w:p>
    <w:p w:rsidR="00BA05C3" w:rsidRDefault="00BA05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w treści umowy </w:t>
      </w:r>
      <w:r>
        <w:rPr>
          <w:rFonts w:ascii="Arial" w:hAnsi="Arial" w:cs="Arial"/>
          <w:b/>
          <w:bCs/>
          <w:sz w:val="22"/>
          <w:szCs w:val="22"/>
        </w:rPr>
        <w:t>„Zamawiającym”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………………………………………………………………………………. z siedzibą w ...........................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w treści umowy </w:t>
      </w:r>
      <w:r>
        <w:rPr>
          <w:rFonts w:ascii="Arial" w:hAnsi="Arial" w:cs="Arial"/>
          <w:b/>
          <w:bCs/>
          <w:sz w:val="22"/>
          <w:szCs w:val="22"/>
        </w:rPr>
        <w:t xml:space="preserve">„Wykonawcą”, </w:t>
      </w:r>
      <w:r>
        <w:rPr>
          <w:rFonts w:ascii="Arial" w:hAnsi="Arial" w:cs="Arial"/>
          <w:sz w:val="22"/>
          <w:szCs w:val="22"/>
        </w:rPr>
        <w:t>którego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reprezentuje:</w:t>
      </w:r>
    </w:p>
    <w:p w:rsidR="00BA05C3" w:rsidRDefault="00BA05C3">
      <w:pPr>
        <w:rPr>
          <w:rFonts w:ascii="Arial" w:hAnsi="Arial" w:cs="Arial"/>
          <w:sz w:val="22"/>
          <w:szCs w:val="22"/>
        </w:rPr>
      </w:pPr>
    </w:p>
    <w:p w:rsidR="00BA05C3" w:rsidRDefault="00BA05C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pStyle w:val="Tekstpodstawowy31"/>
        <w:overflowPunct/>
        <w:autoSpaceDE/>
        <w:autoSpaceDN/>
        <w:adjustRightInd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zawarta w rezultacie wyłonienia Wykonawcy w postępowaniu o udzielenie zamówienia publicznego przeprowadzonego w trybie przetargu nieograniczonego dla zadania inwestycyjnego pn. </w:t>
      </w:r>
      <w:r>
        <w:rPr>
          <w:rFonts w:ascii="Arial" w:hAnsi="Arial" w:cs="Arial"/>
          <w:b/>
          <w:bCs/>
          <w:i/>
          <w:iCs/>
          <w:color w:val="000000"/>
        </w:rPr>
        <w:t>„Przebudowa drogi gminnej w m. Niekłończyca. Etap I.”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</w:rPr>
        <w:t xml:space="preserve">na podstawie ustawy z dnia   29 stycznia  2004r. Prawo zamówień publicznych </w:t>
      </w:r>
      <w:r>
        <w:rPr>
          <w:rFonts w:ascii="Arial" w:hAnsi="Arial" w:cs="Arial"/>
          <w:color w:val="000000"/>
        </w:rPr>
        <w:t>( t.j. Dz. U. 2015 r. poz.2164; zm.: Dz.U. z 2016 r. poz.1020)</w:t>
      </w:r>
    </w:p>
    <w:p w:rsidR="00BA05C3" w:rsidRDefault="00BA05C3">
      <w:pPr>
        <w:rPr>
          <w:rFonts w:ascii="Arial" w:hAnsi="Arial" w:cs="Arial"/>
          <w:sz w:val="22"/>
          <w:szCs w:val="22"/>
        </w:rPr>
      </w:pPr>
    </w:p>
    <w:p w:rsidR="00BA05C3" w:rsidRDefault="00BA05C3">
      <w:pPr>
        <w:pStyle w:val="BodyTextIndent"/>
        <w:spacing w:after="0"/>
        <w:ind w:left="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</w:p>
    <w:p w:rsidR="00BA05C3" w:rsidRDefault="00BA05C3">
      <w:pPr>
        <w:pStyle w:val="BodyTextIndent"/>
        <w:spacing w:before="120" w:after="0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Przedmiot umowy</w:t>
      </w:r>
    </w:p>
    <w:p w:rsidR="00BA05C3" w:rsidRDefault="00BA05C3">
      <w:pPr>
        <w:pStyle w:val="BodyTextIndent"/>
        <w:spacing w:before="120" w:after="0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</w:t>
      </w:r>
    </w:p>
    <w:p w:rsidR="00BA05C3" w:rsidRDefault="00BA05C3">
      <w:pPr>
        <w:pStyle w:val="BodyTextIndent"/>
        <w:spacing w:before="120" w:after="0"/>
        <w:ind w:left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Zamawiający  zleca, a  Wykonawca przyjmuje  do  wykonania  zadanie pn.: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Przebudowa drogi gminnej w m. Niekłończyca. Etap I.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Zakres przedmiotu umowy </w:t>
      </w:r>
      <w:r>
        <w:rPr>
          <w:rFonts w:ascii="Arial" w:hAnsi="Arial" w:cs="Arial"/>
          <w:sz w:val="22"/>
          <w:szCs w:val="22"/>
        </w:rPr>
        <w:t xml:space="preserve">obejmuje: </w:t>
      </w:r>
    </w:p>
    <w:p w:rsidR="00BA05C3" w:rsidRDefault="00BA05C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przebudowę drogi gminnej  na odcinku 314 m w granicach istniejącego pasa drogowego,</w:t>
      </w:r>
    </w:p>
    <w:p w:rsidR="00BA05C3" w:rsidRDefault="00BA05C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drogi dojazdowej do posesji z możliwością późniejszego wykonania chodnika,</w:t>
      </w:r>
    </w:p>
    <w:p w:rsidR="00BA05C3" w:rsidRDefault="00BA05C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wykonanie nawierzchni drogi i zjazdów do posesji z kostki betonowej na podsypce cementowo-piaskowej (podbudowa z kruszywa łamanego stabilizowanego mechanicznie na warstwie odcinającej z piasku),</w:t>
      </w:r>
    </w:p>
    <w:p w:rsidR="00BA05C3" w:rsidRDefault="00BA05C3">
      <w:pPr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utwardzenie poboczy.</w:t>
      </w:r>
    </w:p>
    <w:p w:rsidR="00BA05C3" w:rsidRDefault="00BA05C3">
      <w:pPr>
        <w:pStyle w:val="Lista-kontynuacja1"/>
        <w:spacing w:after="0"/>
        <w:ind w:left="0"/>
        <w:jc w:val="both"/>
      </w:pPr>
      <w:r>
        <w:t xml:space="preserve">3.  Zakres robót do wykonania wymieniony w ust.2 zawarty jest w dokumentacji  projektowej   </w:t>
      </w:r>
    </w:p>
    <w:p w:rsidR="00BA05C3" w:rsidRDefault="00BA05C3">
      <w:pPr>
        <w:pStyle w:val="Lista-kontynuacja1"/>
        <w:spacing w:after="0"/>
        <w:jc w:val="both"/>
      </w:pPr>
      <w:r>
        <w:t>pn.:</w:t>
      </w:r>
      <w:r>
        <w:rPr>
          <w:i/>
          <w:iCs/>
        </w:rPr>
        <w:t>Przebudowa</w:t>
      </w:r>
      <w:r>
        <w:rPr>
          <w:i/>
          <w:iCs/>
          <w:color w:val="000000"/>
        </w:rPr>
        <w:t xml:space="preserve"> drogi gminnej w m. Niek³oñczyca. Etap I. </w:t>
      </w:r>
      <w:r>
        <w:rPr>
          <w:color w:val="000000"/>
        </w:rPr>
        <w:t>opracowanej</w:t>
      </w:r>
      <w:r>
        <w:t xml:space="preserve"> </w:t>
      </w:r>
      <w:r>
        <w:rPr>
          <w:color w:val="000000"/>
        </w:rPr>
        <w:t>przez Pracowniê Projektow¹ Dróg i Mostów Andrzej Chmielewski, ul. Papie¿a Jana Paw³a II, 70-445 Szczecin.</w:t>
      </w:r>
    </w:p>
    <w:p w:rsidR="00BA05C3" w:rsidRDefault="00BA05C3">
      <w:pPr>
        <w:pStyle w:val="Lista-kontynuacja1"/>
        <w:spacing w:after="0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 4.  Wykonawca zobowiązuje się  do  wykonania    przedmiotu umowy w zakresie określonym w  </w:t>
      </w:r>
      <w:r>
        <w:rPr>
          <w:rFonts w:ascii="Arial" w:hAnsi="Arial" w:cs="Arial"/>
        </w:rPr>
        <w:br/>
        <w:t xml:space="preserve">      </w:t>
      </w:r>
      <w:r>
        <w:rPr>
          <w:rFonts w:ascii="Arial" w:hAnsi="Arial" w:cs="Arial"/>
          <w:color w:val="000000"/>
        </w:rPr>
        <w:t>§ 1 ust.2 zgodnie z dokumentacją projektową, postanowieniami umowy, obowiązującymi</w:t>
      </w:r>
      <w:r>
        <w:rPr>
          <w:rFonts w:ascii="Arial" w:hAnsi="Arial" w:cs="Arial"/>
          <w:color w:val="000000"/>
        </w:rPr>
        <w:br/>
        <w:t xml:space="preserve">      przepisami prawa oraz zasadami sztuki budowlanej i wiedzy  technicznej. </w:t>
      </w:r>
    </w:p>
    <w:p w:rsidR="00BA05C3" w:rsidRDefault="00BA05C3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wykona przedmiot umowy z własnych materiałów i za pomocą  własnych  </w:t>
      </w:r>
    </w:p>
    <w:p w:rsidR="00BA05C3" w:rsidRDefault="00BA05C3">
      <w:pPr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urządzeń.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6.  Wszystkie materiały użyte w trakcie realizacji muszą  posiadać  aprobaty,  atesty,  świadectwa </w:t>
      </w:r>
      <w:r>
        <w:rPr>
          <w:rFonts w:ascii="Arial" w:hAnsi="Arial" w:cs="Arial"/>
          <w:sz w:val="22"/>
          <w:szCs w:val="22"/>
        </w:rPr>
        <w:br/>
        <w:t xml:space="preserve">      i certyfikaty dopuszczające do stosowania w budownictwie, które potwierdzą założenia zawarte</w:t>
      </w:r>
      <w:r>
        <w:rPr>
          <w:rFonts w:ascii="Arial" w:hAnsi="Arial" w:cs="Arial"/>
          <w:sz w:val="22"/>
          <w:szCs w:val="22"/>
        </w:rPr>
        <w:br/>
        <w:t xml:space="preserve">      w dokumentacji technicznej oraz specyfikacji  technicznej  wykonania i odbioru robót </w:t>
      </w:r>
      <w:r>
        <w:rPr>
          <w:rFonts w:ascii="Arial" w:hAnsi="Arial" w:cs="Arial"/>
          <w:sz w:val="22"/>
          <w:szCs w:val="22"/>
        </w:rPr>
        <w:br/>
        <w:t xml:space="preserve">      budowlanych.</w:t>
      </w:r>
    </w:p>
    <w:p w:rsidR="00BA05C3" w:rsidRDefault="00BA05C3">
      <w:pPr>
        <w:keepNext/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Termin realizacji</w:t>
      </w:r>
    </w:p>
    <w:p w:rsidR="00BA05C3" w:rsidRDefault="00BA05C3">
      <w:pPr>
        <w:keepNext/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2</w:t>
      </w:r>
    </w:p>
    <w:p w:rsidR="00BA05C3" w:rsidRDefault="00BA05C3">
      <w:pPr>
        <w:keepNext/>
        <w:spacing w:before="1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BA05C3" w:rsidRDefault="00BA05C3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line="288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Termin realizacji zamówienia do </w:t>
      </w:r>
      <w:r>
        <w:rPr>
          <w:rFonts w:ascii="Arial" w:hAnsi="Arial" w:cs="Arial"/>
          <w:b/>
          <w:bCs/>
          <w:color w:val="000000"/>
          <w:sz w:val="22"/>
          <w:szCs w:val="22"/>
        </w:rPr>
        <w:t>30 listopada 2016r.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:rsidR="00BA05C3" w:rsidRDefault="00BA05C3">
      <w:pPr>
        <w:pStyle w:val="Normalny1"/>
        <w:numPr>
          <w:ilvl w:val="0"/>
          <w:numId w:val="15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jc w:val="both"/>
        <w:rPr>
          <w:rFonts w:ascii="Arial" w:hAnsi="Arial" w:cs="Arial"/>
          <w:b/>
          <w:bCs/>
          <w:color w:val="auto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dzień zakończenia wykonania zadania przyjmuje się datę złożenia w siedzibie Zamawiającego wniosku Wykonawcy o dokonanie odbioru końcowego robót </w:t>
      </w:r>
      <w:r>
        <w:rPr>
          <w:rFonts w:ascii="Arial" w:hAnsi="Arial" w:cs="Arial"/>
          <w:color w:val="auto"/>
          <w:spacing w:val="-2"/>
          <w:sz w:val="22"/>
          <w:szCs w:val="22"/>
        </w:rPr>
        <w:t>poprzedzonego stosownym wpisem kierownika budowy w Dzienniku budowy, potwierdzonym przez Inspektora nadzoru inwestorskiego.</w:t>
      </w:r>
    </w:p>
    <w:p w:rsidR="00BA05C3" w:rsidRDefault="00BA05C3">
      <w:pPr>
        <w:tabs>
          <w:tab w:val="num" w:pos="120"/>
        </w:tabs>
        <w:ind w:left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Wynagrodzenie Wykonawcy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3</w:t>
      </w:r>
    </w:p>
    <w:p w:rsidR="00BA05C3" w:rsidRDefault="00BA05C3">
      <w:pPr>
        <w:spacing w:before="1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   Za wykonanie przedmiotu umowy ustala się wynagrodzenie ryczałtowe (w rozumieniu art.632            Kodeksu cywilnego) w wysokości ceny oferty Wykonawcy, tj. ...................................PLN brutto (słownie: ........................................................................................................................................)</w:t>
      </w:r>
    </w:p>
    <w:p w:rsidR="00BA05C3" w:rsidRDefault="00BA05C3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   Wynagrodzenie ryczałtowe obejmuje wszelkie koszty związane z realizacją przedmiotu umowy, w tym ryzyko Wykonawcy z tytułu oszacowania wszelkich kosztów związanych z realizacją przedmiotu umowy. Niedoszacowanie, pominięcie oraz brak rozpoznania zakresu przedmiotu umowy nie może być podstawą do żądania zmiany wynagrodzenia ryczałtowego. Wynagrodzenie obejmuje wykonanie wszelkich prac i robót, choćby niewskazanych wprost w dokumentacji projektowej, których wykonanie jest niezbędne z punktu widzenia celu, któremu służyć ma przedmiot umowy.</w:t>
      </w:r>
    </w:p>
    <w:p w:rsidR="00BA05C3" w:rsidRDefault="00BA05C3">
      <w:pPr>
        <w:spacing w:before="120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Warunki płatności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4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spacing w:before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1.    Nie przewiduje się zaliczek na poczet wykonania przedmiotu umowy.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2.   Strony  postanawiają,  że  zapłata  wynagrodzenia  za   przedmiot   umowy   odbędzie   się     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na podstawie faktury częściowej wystawionej przez Wykonawcę na koniec miesiąca 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października 2016r., oraz faktury końcowej po zakończeniu wszystkich robót i  odbiorze   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końcowym   robót.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3.    Faktura częściowa wystawiona będzie na podstawie protokołu odbioru częściowego robót  </w:t>
      </w:r>
    </w:p>
    <w:p w:rsidR="00BA05C3" w:rsidRDefault="00BA05C3">
      <w:pPr>
        <w:pStyle w:val="Tekstpodstawowy21"/>
        <w:tabs>
          <w:tab w:val="num" w:pos="540"/>
        </w:tabs>
        <w:textAlignment w:val="auto"/>
        <w:rPr>
          <w:rFonts w:ascii="Arial" w:hAnsi="Arial" w:cs="Arial"/>
          <w:b w:val="0"/>
          <w:bCs w:val="0"/>
          <w:color w:val="00000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potwierdzającego faktyczne zaawansowanie robót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  Załącznikiem  do    faktury końcowej    Wykonawcy   będzie   podpisany protokół odbioru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końcowego robót.   </w:t>
      </w:r>
    </w:p>
    <w:p w:rsidR="00BA05C3" w:rsidRDefault="00BA05C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  W przypadku powierzenia przez Wykonawcę części robót Podwykonawcom, Wykonawca </w:t>
      </w:r>
    </w:p>
    <w:p w:rsidR="00BA05C3" w:rsidRDefault="00BA05C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zobowiązany jest dołączyć do faktur wykazy, zawierające w swej treści informację o wysokości </w:t>
      </w:r>
    </w:p>
    <w:p w:rsidR="00BA05C3" w:rsidRDefault="00BA05C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kwot należnych poszczególnym Podwykonawcom.</w:t>
      </w:r>
    </w:p>
    <w:p w:rsidR="00BA05C3" w:rsidRDefault="00BA05C3">
      <w:pPr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6.  Należność wykazana za roboty wykonane przez Podwykonawców przekazana zostanie na 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konto Wykonawcy po dostarczeniu przez niego oświadczenia Podwykonawcy, o otrzymaniu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należności wraz z uwierzytelnioną kopią faktury Podwykonawcy, zaakceptowaną przez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Wykonawcę.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 </w:t>
      </w:r>
      <w:r>
        <w:rPr>
          <w:rFonts w:ascii="Arial" w:hAnsi="Arial" w:cs="Arial"/>
          <w:color w:val="000000"/>
          <w:sz w:val="22"/>
          <w:szCs w:val="22"/>
        </w:rPr>
        <w:t xml:space="preserve">Należność za wykonane prace płatna będzie przelewem z konta Zamawiającego na konto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Wykonawcy, wskazane na fakturze, w ciągu 30 dni od daty przedłożenia faktury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Zamawiającemu, przy czym za dzień zapłaty przyjęty zostanie dzień obciążenia rachunku </w:t>
      </w:r>
    </w:p>
    <w:p w:rsidR="00BA05C3" w:rsidRDefault="00BA05C3">
      <w:pPr>
        <w:tabs>
          <w:tab w:val="num" w:pos="540"/>
        </w:tabs>
        <w:ind w:left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Zamawiającego.</w:t>
      </w:r>
    </w:p>
    <w:p w:rsidR="00BA05C3" w:rsidRDefault="00BA05C3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Udział podwykonawców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5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numPr>
          <w:ilvl w:val="0"/>
          <w:numId w:val="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pacing w:val="-10"/>
        </w:rPr>
      </w:pPr>
      <w:r>
        <w:rPr>
          <w:rFonts w:ascii="Arial" w:hAnsi="Arial" w:cs="Arial"/>
          <w:sz w:val="22"/>
          <w:szCs w:val="22"/>
        </w:rPr>
        <w:t>Zamawiający dopuszcza zlecenie Podwykonawcom części zamówienia.</w:t>
      </w:r>
    </w:p>
    <w:p w:rsidR="00BA05C3" w:rsidRDefault="00BA05C3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Wyrażenie zgody na zatrudnienie podwykonawcy stanowi dyskrecjonalną decyzję Zamawiającego i nie wymaga uzasadnienia.</w:t>
      </w:r>
    </w:p>
    <w:p w:rsidR="00BA05C3" w:rsidRDefault="00BA05C3">
      <w:pPr>
        <w:pStyle w:val="Tekstpodstawowy21"/>
        <w:numPr>
          <w:ilvl w:val="0"/>
          <w:numId w:val="9"/>
        </w:num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overflowPunct/>
        <w:autoSpaceDE/>
        <w:autoSpaceDN/>
        <w:adjustRightInd/>
        <w:textAlignment w:val="auto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Wykonawca, Podwykonawca lub dalszy Podwykonawca zamówienia na roboty budowlane zamierzający zawrzeć umowę o podwykonawstwo jest obowiązany do przedłożenia Zamawiającemu projektu tej umowy, przy czym Podwykonawca lub dalszy Podwykonawca jest obowiązany dołączyć zgodę Wykonawcy na zawarcie umowy o podwykonawstwo o treści zgodnej z projektem umowy.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Podwykonawcy roboty budowlanej.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Zamawiający zgłasza pisemne zastrzeżenia do projektu umowy o podwykonawstwo:</w:t>
      </w:r>
    </w:p>
    <w:p w:rsidR="00BA05C3" w:rsidRDefault="00BA05C3">
      <w:pPr>
        <w:autoSpaceDN w:val="0"/>
        <w:ind w:left="340"/>
        <w:jc w:val="both"/>
        <w:rPr>
          <w:rFonts w:ascii="Arial" w:hAnsi="Arial" w:cs="Arial"/>
          <w:color w:val="000000"/>
          <w:spacing w:val="-2"/>
          <w:sz w:val="22"/>
          <w:szCs w:val="22"/>
        </w:rPr>
      </w:pPr>
      <w:r>
        <w:rPr>
          <w:rFonts w:ascii="Arial" w:hAnsi="Arial" w:cs="Arial"/>
          <w:color w:val="000000"/>
          <w:spacing w:val="-2"/>
          <w:sz w:val="22"/>
          <w:szCs w:val="22"/>
        </w:rPr>
        <w:t>- niespełniającej wymagań określonych w specyfikacji istotnych warunków zamówienia,</w:t>
      </w:r>
    </w:p>
    <w:p w:rsidR="00BA05C3" w:rsidRDefault="00BA05C3">
      <w:pPr>
        <w:autoSpaceDN w:val="0"/>
        <w:jc w:val="both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- gdy przewiduje termin zapłaty wynagrodzenia dłuższy niż określony w </w:t>
      </w:r>
      <w:r>
        <w:rPr>
          <w:rFonts w:ascii="Arial" w:hAnsi="Arial" w:cs="Arial"/>
          <w:sz w:val="22"/>
          <w:szCs w:val="22"/>
        </w:rPr>
        <w:t>ust. 4.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Niezgłoszenie pisemnych zastrzeżeń do przedłożonego projektu umowy o podwykonawstwo w terminie 14 dni od jej przedłożenia uważa się za akceptację projektu umowy przez Zamawiającego.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7 dni od dnia jej zawarcia.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Niezgłoszenie pisemnego sprzeciwu do przedłożonej kopii zawartej umowy o podwykonawstwo w terminie 14 dni od jej przedłożenia uważa się za akceptację umowy przez Zamawiającego.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publicznego. 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Przepisy</w:t>
      </w:r>
      <w:r>
        <w:rPr>
          <w:rFonts w:ascii="Arial" w:hAnsi="Arial" w:cs="Arial"/>
          <w:color w:val="0000FF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ust. 3-9 stosuje się odpowiednio do zmian umowy o podwykonawstwo.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Style w:val="txt-new1"/>
          <w:rFonts w:ascii="Arial" w:hAnsi="Arial" w:cs="Arial"/>
        </w:rPr>
      </w:pPr>
      <w:r>
        <w:rPr>
          <w:rStyle w:val="txt-new1"/>
          <w:rFonts w:ascii="Arial" w:hAnsi="Arial" w:cs="Arial"/>
          <w:sz w:val="22"/>
          <w:szCs w:val="22"/>
        </w:rPr>
        <w:t>W przypadku zmiany bądź rezygnacji z Podwykonawcy dotyczącej podmiotu, na którego zasoby Wykonawca powoływał się, na zasadach określonych w art. 22a</w:t>
      </w:r>
      <w:r>
        <w:rPr>
          <w:rStyle w:val="txt-new1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txt-new1"/>
          <w:rFonts w:ascii="Arial" w:hAnsi="Arial" w:cs="Arial"/>
          <w:sz w:val="22"/>
          <w:szCs w:val="22"/>
        </w:rPr>
        <w:t>PZP,</w:t>
      </w:r>
      <w:r>
        <w:rPr>
          <w:rStyle w:val="txt-new1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txt-new1"/>
          <w:rFonts w:ascii="Arial" w:hAnsi="Arial" w:cs="Arial"/>
          <w:sz w:val="22"/>
          <w:szCs w:val="22"/>
        </w:rPr>
        <w:t>w celu wykazania spełniania warunków udziału w postępowaniu,</w:t>
      </w:r>
      <w:r>
        <w:rPr>
          <w:rStyle w:val="txt-new1"/>
          <w:rFonts w:ascii="Arial" w:hAnsi="Arial" w:cs="Arial"/>
          <w:color w:val="FF0000"/>
          <w:sz w:val="22"/>
          <w:szCs w:val="22"/>
        </w:rPr>
        <w:t xml:space="preserve"> </w:t>
      </w:r>
      <w:r>
        <w:rPr>
          <w:rStyle w:val="txt-new1"/>
          <w:rFonts w:ascii="Arial" w:hAnsi="Arial" w:cs="Arial"/>
          <w:sz w:val="22"/>
          <w:szCs w:val="22"/>
        </w:rPr>
        <w:t>o których mowa w art. 25a ust. 1i5 PZP, Wykonawca jest obowiązany wykazać Zamawiającemu, iż proponowany inny Podwykonawca lub Wykonawca samodzielnie spełnia je w stopniu nie mniejszym niż wymagany w trakcie postępowania o udzielenie zamówienia.</w:t>
      </w:r>
    </w:p>
    <w:p w:rsidR="00BA05C3" w:rsidRDefault="00BA05C3">
      <w:pPr>
        <w:pStyle w:val="ListParagraph"/>
        <w:numPr>
          <w:ilvl w:val="0"/>
          <w:numId w:val="9"/>
        </w:numPr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Wykonawca jest zobowiązany do zapłaty kary umownej w wysokości 10 000,00 PLN w przypadku, gdy bez zgody Zamawiającego nastąpi zawarcie lub zmiana umowy z Podwykonawcą lub dalszym Podwykonawcą oraz w przypadku nieuwzględnienia sprzeciwu lub zastrzeżeń do umowy z Podwykonawcą lub dalszym Podwykonawcą zgłoszonych przez Zamawiającego.</w:t>
      </w:r>
    </w:p>
    <w:p w:rsidR="00BA05C3" w:rsidRDefault="00BA05C3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Wykonawca odpowiada za działania i zaniechania Podwykonawców jak za działania własne.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suppressAutoHyphens/>
        <w:jc w:val="center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Prawa i obowiązki stron</w:t>
      </w:r>
    </w:p>
    <w:p w:rsidR="00BA05C3" w:rsidRDefault="00BA05C3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6</w:t>
      </w:r>
    </w:p>
    <w:p w:rsidR="00BA05C3" w:rsidRDefault="00BA05C3">
      <w:pPr>
        <w:spacing w:before="6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Do obowiązków Zamawiającego należy: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przekazanie Wykonawcy – w dniu przekazania placu budowy - dokumentacji projektowej, na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podstawie której przedmiot umowy będzie realizowany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protokolarne przekazanie Wykonawcy placu budowy w terminie 5 dni od dnia zawarcia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umowy,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dokonywanie odbiorów częściowych robót zanikających oraz odbioru końcowego,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współpraca z Wykonawcą w trakcie realizacji przedmiotu umowy,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terminowe dokonywanie płatności na rzecz Wykonawcy.</w:t>
      </w:r>
    </w:p>
    <w:p w:rsidR="00BA05C3" w:rsidRDefault="00BA05C3">
      <w:pPr>
        <w:tabs>
          <w:tab w:val="num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Do obowiązków Wykonawcy należy w szczególności: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wykonanie przedmiotu umowy z należytą starannością i zgodnie z dokumentacją projektową,  </w:t>
      </w:r>
      <w:r>
        <w:rPr>
          <w:rFonts w:ascii="Arial" w:hAnsi="Arial" w:cs="Arial"/>
          <w:sz w:val="22"/>
          <w:szCs w:val="22"/>
        </w:rPr>
        <w:br/>
        <w:t xml:space="preserve">  specyfikacją techniczną wykonania i odbioru robót i zasadami wiedzy technicznej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ubezpieczenia na własny koszt budowy i robót z tytułu szkód, które mogą zaistnieć w związku 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z określonymi zdarzeniami losowymi oraz od odpowiedzialności cywilnej (w szczególności: na</w:t>
      </w:r>
      <w:r>
        <w:rPr>
          <w:rFonts w:ascii="Arial" w:hAnsi="Arial" w:cs="Arial"/>
          <w:sz w:val="22"/>
          <w:szCs w:val="22"/>
        </w:rPr>
        <w:br/>
        <w:t xml:space="preserve">   roboty, obiekty, budowle, urządzenia oraz wszelkie mienie ruchome związane bezpośrednio z </w:t>
      </w:r>
      <w:r>
        <w:rPr>
          <w:rFonts w:ascii="Arial" w:hAnsi="Arial" w:cs="Arial"/>
          <w:sz w:val="22"/>
          <w:szCs w:val="22"/>
        </w:rPr>
        <w:br/>
        <w:t xml:space="preserve">   wykonywaniem robót od ognia, huraganu i innych zdarzeń losowych, za szkody oraz  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następstwa nieszczęśliwych wypadków, dotyczących pracowników i osób trzecich a   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powstałych w związku z prowadzonymi robotami budowlanymi, w tym także ruchem pojazdów   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mechanicznych),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należytego zabezpieczenia terenu budowy po jego przekazaniu przez Zamawiającego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Ponadto Wykonawca: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oświadczy, że on i zatrudnieni przez niego pracownicy będą posiadać aktualne przeszkolenie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 zakresie bhp odpowiadające rodzajowi wykonywanych prac,  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obowiązany będzie również przeprowadzić  szkolenie stanowiskowe w zakresie  bhp,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ponosić będzie pełną i wyłączną odpowiedzialność za szkody spowodowane przez własnych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pracowników na skutek nie przestrzegania przepisów bhp,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zapewni nadzór budowlany w zakresie wykonywanych przez niego robót wynikających  z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niniejszej Umowy,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Od daty protokolarnego przejęcia terenu budowy, aż do chwili odbioru końcowego, Wykonawca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ponosi odpowiedzialność na zasadzie ryzyka za wszelkie szkody wynikłe na tym terenie.</w:t>
      </w:r>
    </w:p>
    <w:p w:rsidR="00BA05C3" w:rsidRDefault="00BA05C3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2"/>
          <w:szCs w:val="22"/>
        </w:rPr>
        <w:t xml:space="preserve">5. Podczas wykonywania wszystkich czynności związanych z realizacją przedmiotu umowy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Wykonawca ma obowiązek zapewnienia bezpieczeństwa i ochrony zdrowia zgodnie z Planem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Bezpieczeństwa i Ochrony Zdrowia, który zostanie przedłożony Zamawiającemu.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Odbiór robót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7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</w:rPr>
      </w:pP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Roboty wchodzące w zakres przedmiotu umowy podlegają odbioro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m częściowym i</w:t>
      </w:r>
      <w:r>
        <w:rPr>
          <w:rFonts w:ascii="Arial" w:hAnsi="Arial" w:cs="Arial"/>
          <w:color w:val="000000"/>
          <w:sz w:val="22"/>
          <w:szCs w:val="22"/>
        </w:rPr>
        <w:t xml:space="preserve"> końcowemu.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Odbiór końcowy dokonany zostanie po całkowitym zakończeniu wszystkich robót wchodzących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zakres przedmiotu umowy.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Gotowość do odbioru końcowego, stwierdzona będzie przez Wykonawcę wpisem do dziennika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budowy, potwierdzonym wpisem inspektora nadzoru inwestorskiego stwierdzającym gotowość </w:t>
      </w:r>
      <w:r>
        <w:rPr>
          <w:rFonts w:ascii="Arial" w:hAnsi="Arial" w:cs="Arial"/>
          <w:sz w:val="22"/>
          <w:szCs w:val="22"/>
        </w:rPr>
        <w:br/>
        <w:t xml:space="preserve">    przedmiotu umowy do odbioru. Niezależnie od powyższego Wykonawca zgłosi gotowość do</w:t>
      </w:r>
      <w:r>
        <w:rPr>
          <w:rFonts w:ascii="Arial" w:hAnsi="Arial" w:cs="Arial"/>
          <w:sz w:val="22"/>
          <w:szCs w:val="22"/>
        </w:rPr>
        <w:br/>
        <w:t xml:space="preserve">    odbioru w formie pisemnego wniosku o dokonanie komisyjnego odbioru końcowego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wykonanych robót, który złożony zostanie w siedzibie Zamawiającego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Wniosek o dokonanie odbioru końcowego robót Wykonawca powinien złożyć nie później niż w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dniu upływu terminu zakończenia robót wskazanego w umowie.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Wykonawca wraz z wnioskiem o dokonanie odbioru końcowego robót, przedłoży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Zamawiającemu kompletną dokumentację odbiorową, tj. w szczególności: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oświadczenie kierownika budowy o zgodności wykonanych robót z projektem budowlanym,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kartę informacyjną – załącznik do zawiadomienia o zakończeniu budowy,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dziennik budowy z wpisami inspektora nadzoru potwierdzającego zakończenie wszystkich 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robót i gotowość przedmiotu umowy do odbioru,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dokumentację geodezyjną powykonawczą (oświadczenie geodety o zakresie wykonanych   </w:t>
      </w:r>
    </w:p>
    <w:p w:rsidR="00BA05C3" w:rsidRDefault="00BA05C3">
      <w:pPr>
        <w:ind w:left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robót, kopia mapy zasadniczej z projektu budowlanego z naniesionymi wszelkimi zmianami</w:t>
      </w:r>
      <w:r>
        <w:rPr>
          <w:rFonts w:ascii="Arial" w:hAnsi="Arial" w:cs="Arial"/>
          <w:sz w:val="22"/>
          <w:szCs w:val="22"/>
        </w:rPr>
        <w:br/>
        <w:t xml:space="preserve">  wprowadzonymi podczas budowy wraz z informacją projektanta o kwalifikacji zmian, mapa</w:t>
      </w:r>
      <w:r>
        <w:rPr>
          <w:rFonts w:ascii="Arial" w:hAnsi="Arial" w:cs="Arial"/>
          <w:sz w:val="22"/>
          <w:szCs w:val="22"/>
        </w:rPr>
        <w:br/>
        <w:t xml:space="preserve">  geodezyjna inwentaryzacji powykonawczej zarejestrowana w powiatowym ośrodku</w:t>
      </w:r>
      <w:r>
        <w:rPr>
          <w:rFonts w:ascii="Arial" w:hAnsi="Arial" w:cs="Arial"/>
          <w:sz w:val="22"/>
          <w:szCs w:val="22"/>
        </w:rPr>
        <w:br/>
        <w:t xml:space="preserve">  dokumentacji geodezyjnej i kartograficznej </w:t>
      </w:r>
      <w:r>
        <w:rPr>
          <w:rFonts w:ascii="Arial" w:hAnsi="Arial" w:cs="Arial"/>
          <w:b/>
          <w:bCs/>
          <w:sz w:val="22"/>
          <w:szCs w:val="22"/>
        </w:rPr>
        <w:t xml:space="preserve">lub potwierdzenie złożenia jej do rejestracji w </w:t>
      </w:r>
    </w:p>
    <w:p w:rsidR="00BA05C3" w:rsidRDefault="00BA05C3">
      <w:pPr>
        <w:ind w:left="2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ośrodku jw.),</w:t>
      </w:r>
    </w:p>
    <w:p w:rsidR="00BA05C3" w:rsidRDefault="00BA05C3">
      <w:pPr>
        <w:ind w:lef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rysunki powykonawcze </w:t>
      </w:r>
      <w:r>
        <w:rPr>
          <w:rFonts w:ascii="Arial" w:hAnsi="Arial" w:cs="Arial"/>
          <w:sz w:val="22"/>
          <w:szCs w:val="22"/>
        </w:rPr>
        <w:br/>
        <w:t>- wykaz certyfikatów, deklaracji i aprobat dla użytych materiałów,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dokumenty potwierdzające oddanie do zagospodarowania lub unieszkodliwienia odpadów  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wraz z wyszczególnieniem tych odpadów,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 Zamawiający  zastrzega  sobie  prawo nie uwzględnienia wniosku  Wykonawcy  o  dokonanie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odbioru końcowego  robót,  jeżeli  przedłożona  dokumentacja odbiorową nie będzie kompletna.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 takim wypadku  powstrzymanie  się  Zamawiającego  z  przystąpieniem  do   czynności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odbiorowych nie będzie  uważane za opóźnienie  lub  zwłokę  Zamawiającego   w   wykonaniu    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obowiązków wynikających z niniejszej umowy.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Zamawiający w  celu  przeprowadzenia  odbioru  końcowego  robót powoła  komisję   odbiorową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(w jej skład wejdą m.in. kierownik budowy,  inspektor  nadzoru,  przedstawiciel   Zamawiającego</w:t>
      </w:r>
      <w:r>
        <w:rPr>
          <w:rFonts w:ascii="Arial" w:hAnsi="Arial" w:cs="Arial"/>
          <w:sz w:val="22"/>
          <w:szCs w:val="22"/>
        </w:rPr>
        <w:br/>
        <w:t xml:space="preserve">     i  Użytkownika, projektant).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 W przypadku stwierdzenia w  toku czynności odbiorowych, że roboty nie   zostały    zakończone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zgodnie z zakresem wskazanym w opisie  przedmiotu umowy,  Zamawiający  zastrzega    sobie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prawo ich przerwania. Czynności odbiorowe będą kontynuowane po zakończeniu przez Wykonawcę wszelkich robót objętych umową. Przerwanie czynności odbiorowych w przypadku określonym powyżej nie będzie uważane za opróżnienie lub zwłokę Zamawiającego w wykonaniu obowiązków wynikających z umowy.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 W przypadku stwierdzenia podczas odbioru końcowego istnienia wad istotnych i  usuwalnych  w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przedmiocie umowy, podpisany zostanie protokół wskazujący stwierdzone wady oraz   termin do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ich usunięcia. Usunięcie wad  nastąpi nieodpłatnie, a podpisanie protokołu odbioru końcowego</w:t>
      </w:r>
      <w:r>
        <w:rPr>
          <w:rFonts w:ascii="Arial" w:hAnsi="Arial" w:cs="Arial"/>
          <w:sz w:val="22"/>
          <w:szCs w:val="22"/>
        </w:rPr>
        <w:br/>
        <w:t xml:space="preserve">    nastąpi po usunięciu wszystkich wad .Podpisanie protokołu wskazującego stwierdzone wady i </w:t>
      </w:r>
      <w:r>
        <w:rPr>
          <w:rFonts w:ascii="Arial" w:hAnsi="Arial" w:cs="Arial"/>
          <w:sz w:val="22"/>
          <w:szCs w:val="22"/>
        </w:rPr>
        <w:br/>
        <w:t xml:space="preserve">    termin ich usunięcia nie stanowi zmiany terminu wykonania umowy i nie zwalnia Wykonawcy z</w:t>
      </w:r>
      <w:r>
        <w:rPr>
          <w:rFonts w:ascii="Arial" w:hAnsi="Arial" w:cs="Arial"/>
          <w:sz w:val="22"/>
          <w:szCs w:val="22"/>
        </w:rPr>
        <w:br/>
        <w:t xml:space="preserve">    obowiązku zapłaty kar umownych za opóźnienie w wykonaniu przedmiotu umowy.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W przypadku stwierdzenia podczas odbioru końcowego istnienia wad istotnych i </w:t>
      </w:r>
      <w:r>
        <w:rPr>
          <w:rFonts w:ascii="Arial" w:hAnsi="Arial" w:cs="Arial"/>
          <w:sz w:val="22"/>
          <w:szCs w:val="22"/>
        </w:rPr>
        <w:br/>
        <w:t xml:space="preserve">     nieusuwalnych  w   przedmiocie  zamówienia,  Zamawiający  odmówi  podpisania  protokołu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odbioru, zaś Wykonawca zobowiązany będzie do  ponownego  wykonania  przedmiotu  umowy.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Ponowne wykonanie przedmiotu umowy nastąpi niezależnie od wysokości    związanych z  tym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kosztów. Ponowne wykonanie przedmiotu umowy nie zwalnia Wykonawcy z obowiązku zapłaty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kar umownych za opóźnienie w wykonaniu przedmiotu umowy.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11. W przypadku stwierdzenia podczas odbioru końcowego istnienia wad nieistotnych i usuwalnych w 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przedmiocie    zamówienia,    podpisany    zostanie   protokół  odbioru  końcowego     wskazujący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stwierdzone wady  oraz termin ich usunięcia.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12. W przypadku stwierdzenia podczas odbioru końcowego istnienia wad nieistotnych i nieusuwalnych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w    przedmiocie  zamówienia     Zamawiającemu    przysługuje  uprawnienie  do proporcjonalnego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     obniżenia wynagrodzenia Wykonawcy z tytułu istnienia wad.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Nie usunięcie wad w terminie wskazanym w pkt 9 i 11. uprawnia Zamawiającego do zlecenia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Ich usunięcia osobie trzeciej na koszt i ryzyko Wykonawcy. Zlecenie   wykonania  prac,  celem </w:t>
      </w:r>
    </w:p>
    <w:p w:rsidR="00BA05C3" w:rsidRDefault="00BA05C3">
      <w:pPr>
        <w:pStyle w:val="BodyText32"/>
        <w:tabs>
          <w:tab w:val="left" w:pos="720"/>
        </w:tabs>
        <w:suppressAutoHyphens/>
        <w:autoSpaceDN/>
        <w:adjustRightInd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usunięcia stwierdzonych wad, nie zwalnia Wykonawcy z obowiązku zapłaty kar umownych.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</w:rPr>
      </w:pP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Gwarancja jakości i rękojmia za wady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  <w:t>§ 8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5C3" w:rsidRDefault="00BA05C3">
      <w:pPr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1. Wykonawca udziela Zamawiającemu      letniej gwarancji i rękojmi,  co do jakości  wykonanych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robót, liczonej od dnia podpisania protokołu odbioru końcowego robót.</w:t>
      </w: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>2. W celu formalnego  potwierdzenia  udzielenia  gwarancji  Wykonawca,  przed  podpisaniem</w:t>
      </w:r>
      <w:r>
        <w:rPr>
          <w:rFonts w:ascii="Arial" w:hAnsi="Arial" w:cs="Arial"/>
          <w:color w:val="000000"/>
          <w:sz w:val="22"/>
          <w:szCs w:val="22"/>
        </w:rPr>
        <w:t xml:space="preserve">  przez 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Zamawiającego protokołu odbioru końcowego robót, przekaże Zamawiającemu kartę gwarancji </w:t>
      </w:r>
    </w:p>
    <w:p w:rsidR="00BA05C3" w:rsidRDefault="00BA05C3">
      <w:pPr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jakości wykonanych robót zawierającą następujące informacje:</w:t>
      </w:r>
    </w:p>
    <w:p w:rsidR="00BA05C3" w:rsidRDefault="00BA05C3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dane (nazwa  i  adres) Zamawiającego i Wykonawcy, </w:t>
      </w:r>
    </w:p>
    <w:p w:rsidR="00BA05C3" w:rsidRDefault="00BA05C3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231F20"/>
          <w:sz w:val="22"/>
          <w:szCs w:val="22"/>
        </w:rPr>
        <w:t xml:space="preserve">    - nazwę zadania obejmującego roboty stanowiące przedmiot gwarancji,</w:t>
      </w:r>
    </w:p>
    <w:p w:rsidR="00BA05C3" w:rsidRDefault="00BA05C3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nr umowy, na podstawie której ww. roboty wykonano i datę odbioru końcowego,</w:t>
      </w:r>
    </w:p>
    <w:p w:rsidR="00BA05C3" w:rsidRDefault="00BA05C3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- warunki i okres obowiązywania gwarancji,</w:t>
      </w:r>
    </w:p>
    <w:p w:rsidR="00BA05C3" w:rsidRDefault="00BA05C3">
      <w:pPr>
        <w:spacing w:before="120"/>
        <w:ind w:left="567" w:hanging="567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 xml:space="preserve">Warunki gwarancji. </w:t>
      </w:r>
    </w:p>
    <w:p w:rsidR="00BA05C3" w:rsidRDefault="00BA05C3">
      <w:pPr>
        <w:ind w:left="240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- Wykonawca oświadcza, że objęty kartą  gwarancyjną    przedmiot    gwarancji    został    wykonany    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 xml:space="preserve">  zgodnie  z  umową,   dokumentacją  projektową  i  specyfikacją techniczną wykonania  i   odbioru</w:t>
      </w:r>
      <w:r>
        <w:rPr>
          <w:rFonts w:ascii="Arial" w:hAnsi="Arial" w:cs="Arial"/>
          <w:spacing w:val="-4"/>
          <w:sz w:val="22"/>
          <w:szCs w:val="22"/>
        </w:rPr>
        <w:br/>
        <w:t xml:space="preserve">  robót  oraz zasadami wiedzy  technicznej i przepisami techniczno-budowlanymi.  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-  do karty gwarancyjnej Wykonawca    dołącza     aprobaty     techniczne      wyrobów,   świadectwa 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pacing w:val="-4"/>
          <w:sz w:val="22"/>
          <w:szCs w:val="22"/>
        </w:rPr>
      </w:pPr>
      <w:r>
        <w:rPr>
          <w:rFonts w:ascii="Arial" w:hAnsi="Arial" w:cs="Arial"/>
          <w:color w:val="000000"/>
          <w:spacing w:val="-4"/>
          <w:sz w:val="22"/>
          <w:szCs w:val="22"/>
        </w:rPr>
        <w:t xml:space="preserve">   dopuszczenia, certyfikaty zgodności .  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Wykonawca ponosi odpowiedzialność     z    tytułu    gwarancji    jakości    za   wady     fizyczne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zmniejszające wartość użytkową, techniczną i estetyczną wykonanych robot.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okresie gwarancji Wykonawca obowiązany jest do nieodpłatnego   usuwania     ujawnionych 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wad </w:t>
      </w:r>
      <w:r>
        <w:rPr>
          <w:rFonts w:ascii="Arial" w:hAnsi="Arial" w:cs="Arial"/>
          <w:color w:val="000000"/>
          <w:sz w:val="22"/>
          <w:szCs w:val="22"/>
        </w:rPr>
        <w:t xml:space="preserve">w terminie wskazanym przez Zamawiającego w protokole spisanym przy udziale obu  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stron, a w przypadku wad uniemożliwiających użytkowanie zgodne z obowiązującymi  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przepisami  niezwłocznie.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usunięcie wad powinno być stwierdzone protokolarnie.</w:t>
      </w:r>
    </w:p>
    <w:p w:rsidR="00BA05C3" w:rsidRDefault="00BA05C3">
      <w:pPr>
        <w:ind w:left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w przypadku usunięcia przez Wykonawcę istotnej wady, lub wykonania wadliwej części  robót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na nowo, termin gwarancji biegnie na nowo od chwili wykonania robót lub usunięcia wad.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w celu umożliwienia kwalifikacji zgłoszonych wad, przyczyn ich powstania i sposobu usunięcia 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Zamawiający zobowiązuje się do przechowania otrzymanej w   dniu   odbioru       dokumentacji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powykonawczej i protokołu odbioru oraz protokołów komisyjnych przeglądów technicznych 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sporządzonych w okresie gwarancji.</w:t>
      </w:r>
    </w:p>
    <w:p w:rsidR="00BA05C3" w:rsidRDefault="00BA05C3">
      <w:pPr>
        <w:ind w:left="240"/>
        <w:jc w:val="both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- Wykonawca jest odpowiedzialny na zasadzie ryzyka za wszelkie szkody i straty,  które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spowodował w czasie prac nad usuwaniem wad.</w:t>
      </w:r>
    </w:p>
    <w:p w:rsidR="00BA05C3" w:rsidRDefault="00BA05C3">
      <w:pPr>
        <w:ind w:left="24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- Wykonawca niezależnie od udzielonej gwarancji jakości, ponosi odpowiedzialność z tytułu rękojmi za</w:t>
      </w:r>
    </w:p>
    <w:p w:rsidR="00BA05C3" w:rsidRDefault="00BA05C3">
      <w:pPr>
        <w:ind w:left="36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  <w:r>
        <w:rPr>
          <w:rFonts w:ascii="Arial" w:hAnsi="Arial" w:cs="Arial"/>
          <w:color w:val="000000"/>
          <w:spacing w:val="-6"/>
          <w:sz w:val="22"/>
          <w:szCs w:val="22"/>
        </w:rPr>
        <w:t>wady robót.</w:t>
      </w:r>
    </w:p>
    <w:p w:rsidR="00BA05C3" w:rsidRDefault="00BA05C3">
      <w:pPr>
        <w:ind w:left="360"/>
        <w:jc w:val="both"/>
        <w:rPr>
          <w:rFonts w:ascii="Arial" w:hAnsi="Arial" w:cs="Arial"/>
          <w:color w:val="000000"/>
          <w:spacing w:val="-6"/>
          <w:sz w:val="22"/>
          <w:szCs w:val="22"/>
        </w:rPr>
      </w:pPr>
    </w:p>
    <w:p w:rsidR="00BA05C3" w:rsidRDefault="00BA05C3">
      <w:pPr>
        <w:ind w:left="360"/>
        <w:jc w:val="both"/>
        <w:rPr>
          <w:rFonts w:ascii="Arial" w:hAnsi="Arial" w:cs="Arial"/>
          <w:color w:val="231F20"/>
          <w:sz w:val="22"/>
          <w:szCs w:val="22"/>
        </w:rPr>
      </w:pPr>
    </w:p>
    <w:p w:rsidR="00BA05C3" w:rsidRDefault="00BA05C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Zabezpieczenie należytego wykonania umowy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9</w:t>
      </w:r>
    </w:p>
    <w:p w:rsidR="00BA05C3" w:rsidRDefault="00BA05C3">
      <w:pPr>
        <w:spacing w:before="120"/>
        <w:jc w:val="center"/>
        <w:rPr>
          <w:rFonts w:ascii="Arial" w:hAnsi="Arial" w:cs="Arial"/>
          <w:color w:val="000000"/>
          <w:sz w:val="24"/>
          <w:szCs w:val="24"/>
        </w:rPr>
      </w:pPr>
    </w:p>
    <w:p w:rsidR="00BA05C3" w:rsidRDefault="00BA05C3">
      <w:pPr>
        <w:pStyle w:val="Tekstpodstawowy33"/>
        <w:numPr>
          <w:ilvl w:val="0"/>
          <w:numId w:val="8"/>
        </w:numPr>
        <w:suppressAutoHyphens/>
        <w:autoSpaceDN/>
        <w:adjustRightInd/>
        <w:jc w:val="both"/>
        <w:textAlignment w:val="auto"/>
        <w:rPr>
          <w:rFonts w:ascii="Arial" w:hAnsi="Arial" w:cs="Arial"/>
          <w:color w:val="000000"/>
          <w:spacing w:val="-10"/>
          <w:sz w:val="22"/>
          <w:szCs w:val="22"/>
        </w:rPr>
      </w:pPr>
      <w:r>
        <w:rPr>
          <w:rFonts w:ascii="Arial" w:hAnsi="Arial" w:cs="Arial"/>
          <w:color w:val="000000"/>
          <w:spacing w:val="-10"/>
          <w:sz w:val="22"/>
          <w:szCs w:val="22"/>
        </w:rPr>
        <w:t>Wykonawca w dniu podpisania umowy wnosi zabezpieczenie należytego wykonania umowy w wysokości    5</w:t>
      </w:r>
      <w:r>
        <w:rPr>
          <w:rFonts w:ascii="Arial" w:hAnsi="Arial" w:cs="Arial"/>
          <w:spacing w:val="-10"/>
          <w:sz w:val="22"/>
          <w:szCs w:val="22"/>
        </w:rPr>
        <w:t>%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ceny oferty tj.  ……………                           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 zł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color w:val="000000"/>
          <w:spacing w:val="-10"/>
          <w:sz w:val="22"/>
          <w:szCs w:val="22"/>
        </w:rPr>
        <w:t xml:space="preserve">brutto </w:t>
      </w:r>
      <w:r>
        <w:rPr>
          <w:rFonts w:ascii="Arial" w:hAnsi="Arial" w:cs="Arial"/>
          <w:color w:val="000000"/>
          <w:spacing w:val="-10"/>
          <w:sz w:val="22"/>
          <w:szCs w:val="22"/>
        </w:rPr>
        <w:t xml:space="preserve">  (słownie:  ) w formie gwarancji ubezpieczeniowej.</w:t>
      </w:r>
    </w:p>
    <w:p w:rsidR="00BA05C3" w:rsidRDefault="00BA05C3">
      <w:pPr>
        <w:numPr>
          <w:ilvl w:val="0"/>
          <w:numId w:val="8"/>
        </w:num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terminie 30 dni od dnia wykonania przedmiotu zamówienia i uznaniu go przez Zamawiającego za należycie wykonany, kwota zabezpieczenia zostanie zmniejszona do 30 %  wartości zabezpieczenia, tj. do kwoty………… 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brutto</w:t>
      </w:r>
      <w:r>
        <w:rPr>
          <w:rFonts w:ascii="Arial" w:hAnsi="Arial" w:cs="Arial"/>
          <w:color w:val="000000"/>
          <w:sz w:val="22"/>
          <w:szCs w:val="22"/>
        </w:rPr>
        <w:t xml:space="preserve"> (słownie: ) i stanowić będzie zabezpieczenie roszczeń z tytułu rękojmi za wady i gwarancji jakości.</w:t>
      </w:r>
    </w:p>
    <w:p w:rsidR="00BA05C3" w:rsidRDefault="00BA05C3">
      <w:pPr>
        <w:numPr>
          <w:ilvl w:val="0"/>
          <w:numId w:val="8"/>
        </w:numPr>
        <w:suppressAutoHyphens/>
        <w:jc w:val="both"/>
        <w:rPr>
          <w:rFonts w:ascii="Arial" w:hAnsi="Arial" w:cs="Arial"/>
          <w:b/>
          <w:bCs/>
          <w:spacing w:val="-4"/>
        </w:rPr>
      </w:pPr>
      <w:r>
        <w:rPr>
          <w:rFonts w:ascii="Arial" w:hAnsi="Arial" w:cs="Arial"/>
          <w:spacing w:val="-4"/>
          <w:sz w:val="22"/>
          <w:szCs w:val="22"/>
        </w:rPr>
        <w:t>Zwrot pozostałego zabezpieczenia nastąpi nie później niż w 15 dniu po upływie okresu rękojmi i będzie poprzedzony przeglądem stanu technicznego przedmiotu umowy i usunięciem przez Wykonawcę wszystkich wad ujawnionych w trakcie przeglądu.</w:t>
      </w:r>
      <w:r>
        <w:rPr>
          <w:rFonts w:ascii="Arial" w:hAnsi="Arial" w:cs="Arial"/>
          <w:b/>
          <w:bCs/>
          <w:spacing w:val="-4"/>
        </w:rPr>
        <w:t xml:space="preserve"> </w:t>
      </w:r>
    </w:p>
    <w:p w:rsidR="00BA05C3" w:rsidRDefault="00BA05C3">
      <w:pPr>
        <w:suppressAutoHyphens/>
        <w:jc w:val="both"/>
        <w:rPr>
          <w:rFonts w:ascii="Arial" w:hAnsi="Arial" w:cs="Arial"/>
          <w:b/>
          <w:bCs/>
          <w:spacing w:val="-4"/>
        </w:rPr>
      </w:pPr>
    </w:p>
    <w:p w:rsidR="00BA05C3" w:rsidRDefault="00BA05C3">
      <w:pPr>
        <w:suppressAutoHyphens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Kary umowne</w:t>
      </w:r>
    </w:p>
    <w:p w:rsidR="00BA05C3" w:rsidRDefault="00BA05C3">
      <w:pPr>
        <w:suppressAutoHyphens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 10</w:t>
      </w:r>
    </w:p>
    <w:p w:rsidR="00BA05C3" w:rsidRDefault="00BA05C3">
      <w:pPr>
        <w:suppressAutoHyphens/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BA05C3" w:rsidRDefault="00BA05C3">
      <w:pPr>
        <w:tabs>
          <w:tab w:val="num" w:pos="720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1.Wykonawca  zapłaci Zamawiającemu kary umowne:</w:t>
      </w:r>
    </w:p>
    <w:p w:rsidR="00BA05C3" w:rsidRDefault="00BA05C3">
      <w:pPr>
        <w:ind w:left="240" w:hanging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 za opóźnienie w wykonaniu przedmiotu umowy w wysokości 0,1 % wynagrodzenia   umownego 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brutto za każdy dzień opóźnienia,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- za opóźnienie w  usunięciu wad     stwierdzonych  podczas odbioru końcowego w      wysokości 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0,1 % wynagrodzenia  umownego brutto za każdy dzień opóźnienia liczony   od  upływu   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terminu wyznaczonego przez Zamawiającego na usunięcie wad,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za opóźnienie w usunięciu wad stwierdzonych i ujawnionych w okresie rękojmi i gwarancji w      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wysokości 0,1 % wynagrodzenia umownego brutto, za każdy dzień opóźnienia  liczony od    upływu terminu wyznaczonego przez Zamawiającego na usunięcie wad,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-  z tytułu odstąpienia od umowy z przyczyn zależnych od Wykonawcy w wysokości 10%           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wynagrodzenia umownego brutto,</w:t>
      </w:r>
    </w:p>
    <w:p w:rsidR="00BA05C3" w:rsidRDefault="00BA05C3">
      <w:pPr>
        <w:ind w:left="240" w:hanging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2. Kary umowne, o których mowa w ust.1 zostaną potrącone z należnego Wykonawcy wynagrodzenia..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Wykonawca nie  może się zwolnić z obowiązku  wykonania zobowiązania  poprzez    zapłatę  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kar umownych.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4. Zamawiający    </w:t>
      </w:r>
      <w:r>
        <w:rPr>
          <w:rFonts w:ascii="Arial" w:hAnsi="Arial" w:cs="Arial"/>
          <w:sz w:val="22"/>
          <w:szCs w:val="22"/>
        </w:rPr>
        <w:t xml:space="preserve">zastrzega   sobie     prawo dochodzenia         odszkodowania      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uzupełniającego przekraczającego wysokość zastrzeżonych kar umownych w przypadku, gdy   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wysokość rzeczywistej szkody jest większa niż wysokość zastrzeżonych kar umownych, jak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również w przypadkach, w których strony nie przewidziały odpowiedzialności Wykonawcy w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formie kar umownych. 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Rozwiązanie umowy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11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Umowa może zostać rozwiązana w trybie natychmiastowym,   w   przypadku nie wywiązania się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lub    nienależytego  wywiązania      się   przez    Wykonawcę  z   jej  warunków.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 Oprócz   przypadków  określonych  w   Kodeksie  cywilnym Zamawiający   może      odstąpić  od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umowy,   w  razie wystąpienia  istotnej  zmiany okoliczności powodującej, że wykonanie  umowy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nie   leży  w   interesie   publicznym, czego  nie    można   było  przewidzieć   w    chwili jej</w:t>
      </w:r>
      <w:r>
        <w:rPr>
          <w:rFonts w:ascii="Arial" w:hAnsi="Arial" w:cs="Arial"/>
          <w:sz w:val="22"/>
          <w:szCs w:val="22"/>
        </w:rPr>
        <w:br/>
        <w:t xml:space="preserve">    zawarcia. W takim   przypadku odstąpienie  od  umowy powinno  nastąpić  w  terminie  30  dni 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od powzięcia wiadomości    o powyższych okolicznościach.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W  przypadku  odstąpienia  od  umowy   lub  jej rozwiązania  Wykonawca  będzie  mógł    żądać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wynagrodzenia  jedynie  za część  umowy  wykonaną  do  dnia  ustania  obowiązywania umowy.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 Odstąpienie od umowy wymagać będzie formy pisemnej pod rygorem nieważności.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Strona odstępująca od umowy zobligowana będzie do podania pisemnego uzasadnienia swojej </w:t>
      </w:r>
    </w:p>
    <w:p w:rsidR="00BA05C3" w:rsidRDefault="00BA05C3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decyzji.</w:t>
      </w:r>
    </w:p>
    <w:p w:rsidR="00BA05C3" w:rsidRDefault="00BA05C3">
      <w:pPr>
        <w:pStyle w:val="Header"/>
        <w:tabs>
          <w:tab w:val="left" w:pos="454"/>
          <w:tab w:val="left" w:pos="708"/>
        </w:tabs>
        <w:suppressAutoHyphens/>
        <w:autoSpaceDN/>
        <w:adjustRightInd/>
        <w:jc w:val="both"/>
        <w:textAlignment w:val="auto"/>
        <w:rPr>
          <w:rFonts w:ascii="Arial" w:hAnsi="Arial" w:cs="Arial"/>
          <w:spacing w:val="-6"/>
          <w:sz w:val="22"/>
          <w:szCs w:val="22"/>
          <w:lang w:val="pl-PL"/>
        </w:rPr>
      </w:pPr>
    </w:p>
    <w:p w:rsidR="00BA05C3" w:rsidRDefault="00BA05C3">
      <w:pPr>
        <w:suppressAutoHyphens/>
        <w:ind w:left="283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Przedstawiciele stron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12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1. Przedstawicielem Wykonawcy jest ……………………………………………………  </w:t>
      </w:r>
    </w:p>
    <w:p w:rsidR="00BA05C3" w:rsidRDefault="00BA05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2. Przedstawicielem Zamawiającego jest p. Krzysztof Kuśnierz – Naczelnik Wydziału </w:t>
      </w:r>
      <w:r>
        <w:rPr>
          <w:rFonts w:ascii="Arial" w:hAnsi="Arial" w:cs="Arial"/>
          <w:color w:val="000000"/>
          <w:sz w:val="22"/>
          <w:szCs w:val="22"/>
        </w:rPr>
        <w:br/>
        <w:t xml:space="preserve">     Techniczno-Inwestycyjnego Urzędu Miejskiego w Policach. </w:t>
      </w: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3. Wszelkie oświadczenia wskazanych powyżej przedstawicieli stron nie stanowią zmiany umowy.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A05C3" w:rsidRDefault="00BA05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Postanowienia końcowe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§ 13</w:t>
      </w:r>
    </w:p>
    <w:p w:rsidR="00BA05C3" w:rsidRDefault="00BA05C3">
      <w:pPr>
        <w:spacing w:before="12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A05C3" w:rsidRDefault="00BA05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 Zamawiający zastrzega możliwość zmiany  postanowień zawartej  umowy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  stosunku do treści</w:t>
      </w:r>
    </w:p>
    <w:p w:rsidR="00BA05C3" w:rsidRDefault="00BA05C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oferty   na   podstawie, której   dokonano  wyboru  Wykonawcy,  pod następującymi  warunkami:</w:t>
      </w:r>
    </w:p>
    <w:p w:rsidR="00BA05C3" w:rsidRDefault="00BA05C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terminu realizacji zamówienia w przypadku zaistnienia jednej z następujących </w:t>
      </w:r>
    </w:p>
    <w:p w:rsidR="00BA05C3" w:rsidRDefault="00BA05C3">
      <w:pPr>
        <w:ind w:left="24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okoliczności: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wystąpienia niekorzystnych warunków atmosferycznych, potwierdzonych przez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Zamawiającego, uniemożliwiających wykonywanie robót,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wstrzymania robót lub przerw w pracach powstałych z przyczyn leżących po stronie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Zamawiającego,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zmiany dokumentacji projektowej lub/i specyfikacji na wniosek Zamawiającego,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w razie konieczności  działań zmierzających     do ograniczenia skutków zdarzenia </w:t>
      </w:r>
    </w:p>
    <w:p w:rsidR="00BA05C3" w:rsidRDefault="00BA05C3">
      <w:pPr>
        <w:ind w:left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losowego wywołanego przez czynniki zewnętrzne, którego nie można było przewidzieć,</w:t>
      </w:r>
    </w:p>
    <w:p w:rsidR="00BA05C3" w:rsidRDefault="00BA05C3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w razie zaistnienia zdarzeń niezależnych od stron,    po dacie zawarcia umowy, o </w:t>
      </w:r>
    </w:p>
    <w:p w:rsidR="00BA05C3" w:rsidRDefault="00BA05C3">
      <w:pPr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charakterze działania siły wyższej,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2)  Zmiany wysokości kwoty brutto wynagrodzenia  w   przypadku zmiany stawki   podatku VAT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dokonanej ustawą z zastrzeżeniem, że zmiana wysokości kwoty brutto wynagrodzenia musi </w:t>
      </w:r>
    </w:p>
    <w:p w:rsidR="00BA05C3" w:rsidRDefault="00BA05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obejmować tylko część należną za  roboty  wykonane  po  dniu  wejścia w życie   przepisów</w:t>
      </w:r>
    </w:p>
    <w:p w:rsidR="00BA05C3" w:rsidRDefault="00BA05C3">
      <w:pPr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zmieniających stawkę podatku VAT.</w:t>
      </w:r>
    </w:p>
    <w:p w:rsidR="00BA05C3" w:rsidRDefault="00BA05C3">
      <w:pPr>
        <w:pStyle w:val="ListParagraph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Zmian ilościowych zamawianych robót w zakresie poszczególnych rodzajów robót, przy zachowaniu ogólnej wartości zamówienia, zastrzeżonej dla Wykonawcy w cenie ryczałtowej  w wyniku </w:t>
      </w:r>
      <w:r>
        <w:rPr>
          <w:rFonts w:ascii="Arial" w:hAnsi="Arial" w:cs="Arial"/>
          <w:sz w:val="22"/>
          <w:szCs w:val="22"/>
        </w:rPr>
        <w:t xml:space="preserve">zmiany dokumentacji projektowej lub/i specyfikacji na wniosek Zamawiającego lub Wykonawcy. </w:t>
      </w:r>
    </w:p>
    <w:p w:rsidR="00BA05C3" w:rsidRDefault="00BA05C3">
      <w:pPr>
        <w:numPr>
          <w:ilvl w:val="0"/>
          <w:numId w:val="10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 innych warunków umowy, jeżeli w chwili zawarcia umowy nie znane były fakty mające na nie wpływ lub zakres zmian spowoduje następstwa korzystne dla Zamawiającego.</w:t>
      </w:r>
    </w:p>
    <w:p w:rsidR="00BA05C3" w:rsidRDefault="00BA05C3">
      <w:pPr>
        <w:numPr>
          <w:ilvl w:val="0"/>
          <w:numId w:val="10"/>
        </w:num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treści umowy wymagała będzie formy pisemnej pod rygorem nieważności.</w:t>
      </w:r>
    </w:p>
    <w:p w:rsidR="00BA05C3" w:rsidRDefault="00BA05C3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2.   W   sprawach  nie  uregulowanych   niniejszą  umową  mają  zastosowanie  przepisy  Kodeksu </w:t>
      </w:r>
    </w:p>
    <w:p w:rsidR="00BA05C3" w:rsidRDefault="00BA05C3">
      <w:pPr>
        <w:suppressAutoHyphens/>
        <w:ind w:lef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cywilnego,  Prawa  budowlanego  oraz  ustawy Prawo  zamówień publicznych. </w:t>
      </w:r>
    </w:p>
    <w:p w:rsidR="00BA05C3" w:rsidRDefault="00BA05C3">
      <w:pPr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3.   Spory  związane  z  realizacją  niniejszej  umowy  strony  poddają  pod    rozstrzygnięcie  Sądu </w:t>
      </w:r>
    </w:p>
    <w:p w:rsidR="00BA05C3" w:rsidRDefault="00BA05C3">
      <w:pPr>
        <w:suppressAutoHyphens/>
        <w:ind w:left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powszechnego miejscowo właściwego dla siedziby Zamawiającego.</w:t>
      </w:r>
    </w:p>
    <w:p w:rsidR="00BA05C3" w:rsidRDefault="00BA05C3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color w:val="000000"/>
          <w:spacing w:val="-12"/>
          <w:sz w:val="22"/>
          <w:szCs w:val="22"/>
        </w:rPr>
      </w:pPr>
      <w:r>
        <w:rPr>
          <w:rFonts w:ascii="Arial" w:hAnsi="Arial" w:cs="Arial"/>
          <w:color w:val="000000"/>
          <w:spacing w:val="-12"/>
          <w:sz w:val="22"/>
          <w:szCs w:val="22"/>
        </w:rPr>
        <w:t>4.  Umowę wraz z załącznikami  sporządzono w trzech jednobrzmiących  egzemplarzach, dwa dla</w:t>
      </w:r>
      <w:r>
        <w:rPr>
          <w:rFonts w:ascii="Arial" w:hAnsi="Arial" w:cs="Arial"/>
          <w:color w:val="000000"/>
          <w:spacing w:val="-12"/>
          <w:sz w:val="22"/>
          <w:szCs w:val="22"/>
        </w:rPr>
        <w:br/>
        <w:t xml:space="preserve">        Zamawiającego i jeden dla Wykonawcy.</w:t>
      </w:r>
    </w:p>
    <w:p w:rsidR="00BA05C3" w:rsidRDefault="00BA05C3">
      <w:pPr>
        <w:tabs>
          <w:tab w:val="left" w:pos="397"/>
        </w:tabs>
        <w:suppressAutoHyphens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5.   Integralnymi częściami niniejszej umowy są:</w:t>
      </w:r>
    </w:p>
    <w:p w:rsidR="00BA05C3" w:rsidRDefault="00BA05C3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formularz oferty,</w:t>
      </w:r>
    </w:p>
    <w:p w:rsidR="00BA05C3" w:rsidRDefault="00BA05C3">
      <w:pPr>
        <w:numPr>
          <w:ilvl w:val="0"/>
          <w:numId w:val="14"/>
        </w:num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SIWZ</w:t>
      </w:r>
    </w:p>
    <w:p w:rsidR="00BA05C3" w:rsidRDefault="00BA05C3">
      <w:p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tabs>
          <w:tab w:val="left" w:pos="794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:rsidR="00BA05C3" w:rsidRDefault="00BA05C3">
      <w:pPr>
        <w:rPr>
          <w:rFonts w:cs="Times New Roman"/>
        </w:rPr>
      </w:pPr>
      <w:r>
        <w:rPr>
          <w:rFonts w:ascii="Arial" w:hAnsi="Arial" w:cs="Arial"/>
          <w:b/>
          <w:bCs/>
          <w:sz w:val="28"/>
          <w:szCs w:val="28"/>
        </w:rPr>
        <w:t>Zamawiający: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              Wykonawca:</w:t>
      </w:r>
    </w:p>
    <w:sectPr w:rsidR="00BA05C3" w:rsidSect="00BA05C3">
      <w:headerReference w:type="default" r:id="rId7"/>
      <w:footerReference w:type="default" r:id="rId8"/>
      <w:pgSz w:w="11906" w:h="16838" w:code="9"/>
      <w:pgMar w:top="1134" w:right="1134" w:bottom="1134" w:left="1134" w:header="284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C3" w:rsidRDefault="00BA05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5C3" w:rsidRDefault="00BA05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Light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C3" w:rsidRDefault="00BA05C3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>PAGE   \* MERGEFORMAT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noProof/>
        <w:sz w:val="24"/>
        <w:szCs w:val="24"/>
      </w:rPr>
      <w:t>6</w:t>
    </w:r>
    <w:r>
      <w:rPr>
        <w:rFonts w:ascii="Arial" w:hAnsi="Arial" w:cs="Arial"/>
        <w:sz w:val="24"/>
        <w:szCs w:val="24"/>
      </w:rPr>
      <w:fldChar w:fldCharType="end"/>
    </w:r>
  </w:p>
  <w:p w:rsidR="00BA05C3" w:rsidRDefault="00BA05C3">
    <w:pPr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C3" w:rsidRDefault="00BA05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A05C3" w:rsidRDefault="00BA05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5C3" w:rsidRDefault="00BA05C3">
    <w:pPr>
      <w:pStyle w:val="Footer"/>
      <w:rPr>
        <w:sz w:val="16"/>
        <w:szCs w:val="16"/>
      </w:rPr>
    </w:pPr>
    <w:r>
      <w:rPr>
        <w:noProof/>
      </w:rPr>
      <w:pict>
        <v:rect id="Prostokąt 2" o:spid="_x0000_s2049" style="position:absolute;margin-left:553.55pt;margin-top:585.9pt;width:25.9pt;height:171.9pt;z-index:251660288;visibility:visible;mso-position-horizontal-relative:page;mso-position-vertical-relative:page;v-text-anchor:middle" o:allowincell="f" filled="f" stroked="f">
          <v:textbox style="layout-flow:vertical;mso-layout-flow-alt:bottom-to-top;mso-fit-shape-to-text:t">
            <w:txbxContent>
              <w:p w:rsidR="00BA05C3" w:rsidRDefault="00BA05C3">
                <w:pPr>
                  <w:rPr>
                    <w:rFonts w:cs="Times New Roman"/>
                  </w:rPr>
                </w:pPr>
              </w:p>
            </w:txbxContent>
          </v:textbox>
          <w10:wrap anchorx="page" anchory="page"/>
        </v:rect>
      </w:pict>
    </w:r>
    <w:r>
      <w:rPr>
        <w:sz w:val="16"/>
        <w:szCs w:val="16"/>
      </w:rPr>
      <w:t xml:space="preserve">  </w:t>
    </w:r>
  </w:p>
  <w:p w:rsidR="00BA05C3" w:rsidRDefault="00BA05C3">
    <w:pPr>
      <w:pStyle w:val="Footer"/>
      <w:jc w:val="center"/>
    </w:pP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sz w:val="16"/>
        <w:szCs w:val="16"/>
      </w:rPr>
      <w:t xml:space="preserve">                                                                                                                 </w:t>
    </w:r>
  </w:p>
  <w:p w:rsidR="00BA05C3" w:rsidRDefault="00BA05C3">
    <w:pPr>
      <w:pStyle w:val="Footer"/>
      <w:jc w:val="center"/>
      <w:rPr>
        <w:rStyle w:val="PageNumber"/>
        <w:rFonts w:ascii="Calibri" w:hAnsi="Calibri" w:cs="Calibri"/>
        <w:b/>
        <w:bCs/>
        <w:i/>
        <w:iCs/>
        <w:sz w:val="20"/>
        <w:szCs w:val="20"/>
      </w:rPr>
    </w:pPr>
    <w:r>
      <w:rPr>
        <w:rStyle w:val="PageNumber"/>
        <w:rFonts w:ascii="Calibri" w:hAnsi="Calibri" w:cs="Calibri"/>
        <w:b/>
        <w:bCs/>
        <w:i/>
        <w:iCs/>
        <w:sz w:val="20"/>
        <w:szCs w:val="20"/>
      </w:rPr>
      <w:t>Przebudowa drogi gminnej w m. Niekłończyca. Etap I.</w:t>
    </w:r>
  </w:p>
  <w:p w:rsidR="00BA05C3" w:rsidRDefault="00BA05C3">
    <w:pPr>
      <w:pStyle w:val="Footer"/>
      <w:jc w:val="center"/>
      <w:rPr>
        <w:rStyle w:val="PageNumber"/>
        <w:rFonts w:ascii="Century Gothic" w:hAnsi="Century Gothic" w:cs="Century Gothic"/>
        <w:sz w:val="16"/>
        <w:szCs w:val="16"/>
      </w:rPr>
    </w:pPr>
  </w:p>
  <w:p w:rsidR="00BA05C3" w:rsidRDefault="00BA05C3">
    <w:pPr>
      <w:pStyle w:val="Footer"/>
      <w:jc w:val="center"/>
      <w:rPr>
        <w:rFonts w:ascii="Century Gothic" w:hAnsi="Century Gothic" w:cs="Century Gothic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1" o:spid="_x0000_s2050" type="#_x0000_t32" style="position:absolute;left:0;text-align:left;margin-left:.8pt;margin-top:.15pt;width:455.25pt;height:0;z-index:251661312;visibility:visible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56C897C8"/>
    <w:lvl w:ilvl="0">
      <w:numFmt w:val="bullet"/>
      <w:lvlText w:val="1."/>
      <w:lvlJc w:val="left"/>
      <w:pPr>
        <w:tabs>
          <w:tab w:val="num" w:pos="567"/>
        </w:tabs>
        <w:ind w:left="567"/>
      </w:pPr>
      <w:rPr>
        <w:rFonts w:hint="default"/>
        <w:b/>
        <w:bCs/>
        <w:color w:val="000000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position w:val="0"/>
        <w:sz w:val="22"/>
        <w:szCs w:val="22"/>
      </w:rPr>
    </w:lvl>
    <w:lvl w:ilvl="2">
      <w:start w:val="1"/>
      <w:numFmt w:val="decimal"/>
      <w:isLgl/>
      <w:lvlText w:val="1.%2.%3."/>
      <w:lvlJc w:val="left"/>
      <w:pPr>
        <w:tabs>
          <w:tab w:val="num" w:pos="2437"/>
        </w:tabs>
        <w:ind w:left="2437" w:firstLine="852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3">
      <w:start w:val="1"/>
      <w:numFmt w:val="decimal"/>
      <w:isLgl/>
      <w:lvlText w:val="1.%2.%3.%4."/>
      <w:lvlJc w:val="left"/>
      <w:pPr>
        <w:tabs>
          <w:tab w:val="num" w:pos="1080"/>
        </w:tabs>
        <w:ind w:left="1080" w:firstLine="1278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4">
      <w:start w:val="1"/>
      <w:numFmt w:val="decimal"/>
      <w:isLgl/>
      <w:lvlText w:val="1.%2.%3.%4.%5."/>
      <w:lvlJc w:val="left"/>
      <w:pPr>
        <w:tabs>
          <w:tab w:val="num" w:pos="1080"/>
        </w:tabs>
        <w:ind w:left="1080" w:firstLine="1704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5">
      <w:start w:val="1"/>
      <w:numFmt w:val="decimal"/>
      <w:isLgl/>
      <w:lvlText w:val="1.%2.%3.%4.%5.%6."/>
      <w:lvlJc w:val="left"/>
      <w:pPr>
        <w:tabs>
          <w:tab w:val="num" w:pos="1440"/>
        </w:tabs>
        <w:ind w:left="1440" w:firstLine="2130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6">
      <w:start w:val="1"/>
      <w:numFmt w:val="decimal"/>
      <w:isLgl/>
      <w:lvlText w:val="1.%2.%3.%4.%5.%6.%7."/>
      <w:lvlJc w:val="left"/>
      <w:pPr>
        <w:tabs>
          <w:tab w:val="num" w:pos="1440"/>
        </w:tabs>
        <w:ind w:left="1440" w:firstLine="2556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7">
      <w:start w:val="1"/>
      <w:numFmt w:val="decimal"/>
      <w:isLgl/>
      <w:lvlText w:val="1.%2.%3.%4.%5.%6.%7.%8."/>
      <w:lvlJc w:val="left"/>
      <w:pPr>
        <w:tabs>
          <w:tab w:val="num" w:pos="1800"/>
        </w:tabs>
        <w:ind w:left="1800" w:firstLine="2982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  <w:lvl w:ilvl="8">
      <w:start w:val="1"/>
      <w:numFmt w:val="decimal"/>
      <w:isLgl/>
      <w:lvlText w:val="1.%2.%3.%4.%5.%6.%7.%8.%9."/>
      <w:lvlJc w:val="left"/>
      <w:pPr>
        <w:tabs>
          <w:tab w:val="num" w:pos="1800"/>
        </w:tabs>
        <w:ind w:left="1800" w:firstLine="3408"/>
      </w:pPr>
      <w:rPr>
        <w:rFonts w:ascii="Times New Roman" w:hAnsi="Times New Roman" w:cs="Times New Roman" w:hint="default"/>
        <w:b/>
        <w:bCs/>
        <w:color w:val="000000"/>
        <w:position w:val="0"/>
        <w:sz w:val="20"/>
        <w:szCs w:val="20"/>
      </w:rPr>
    </w:lvl>
  </w:abstractNum>
  <w:abstractNum w:abstractNumId="1">
    <w:nsid w:val="017A43DF"/>
    <w:multiLevelType w:val="hybridMultilevel"/>
    <w:tmpl w:val="3EA254D2"/>
    <w:lvl w:ilvl="0" w:tplc="7AB8807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>
    <w:nsid w:val="07CE26DC"/>
    <w:multiLevelType w:val="hybridMultilevel"/>
    <w:tmpl w:val="8926E6E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0EC6F42"/>
    <w:multiLevelType w:val="hybridMultilevel"/>
    <w:tmpl w:val="CDDAD3FE"/>
    <w:lvl w:ilvl="0" w:tplc="61461142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11040BCD"/>
    <w:multiLevelType w:val="hybridMultilevel"/>
    <w:tmpl w:val="CE123AD8"/>
    <w:lvl w:ilvl="0" w:tplc="D4A689D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</w:rPr>
    </w:lvl>
    <w:lvl w:ilvl="1" w:tplc="4C16811E">
      <w:start w:val="1"/>
      <w:numFmt w:val="bullet"/>
      <w:lvlText w:val="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12364836"/>
    <w:multiLevelType w:val="hybridMultilevel"/>
    <w:tmpl w:val="E4263DFE"/>
    <w:lvl w:ilvl="0" w:tplc="BB4E1068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">
    <w:nsid w:val="175F549B"/>
    <w:multiLevelType w:val="hybridMultilevel"/>
    <w:tmpl w:val="14EE5306"/>
    <w:lvl w:ilvl="0" w:tplc="07C8E020">
      <w:start w:val="5"/>
      <w:numFmt w:val="decimal"/>
      <w:lvlText w:val="2.%1."/>
      <w:lvlJc w:val="left"/>
      <w:pPr>
        <w:tabs>
          <w:tab w:val="num" w:pos="567"/>
        </w:tabs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1" w:tplc="A1BAF6DC">
      <w:start w:val="1"/>
      <w:numFmt w:val="decimal"/>
      <w:lvlText w:val="%2. 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2" w:tplc="99FC050A">
      <w:start w:val="1"/>
      <w:numFmt w:val="lowerLetter"/>
      <w:lvlText w:val="%3) "/>
      <w:lvlJc w:val="left"/>
      <w:pPr>
        <w:tabs>
          <w:tab w:val="num" w:pos="397"/>
        </w:tabs>
        <w:ind w:left="397" w:hanging="397"/>
      </w:pPr>
      <w:rPr>
        <w:rFonts w:ascii="Calibri" w:hAnsi="Calibri" w:cs="Calibri" w:hint="default"/>
        <w:b w:val="0"/>
        <w:bCs w:val="0"/>
        <w:i w:val="0"/>
        <w:iCs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212008C5"/>
    <w:multiLevelType w:val="hybridMultilevel"/>
    <w:tmpl w:val="6BE0FDB6"/>
    <w:name w:val="WW8Num3325"/>
    <w:lvl w:ilvl="0" w:tplc="C402F1A6">
      <w:start w:val="1"/>
      <w:numFmt w:val="decimal"/>
      <w:lvlText w:val=" zał.  %1  -"/>
      <w:lvlJc w:val="left"/>
      <w:pPr>
        <w:tabs>
          <w:tab w:val="num" w:pos="1021"/>
        </w:tabs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>
    <w:nsid w:val="226942A0"/>
    <w:multiLevelType w:val="hybridMultilevel"/>
    <w:tmpl w:val="220A5262"/>
    <w:lvl w:ilvl="0" w:tplc="A5567EC0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ascii="Times New Roman" w:hAnsi="Times New Roman" w:cs="Times New Roman"/>
      </w:rPr>
    </w:lvl>
  </w:abstractNum>
  <w:abstractNum w:abstractNumId="9">
    <w:nsid w:val="239E189E"/>
    <w:multiLevelType w:val="hybridMultilevel"/>
    <w:tmpl w:val="B9F8E7C4"/>
    <w:lvl w:ilvl="0" w:tplc="B42A43E0">
      <w:start w:val="2"/>
      <w:numFmt w:val="decimal"/>
      <w:lvlText w:val="3.%1."/>
      <w:lvlJc w:val="left"/>
      <w:pPr>
        <w:tabs>
          <w:tab w:val="num" w:pos="510"/>
        </w:tabs>
      </w:pPr>
      <w:rPr>
        <w:rFonts w:ascii="Century Gothic" w:hAnsi="Century Gothic" w:cs="Century Gothic" w:hint="default"/>
        <w:b w:val="0"/>
        <w:bCs w:val="0"/>
        <w:i w:val="0"/>
        <w:iCs w:val="0"/>
        <w:color w:val="auto"/>
        <w:sz w:val="22"/>
        <w:szCs w:val="22"/>
      </w:rPr>
    </w:lvl>
    <w:lvl w:ilvl="1" w:tplc="D65867CC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>
    <w:nsid w:val="256F4F51"/>
    <w:multiLevelType w:val="multilevel"/>
    <w:tmpl w:val="0415001F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ascii="Century Gothic" w:hAnsi="Century Gothic" w:cs="Century Gothic"/>
        <w:b/>
        <w:bCs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ascii="Times New Roman" w:hAnsi="Times New Roman" w:cs="Times New Roman"/>
      </w:rPr>
    </w:lvl>
  </w:abstractNum>
  <w:abstractNum w:abstractNumId="11">
    <w:nsid w:val="2B2857F3"/>
    <w:multiLevelType w:val="hybridMultilevel"/>
    <w:tmpl w:val="D49022B0"/>
    <w:name w:val="WW8Num22223"/>
    <w:lvl w:ilvl="0" w:tplc="29DA1314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>
    <w:nsid w:val="36284DE1"/>
    <w:multiLevelType w:val="multilevel"/>
    <w:tmpl w:val="F5C89DD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/>
        <w:bCs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/>
        <w:bCs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/>
        <w:bCs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  <w:b/>
        <w:bCs/>
        <w:color w:val="auto"/>
      </w:rPr>
    </w:lvl>
  </w:abstractNum>
  <w:abstractNum w:abstractNumId="13">
    <w:nsid w:val="4073339F"/>
    <w:multiLevelType w:val="hybridMultilevel"/>
    <w:tmpl w:val="1A3E11A8"/>
    <w:lvl w:ilvl="0" w:tplc="3D684B4C">
      <w:start w:val="2"/>
      <w:numFmt w:val="bullet"/>
      <w:lvlText w:val="-"/>
      <w:lvlJc w:val="left"/>
      <w:pPr>
        <w:tabs>
          <w:tab w:val="num" w:pos="704"/>
        </w:tabs>
        <w:ind w:left="704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24"/>
        </w:tabs>
        <w:ind w:left="14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4"/>
        </w:tabs>
        <w:ind w:left="21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4"/>
        </w:tabs>
        <w:ind w:left="28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4"/>
        </w:tabs>
        <w:ind w:left="35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4"/>
        </w:tabs>
        <w:ind w:left="43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4"/>
        </w:tabs>
        <w:ind w:left="50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4"/>
        </w:tabs>
        <w:ind w:left="57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4"/>
        </w:tabs>
        <w:ind w:left="6464" w:hanging="360"/>
      </w:pPr>
      <w:rPr>
        <w:rFonts w:ascii="Wingdings" w:hAnsi="Wingdings" w:cs="Wingdings" w:hint="default"/>
      </w:rPr>
    </w:lvl>
  </w:abstractNum>
  <w:abstractNum w:abstractNumId="14">
    <w:nsid w:val="4D271098"/>
    <w:multiLevelType w:val="multilevel"/>
    <w:tmpl w:val="C51E8F80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5">
    <w:nsid w:val="52ED1037"/>
    <w:multiLevelType w:val="hybridMultilevel"/>
    <w:tmpl w:val="3214A7BA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>
    <w:nsid w:val="563A3F8B"/>
    <w:multiLevelType w:val="hybridMultilevel"/>
    <w:tmpl w:val="3DB01C5A"/>
    <w:lvl w:ilvl="0" w:tplc="F240332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2FC6395A">
      <w:start w:val="9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19180B34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>
    <w:nsid w:val="571056BB"/>
    <w:multiLevelType w:val="hybridMultilevel"/>
    <w:tmpl w:val="32DEC368"/>
    <w:lvl w:ilvl="0" w:tplc="7AB880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8">
    <w:nsid w:val="5E355E30"/>
    <w:multiLevelType w:val="hybridMultilevel"/>
    <w:tmpl w:val="2ED27F60"/>
    <w:name w:val="WW8Num32222223"/>
    <w:lvl w:ilvl="0" w:tplc="F58C9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9">
    <w:nsid w:val="5EFA54B1"/>
    <w:multiLevelType w:val="hybridMultilevel"/>
    <w:tmpl w:val="8E085860"/>
    <w:lvl w:ilvl="0" w:tplc="6046C13C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ascii="Times New Roman" w:hAnsi="Times New Roman" w:cs="Times New Roman"/>
      </w:rPr>
    </w:lvl>
  </w:abstractNum>
  <w:abstractNum w:abstractNumId="20">
    <w:nsid w:val="65430029"/>
    <w:multiLevelType w:val="hybridMultilevel"/>
    <w:tmpl w:val="A35C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66CD1BA1"/>
    <w:multiLevelType w:val="multilevel"/>
    <w:tmpl w:val="2244F91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126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Times New Roman" w:hAnsi="Times New Roman" w:cs="Times New Roman" w:hint="default"/>
      </w:rPr>
    </w:lvl>
  </w:abstractNum>
  <w:abstractNum w:abstractNumId="22">
    <w:nsid w:val="6F7E7A0D"/>
    <w:multiLevelType w:val="hybridMultilevel"/>
    <w:tmpl w:val="12744FFE"/>
    <w:lvl w:ilvl="0" w:tplc="128CD73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ascii="Times New Roman" w:hAnsi="Times New Roman" w:cs="Times New Roman"/>
      </w:rPr>
    </w:lvl>
  </w:abstractNum>
  <w:abstractNum w:abstractNumId="23">
    <w:nsid w:val="740A730F"/>
    <w:multiLevelType w:val="hybridMultilevel"/>
    <w:tmpl w:val="301C05B6"/>
    <w:lvl w:ilvl="0" w:tplc="83D4D4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4">
    <w:nsid w:val="77967C54"/>
    <w:multiLevelType w:val="hybridMultilevel"/>
    <w:tmpl w:val="F64EC3E8"/>
    <w:lvl w:ilvl="0" w:tplc="254EAE8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ascii="Times New Roman" w:hAnsi="Times New Roman" w:cs="Times New Roman"/>
      </w:rPr>
    </w:lvl>
  </w:abstractNum>
  <w:num w:numId="1">
    <w:abstractNumId w:val="12"/>
  </w:num>
  <w:num w:numId="2">
    <w:abstractNumId w:val="21"/>
  </w:num>
  <w:num w:numId="3">
    <w:abstractNumId w:val="3"/>
  </w:num>
  <w:num w:numId="4">
    <w:abstractNumId w:val="14"/>
  </w:num>
  <w:num w:numId="5">
    <w:abstractNumId w:val="10"/>
  </w:num>
  <w:num w:numId="6">
    <w:abstractNumId w:val="9"/>
  </w:num>
  <w:num w:numId="7">
    <w:abstractNumId w:val="23"/>
  </w:num>
  <w:num w:numId="8">
    <w:abstractNumId w:val="11"/>
  </w:num>
  <w:num w:numId="9">
    <w:abstractNumId w:val="16"/>
  </w:num>
  <w:num w:numId="10">
    <w:abstractNumId w:val="5"/>
  </w:num>
  <w:num w:numId="11">
    <w:abstractNumId w:val="8"/>
  </w:num>
  <w:num w:numId="12">
    <w:abstractNumId w:val="24"/>
  </w:num>
  <w:num w:numId="13">
    <w:abstractNumId w:val="18"/>
  </w:num>
  <w:num w:numId="14">
    <w:abstractNumId w:val="7"/>
  </w:num>
  <w:num w:numId="15">
    <w:abstractNumId w:val="22"/>
  </w:num>
  <w:num w:numId="16">
    <w:abstractNumId w:val="15"/>
  </w:num>
  <w:num w:numId="17">
    <w:abstractNumId w:val="2"/>
  </w:num>
  <w:num w:numId="18">
    <w:abstractNumId w:val="20"/>
  </w:num>
  <w:num w:numId="19">
    <w:abstractNumId w:val="0"/>
  </w:num>
  <w:num w:numId="2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3"/>
  </w:num>
  <w:num w:numId="23">
    <w:abstractNumId w:val="17"/>
  </w:num>
  <w:num w:numId="24">
    <w:abstractNumId w:val="19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05C3"/>
    <w:rsid w:val="00BA0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overflowPunct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Arial" w:hAnsi="Arial" w:cs="Arial"/>
      <w:b/>
      <w:bCs/>
      <w:i/>
      <w:iCs/>
      <w:sz w:val="28"/>
      <w:szCs w:val="28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Arial" w:hAnsi="Arial" w:cs="Arial"/>
      <w:b/>
      <w:bCs/>
      <w:sz w:val="26"/>
      <w:szCs w:val="26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Arial" w:hAnsi="Arial" w:cs="Arial"/>
      <w:lang w:eastAsia="pl-PL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Arial" w:hAnsi="Arial" w:cs="Arial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Arial" w:hAnsi="Arial" w:cs="Arial"/>
      <w:sz w:val="20"/>
      <w:szCs w:val="20"/>
      <w:lang w:eastAsia="pl-PL"/>
    </w:rPr>
  </w:style>
  <w:style w:type="paragraph" w:styleId="BodyTextIndent">
    <w:name w:val="Body Text Indent"/>
    <w:basedOn w:val="Normal"/>
    <w:link w:val="BodyTextIndentChar"/>
    <w:uiPriority w:val="9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BodyTextIndent2">
    <w:name w:val="Body Text Indent 2"/>
    <w:basedOn w:val="Normal"/>
    <w:link w:val="BodyTextIndent2Char"/>
    <w:uiPriority w:val="9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Helvetica-Light Pl" w:hAnsi="Helvetica-Light Pl" w:cs="Helvetica-Light Pl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Pr>
      <w:rFonts w:ascii="Helvetica-Light Pl" w:hAnsi="Helvetica-Light Pl" w:cs="Helvetica-Light Pl"/>
      <w:sz w:val="20"/>
      <w:szCs w:val="20"/>
      <w:lang w:val="en-GB" w:eastAsia="pl-PL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  <w:rPr>
      <w:rFonts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e1">
    <w:name w:val="Style1"/>
    <w:basedOn w:val="Normal"/>
    <w:uiPriority w:val="99"/>
    <w:rPr>
      <w:rFonts w:ascii="Helvetica-Light Pl" w:hAnsi="Helvetica-Light Pl" w:cs="Helvetica-Light P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sz w:val="16"/>
      <w:szCs w:val="16"/>
      <w:lang w:eastAsia="pl-PL"/>
    </w:rPr>
  </w:style>
  <w:style w:type="paragraph" w:styleId="BodyText3">
    <w:name w:val="Body Text 3"/>
    <w:basedOn w:val="Normal"/>
    <w:link w:val="BodyText3Char"/>
    <w:uiPriority w:val="99"/>
    <w:pPr>
      <w:spacing w:after="120"/>
    </w:pPr>
    <w:rPr>
      <w:rFonts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sz w:val="16"/>
      <w:szCs w:val="16"/>
      <w:lang w:eastAsia="pl-PL"/>
    </w:rPr>
  </w:style>
  <w:style w:type="paragraph" w:styleId="Subtitle">
    <w:name w:val="Subtitle"/>
    <w:basedOn w:val="Normal"/>
    <w:link w:val="SubtitleChar"/>
    <w:uiPriority w:val="99"/>
    <w:qFormat/>
    <w:pPr>
      <w:spacing w:after="60"/>
      <w:jc w:val="center"/>
    </w:pPr>
    <w:rPr>
      <w:rFonts w:ascii="Arial" w:hAnsi="Arial" w:cs="Arial"/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Arial" w:hAnsi="Arial" w:cs="Arial"/>
      <w:i/>
      <w:iCs/>
      <w:sz w:val="20"/>
      <w:szCs w:val="20"/>
      <w:lang w:eastAsia="pl-PL"/>
    </w:rPr>
  </w:style>
  <w:style w:type="paragraph" w:styleId="List">
    <w:name w:val="List"/>
    <w:basedOn w:val="Normal"/>
    <w:uiPriority w:val="99"/>
    <w:pPr>
      <w:ind w:left="283" w:hanging="283"/>
    </w:pPr>
    <w:rPr>
      <w:rFonts w:ascii="Helvetica Pl" w:hAnsi="Helvetica Pl" w:cs="Helvetica Pl"/>
      <w:sz w:val="22"/>
      <w:szCs w:val="22"/>
    </w:rPr>
  </w:style>
  <w:style w:type="paragraph" w:styleId="ListContinue">
    <w:name w:val="List Continue"/>
    <w:basedOn w:val="Normal"/>
    <w:uiPriority w:val="99"/>
    <w:pPr>
      <w:spacing w:after="120"/>
      <w:ind w:left="283"/>
    </w:pPr>
    <w:rPr>
      <w:rFonts w:ascii="Helvetica Pl" w:hAnsi="Helvetica Pl" w:cs="Helvetica Pl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  <w:rPr>
      <w:rFonts w:cs="Times New Roman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2"/>
      <w:szCs w:val="22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Tekstpodstawowy21">
    <w:name w:val="Tekst podstawowy 21"/>
    <w:basedOn w:val="Normal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b/>
      <w:bCs/>
      <w:sz w:val="24"/>
      <w:szCs w:val="24"/>
    </w:rPr>
  </w:style>
  <w:style w:type="paragraph" w:customStyle="1" w:styleId="Zwykytekst1">
    <w:name w:val="Zwykły tekst1"/>
    <w:basedOn w:val="Normal"/>
    <w:uiPriority w:val="9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customStyle="1" w:styleId="Kasia">
    <w:name w:val="Kasia"/>
    <w:basedOn w:val="Normal"/>
    <w:uiPriority w:val="99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4"/>
      <w:szCs w:val="24"/>
    </w:rPr>
  </w:style>
  <w:style w:type="paragraph" w:customStyle="1" w:styleId="Tekstpodstawowywcity21">
    <w:name w:val="Tekst podstawowy wcięty 21"/>
    <w:basedOn w:val="Normal"/>
    <w:uiPriority w:val="99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eastAsia="pl-PL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pPr>
      <w:ind w:left="708"/>
    </w:pPr>
    <w:rPr>
      <w:rFonts w:cs="Times New Roman"/>
    </w:rPr>
  </w:style>
  <w:style w:type="paragraph" w:customStyle="1" w:styleId="Tekstpodstawowy32">
    <w:name w:val="Tekst podstawowy 32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sz w:val="24"/>
      <w:szCs w:val="24"/>
    </w:rPr>
  </w:style>
  <w:style w:type="paragraph" w:customStyle="1" w:styleId="Tekstpodstawowy22">
    <w:name w:val="Tekst podstawowy 22"/>
    <w:basedOn w:val="Normal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 w:val="28"/>
      <w:szCs w:val="28"/>
    </w:rPr>
  </w:style>
  <w:style w:type="paragraph" w:customStyle="1" w:styleId="Tekstpodstawowy33">
    <w:name w:val="Tekst podstawowy 33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sz w:val="24"/>
      <w:szCs w:val="24"/>
    </w:rPr>
  </w:style>
  <w:style w:type="paragraph" w:customStyle="1" w:styleId="Lista-kontynuacja1">
    <w:name w:val="Lista - kontynuacja1"/>
    <w:basedOn w:val="Normal"/>
    <w:uiPriority w:val="99"/>
    <w:pPr>
      <w:suppressAutoHyphens/>
      <w:spacing w:after="120"/>
      <w:ind w:left="283"/>
    </w:pPr>
    <w:rPr>
      <w:rFonts w:ascii="Helvetica Pl" w:hAnsi="Helvetica Pl" w:cs="Helvetica Pl"/>
      <w:sz w:val="22"/>
      <w:szCs w:val="22"/>
      <w:lang w:eastAsia="ar-SA"/>
    </w:rPr>
  </w:style>
  <w:style w:type="paragraph" w:customStyle="1" w:styleId="Tekstpodstawowywcity22">
    <w:name w:val="Tekst podstawowy wcięty 22"/>
    <w:basedOn w:val="Normal"/>
    <w:uiPriority w:val="99"/>
    <w:pPr>
      <w:suppressAutoHyphens/>
      <w:overflowPunct w:val="0"/>
      <w:autoSpaceDE w:val="0"/>
      <w:ind w:left="284"/>
      <w:jc w:val="both"/>
      <w:textAlignment w:val="baseline"/>
    </w:pPr>
    <w:rPr>
      <w:rFonts w:cs="Times New Roman"/>
      <w:lang w:eastAsia="ar-SA"/>
    </w:rPr>
  </w:style>
  <w:style w:type="paragraph" w:customStyle="1" w:styleId="BodyText32">
    <w:name w:val="Body Text 32"/>
    <w:basedOn w:val="Normal"/>
    <w:uiPriority w:val="99"/>
    <w:pPr>
      <w:overflowPunct w:val="0"/>
      <w:autoSpaceDE w:val="0"/>
      <w:autoSpaceDN w:val="0"/>
      <w:adjustRightInd w:val="0"/>
      <w:jc w:val="center"/>
      <w:textAlignment w:val="baseline"/>
    </w:pPr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Pr>
      <w:rFonts w:cs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apple-converted-space">
    <w:name w:val="apple-converted-space"/>
    <w:uiPriority w:val="99"/>
  </w:style>
  <w:style w:type="character" w:customStyle="1" w:styleId="txt-new1">
    <w:name w:val="txt-new1"/>
    <w:uiPriority w:val="99"/>
  </w:style>
  <w:style w:type="paragraph" w:customStyle="1" w:styleId="CharZnakZnak">
    <w:name w:val="Char Znak Znak"/>
    <w:basedOn w:val="Normal"/>
    <w:uiPriority w:val="99"/>
    <w:rPr>
      <w:rFonts w:ascii="Arial" w:hAnsi="Arial" w:cs="Arial"/>
      <w:sz w:val="24"/>
      <w:szCs w:val="24"/>
    </w:rPr>
  </w:style>
  <w:style w:type="paragraph" w:customStyle="1" w:styleId="Normalny1">
    <w:name w:val="Normalny1"/>
    <w:uiPriority w:val="99"/>
    <w:rPr>
      <w:rFonts w:ascii="Times New Roman" w:hAnsi="Times New Roman" w:cs="Times New Roman"/>
      <w:color w:val="000000"/>
      <w:sz w:val="20"/>
      <w:szCs w:val="20"/>
    </w:rPr>
  </w:style>
  <w:style w:type="paragraph" w:customStyle="1" w:styleId="ZnakZnak1Znak">
    <w:name w:val="Znak Znak1 Znak"/>
    <w:basedOn w:val="Normal"/>
    <w:uiPriority w:val="99"/>
    <w:rPr>
      <w:rFonts w:ascii="Arial" w:hAnsi="Arial" w:cs="Arial"/>
      <w:sz w:val="24"/>
      <w:szCs w:val="24"/>
    </w:rPr>
  </w:style>
  <w:style w:type="paragraph" w:customStyle="1" w:styleId="CharZnakZnakZnakZnak">
    <w:name w:val="Char Znak Znak Znak Znak"/>
    <w:basedOn w:val="Normal"/>
    <w:uiPriority w:val="99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8</Pages>
  <Words>3493</Words>
  <Characters>19913</Characters>
  <Application>Microsoft Office Outlook</Application>
  <DocSecurity>0</DocSecurity>
  <Lines>0</Lines>
  <Paragraphs>0</Paragraphs>
  <ScaleCrop>false</ScaleCrop>
  <Company>ug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komputer526</dc:creator>
  <cp:keywords/>
  <dc:description/>
  <cp:lastModifiedBy>win107</cp:lastModifiedBy>
  <cp:revision>6</cp:revision>
  <cp:lastPrinted>2016-08-30T11:12:00Z</cp:lastPrinted>
  <dcterms:created xsi:type="dcterms:W3CDTF">2016-08-24T10:08:00Z</dcterms:created>
  <dcterms:modified xsi:type="dcterms:W3CDTF">2016-08-31T07:54:00Z</dcterms:modified>
</cp:coreProperties>
</file>