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D2" w:rsidRDefault="008073D2" w:rsidP="008073D2">
      <w:pPr>
        <w:jc w:val="both"/>
        <w:rPr>
          <w:rFonts w:ascii="Arial" w:eastAsia="Arial" w:hAnsi="Arial" w:cs="Arial"/>
          <w:b/>
          <w:bCs/>
          <w:sz w:val="32"/>
          <w:szCs w:val="32"/>
        </w:rPr>
      </w:pPr>
    </w:p>
    <w:p w:rsidR="008073D2" w:rsidRPr="002D1881" w:rsidRDefault="008073D2" w:rsidP="008073D2">
      <w:pPr>
        <w:jc w:val="center"/>
        <w:rPr>
          <w:rFonts w:ascii="Arial" w:eastAsia="Arial" w:hAnsi="Arial" w:cs="Arial"/>
          <w:b/>
          <w:bCs/>
          <w:sz w:val="32"/>
          <w:szCs w:val="32"/>
        </w:rPr>
      </w:pPr>
      <w:r w:rsidRPr="002D1881">
        <w:rPr>
          <w:rFonts w:ascii="Arial" w:hAnsi="Arial"/>
          <w:b/>
          <w:bCs/>
          <w:sz w:val="32"/>
          <w:szCs w:val="32"/>
        </w:rPr>
        <w:t xml:space="preserve">UCHWAŁA </w:t>
      </w:r>
      <w:r w:rsidR="00181812">
        <w:rPr>
          <w:rFonts w:ascii="Arial" w:hAnsi="Arial"/>
          <w:b/>
          <w:bCs/>
          <w:sz w:val="32"/>
          <w:szCs w:val="32"/>
        </w:rPr>
        <w:t xml:space="preserve"> </w:t>
      </w:r>
      <w:r w:rsidRPr="002D1881">
        <w:rPr>
          <w:rFonts w:ascii="Arial" w:hAnsi="Arial"/>
          <w:b/>
          <w:bCs/>
          <w:sz w:val="32"/>
          <w:szCs w:val="32"/>
        </w:rPr>
        <w:t xml:space="preserve">Nr </w:t>
      </w:r>
      <w:r w:rsidR="00181812">
        <w:rPr>
          <w:rFonts w:ascii="Arial" w:hAnsi="Arial"/>
          <w:b/>
          <w:bCs/>
          <w:sz w:val="32"/>
          <w:szCs w:val="32"/>
        </w:rPr>
        <w:t>XVIII/185/2016</w:t>
      </w:r>
    </w:p>
    <w:p w:rsidR="008073D2" w:rsidRPr="002D1881" w:rsidRDefault="008073D2" w:rsidP="008073D2">
      <w:pPr>
        <w:jc w:val="center"/>
        <w:rPr>
          <w:rFonts w:ascii="Arial" w:eastAsia="Arial" w:hAnsi="Arial" w:cs="Arial"/>
          <w:b/>
          <w:bCs/>
          <w:sz w:val="32"/>
          <w:szCs w:val="32"/>
        </w:rPr>
      </w:pPr>
      <w:r w:rsidRPr="002D1881">
        <w:rPr>
          <w:rFonts w:ascii="Arial" w:hAnsi="Arial"/>
          <w:b/>
          <w:bCs/>
          <w:sz w:val="32"/>
          <w:szCs w:val="32"/>
        </w:rPr>
        <w:t>Rady Miejskiej w Policach</w:t>
      </w:r>
    </w:p>
    <w:p w:rsidR="008073D2" w:rsidRPr="002D1881" w:rsidRDefault="008073D2" w:rsidP="008073D2">
      <w:pPr>
        <w:spacing w:after="720"/>
        <w:jc w:val="center"/>
        <w:rPr>
          <w:rFonts w:ascii="Arial" w:eastAsia="Arial" w:hAnsi="Arial" w:cs="Arial"/>
          <w:b/>
          <w:bCs/>
          <w:sz w:val="32"/>
          <w:szCs w:val="32"/>
        </w:rPr>
      </w:pPr>
      <w:r w:rsidRPr="002D1881">
        <w:rPr>
          <w:rFonts w:ascii="Arial" w:hAnsi="Arial"/>
          <w:b/>
          <w:bCs/>
          <w:sz w:val="32"/>
          <w:szCs w:val="32"/>
        </w:rPr>
        <w:t>z dnia</w:t>
      </w:r>
      <w:r w:rsidR="002D1881" w:rsidRPr="002D1881">
        <w:rPr>
          <w:rFonts w:ascii="Arial" w:hAnsi="Arial"/>
          <w:b/>
          <w:bCs/>
          <w:sz w:val="32"/>
          <w:szCs w:val="32"/>
        </w:rPr>
        <w:t xml:space="preserve"> </w:t>
      </w:r>
      <w:r w:rsidR="00181812">
        <w:rPr>
          <w:rFonts w:ascii="Arial" w:hAnsi="Arial"/>
          <w:b/>
          <w:bCs/>
          <w:sz w:val="32"/>
          <w:szCs w:val="32"/>
        </w:rPr>
        <w:t>26</w:t>
      </w:r>
      <w:r w:rsidR="002D1881" w:rsidRPr="002D1881">
        <w:rPr>
          <w:rFonts w:ascii="Arial" w:hAnsi="Arial"/>
          <w:b/>
          <w:bCs/>
          <w:sz w:val="32"/>
          <w:szCs w:val="32"/>
        </w:rPr>
        <w:t xml:space="preserve"> </w:t>
      </w:r>
      <w:r w:rsidRPr="002D1881">
        <w:rPr>
          <w:rFonts w:ascii="Arial" w:hAnsi="Arial"/>
          <w:b/>
          <w:bCs/>
          <w:sz w:val="32"/>
          <w:szCs w:val="32"/>
        </w:rPr>
        <w:t>kwietnia 2016 r</w:t>
      </w:r>
      <w:r w:rsidR="002D1881" w:rsidRPr="002D1881">
        <w:rPr>
          <w:rFonts w:ascii="Arial" w:hAnsi="Arial"/>
          <w:b/>
          <w:bCs/>
          <w:sz w:val="32"/>
          <w:szCs w:val="32"/>
        </w:rPr>
        <w:t>.</w:t>
      </w:r>
    </w:p>
    <w:p w:rsidR="002D1881" w:rsidRDefault="002D1881" w:rsidP="008073D2">
      <w:pPr>
        <w:spacing w:after="480"/>
        <w:jc w:val="both"/>
        <w:rPr>
          <w:rFonts w:ascii="Arial" w:hAnsi="Arial"/>
          <w:b/>
          <w:bCs/>
        </w:rPr>
      </w:pPr>
      <w:r>
        <w:rPr>
          <w:rFonts w:ascii="Arial" w:hAnsi="Arial"/>
          <w:b/>
          <w:bCs/>
        </w:rPr>
        <w:t xml:space="preserve">zmieniająca uchwałę </w:t>
      </w:r>
      <w:r w:rsidR="008073D2">
        <w:rPr>
          <w:rFonts w:ascii="Arial" w:hAnsi="Arial"/>
          <w:b/>
          <w:bCs/>
        </w:rPr>
        <w:t xml:space="preserve"> w sprawie utworzenia spółki do prowadzenia usług  </w:t>
      </w:r>
      <w:r w:rsidR="00061133">
        <w:rPr>
          <w:rFonts w:ascii="Arial" w:hAnsi="Arial"/>
          <w:b/>
          <w:bCs/>
        </w:rPr>
        <w:t xml:space="preserve">w </w:t>
      </w:r>
      <w:r w:rsidR="008073D2">
        <w:rPr>
          <w:rFonts w:ascii="Arial" w:hAnsi="Arial"/>
          <w:b/>
          <w:bCs/>
        </w:rPr>
        <w:t xml:space="preserve">zakresie komunikacji zbiorowej na terenie miasta Szczecina i gminy Police </w:t>
      </w:r>
    </w:p>
    <w:p w:rsidR="008073D2" w:rsidRDefault="008073D2" w:rsidP="002D1881">
      <w:pPr>
        <w:spacing w:after="480"/>
        <w:ind w:firstLine="708"/>
        <w:jc w:val="both"/>
        <w:rPr>
          <w:rFonts w:ascii="Arial" w:eastAsia="Arial" w:hAnsi="Arial" w:cs="Arial"/>
        </w:rPr>
      </w:pPr>
      <w:r>
        <w:rPr>
          <w:rFonts w:ascii="Arial" w:hAnsi="Arial"/>
        </w:rPr>
        <w:t xml:space="preserve">Na podstawie art. 18 ust. 2 pkt 9 lit. a ustawy z dnia 8 marca 1990 r. o samorządzie gminnym (Dz. U. z 2016 r. poz. 446) Rada Miejska w Policach uchwala, co następuje: </w:t>
      </w:r>
    </w:p>
    <w:p w:rsidR="002D1881" w:rsidRDefault="008073D2" w:rsidP="008073D2">
      <w:pPr>
        <w:ind w:firstLine="708"/>
        <w:jc w:val="both"/>
        <w:rPr>
          <w:rFonts w:ascii="Arial" w:hAnsi="Arial"/>
        </w:rPr>
      </w:pPr>
      <w:r>
        <w:rPr>
          <w:rFonts w:ascii="Arial" w:hAnsi="Arial"/>
          <w:b/>
          <w:bCs/>
        </w:rPr>
        <w:t>§ 1</w:t>
      </w:r>
      <w:r>
        <w:rPr>
          <w:rFonts w:ascii="Arial" w:hAnsi="Arial"/>
        </w:rPr>
        <w:t xml:space="preserve">. W uchwale Nr XXXV/228/96 Rady Miejskiej w Policach z dnia 30 grudnia 1996 r. w sprawie utworzenia spółki do prowadzenia usług w zakresie komunikacji zbiorowej na terenie miasta Szczecina i gminy Police </w:t>
      </w:r>
      <w:r w:rsidR="002D1881">
        <w:rPr>
          <w:rFonts w:ascii="Arial" w:hAnsi="Arial"/>
        </w:rPr>
        <w:t>(</w:t>
      </w:r>
      <w:r>
        <w:rPr>
          <w:rFonts w:ascii="Arial" w:hAnsi="Arial"/>
        </w:rPr>
        <w:t>zmi</w:t>
      </w:r>
      <w:r w:rsidR="006E48F5">
        <w:rPr>
          <w:rFonts w:ascii="Arial" w:hAnsi="Arial"/>
        </w:rPr>
        <w:t>any:</w:t>
      </w:r>
      <w:r>
        <w:rPr>
          <w:rFonts w:ascii="Arial" w:hAnsi="Arial"/>
        </w:rPr>
        <w:t xml:space="preserve"> uchwał</w:t>
      </w:r>
      <w:r w:rsidR="006E48F5">
        <w:rPr>
          <w:rFonts w:ascii="Arial" w:hAnsi="Arial"/>
        </w:rPr>
        <w:t>a</w:t>
      </w:r>
      <w:r>
        <w:rPr>
          <w:rFonts w:ascii="Arial" w:hAnsi="Arial"/>
        </w:rPr>
        <w:t xml:space="preserve"> Nr </w:t>
      </w:r>
      <w:r w:rsidR="006E48F5">
        <w:rPr>
          <w:rFonts w:ascii="Arial" w:hAnsi="Arial"/>
        </w:rPr>
        <w:t xml:space="preserve">XLVIII/368/10 z dnia 16.02.2010 r. i uchwała Nr </w:t>
      </w:r>
      <w:r>
        <w:rPr>
          <w:rFonts w:ascii="Arial" w:hAnsi="Arial"/>
        </w:rPr>
        <w:t xml:space="preserve">XLIV/326/2014 </w:t>
      </w:r>
      <w:r w:rsidR="006E48F5">
        <w:rPr>
          <w:rFonts w:ascii="Arial" w:hAnsi="Arial"/>
        </w:rPr>
        <w:t xml:space="preserve">z dnia </w:t>
      </w:r>
      <w:r>
        <w:rPr>
          <w:rFonts w:ascii="Arial" w:hAnsi="Arial"/>
        </w:rPr>
        <w:t>24 czerwca 2014 r</w:t>
      </w:r>
      <w:r w:rsidR="006E48F5">
        <w:rPr>
          <w:rFonts w:ascii="Arial" w:hAnsi="Arial"/>
        </w:rPr>
        <w:t>.</w:t>
      </w:r>
      <w:r w:rsidR="002D1881">
        <w:rPr>
          <w:rFonts w:ascii="Arial" w:hAnsi="Arial"/>
        </w:rPr>
        <w:t>)</w:t>
      </w:r>
      <w:r>
        <w:rPr>
          <w:rFonts w:ascii="Arial" w:hAnsi="Arial"/>
        </w:rPr>
        <w:t xml:space="preserve">  § 3 otrzymuje brzmienie:</w:t>
      </w:r>
    </w:p>
    <w:p w:rsidR="008073D2" w:rsidRDefault="002D1881" w:rsidP="008073D2">
      <w:pPr>
        <w:ind w:firstLine="708"/>
        <w:jc w:val="both"/>
        <w:rPr>
          <w:rFonts w:ascii="Arial" w:eastAsia="Arial" w:hAnsi="Arial" w:cs="Arial"/>
        </w:rPr>
      </w:pPr>
      <w:r>
        <w:rPr>
          <w:rFonts w:ascii="Arial" w:hAnsi="Arial"/>
        </w:rPr>
        <w:t>„§ 3.</w:t>
      </w:r>
      <w:r w:rsidR="008073D2">
        <w:rPr>
          <w:rFonts w:ascii="Arial" w:hAnsi="Arial"/>
        </w:rPr>
        <w:t xml:space="preserve"> Postanawia się wydzierżawić spółce na okres do dnia 31.12.2027 r. nieruchomość położoną przy ul.</w:t>
      </w:r>
      <w:r>
        <w:rPr>
          <w:rFonts w:ascii="Arial" w:hAnsi="Arial"/>
        </w:rPr>
        <w:t xml:space="preserve"> </w:t>
      </w:r>
      <w:r w:rsidR="008073D2">
        <w:rPr>
          <w:rFonts w:ascii="Arial" w:hAnsi="Arial"/>
        </w:rPr>
        <w:t>Fabrycznej 21 w Policach”.</w:t>
      </w:r>
    </w:p>
    <w:p w:rsidR="008073D2" w:rsidRDefault="008073D2" w:rsidP="008073D2">
      <w:pPr>
        <w:jc w:val="both"/>
        <w:rPr>
          <w:rFonts w:ascii="Arial" w:eastAsia="Arial" w:hAnsi="Arial" w:cs="Arial"/>
        </w:rPr>
      </w:pPr>
    </w:p>
    <w:p w:rsidR="008073D2" w:rsidRDefault="008073D2" w:rsidP="008073D2">
      <w:pPr>
        <w:spacing w:after="720"/>
        <w:ind w:firstLine="709"/>
        <w:jc w:val="both"/>
        <w:rPr>
          <w:rFonts w:ascii="Arial" w:eastAsia="Arial" w:hAnsi="Arial" w:cs="Arial"/>
        </w:rPr>
      </w:pPr>
      <w:r>
        <w:rPr>
          <w:rFonts w:ascii="Arial" w:hAnsi="Arial"/>
          <w:b/>
          <w:bCs/>
        </w:rPr>
        <w:t>§ 2</w:t>
      </w:r>
      <w:r>
        <w:rPr>
          <w:rFonts w:ascii="Arial" w:hAnsi="Arial"/>
          <w:lang w:val="de-DE"/>
        </w:rPr>
        <w:t xml:space="preserve">. </w:t>
      </w:r>
      <w:proofErr w:type="spellStart"/>
      <w:r>
        <w:rPr>
          <w:rFonts w:ascii="Arial" w:hAnsi="Arial"/>
          <w:lang w:val="de-DE"/>
        </w:rPr>
        <w:t>Uchwa</w:t>
      </w:r>
      <w:r>
        <w:rPr>
          <w:rFonts w:ascii="Arial" w:hAnsi="Arial"/>
        </w:rPr>
        <w:t>ła</w:t>
      </w:r>
      <w:proofErr w:type="spellEnd"/>
      <w:r>
        <w:rPr>
          <w:rFonts w:ascii="Arial" w:hAnsi="Arial"/>
        </w:rPr>
        <w:t xml:space="preserve"> wchodzi w życie z dniem </w:t>
      </w:r>
      <w:proofErr w:type="spellStart"/>
      <w:r>
        <w:rPr>
          <w:rFonts w:ascii="Arial" w:hAnsi="Arial"/>
        </w:rPr>
        <w:t>podję</w:t>
      </w:r>
      <w:proofErr w:type="spellEnd"/>
      <w:r>
        <w:rPr>
          <w:rFonts w:ascii="Arial" w:hAnsi="Arial"/>
          <w:lang w:val="es-ES_tradnl"/>
        </w:rPr>
        <w:t>cia.</w:t>
      </w:r>
    </w:p>
    <w:p w:rsidR="008073D2" w:rsidRDefault="008073D2" w:rsidP="008073D2">
      <w:pPr>
        <w:ind w:firstLine="708"/>
        <w:jc w:val="both"/>
        <w:rPr>
          <w:rFonts w:ascii="Arial" w:eastAsia="Arial" w:hAnsi="Arial" w:cs="Arial"/>
        </w:rPr>
      </w:pPr>
    </w:p>
    <w:p w:rsidR="008073D2" w:rsidRDefault="008073D2" w:rsidP="008073D2">
      <w:pPr>
        <w:tabs>
          <w:tab w:val="left" w:pos="6804"/>
        </w:tabs>
        <w:spacing w:after="240" w:line="360" w:lineRule="auto"/>
        <w:jc w:val="right"/>
        <w:rPr>
          <w:rFonts w:ascii="Arial" w:eastAsia="Arial" w:hAnsi="Arial" w:cs="Arial"/>
          <w:b/>
          <w:bCs/>
        </w:rPr>
      </w:pPr>
      <w:r>
        <w:rPr>
          <w:rFonts w:ascii="Arial" w:hAnsi="Arial"/>
          <w:b/>
          <w:bCs/>
        </w:rPr>
        <w:t>Przewodniczący Rady</w:t>
      </w:r>
    </w:p>
    <w:p w:rsidR="008073D2" w:rsidRDefault="008073D2" w:rsidP="00061133">
      <w:pPr>
        <w:spacing w:line="360" w:lineRule="auto"/>
        <w:ind w:left="6372" w:firstLine="708"/>
        <w:rPr>
          <w:rFonts w:ascii="Arial" w:eastAsia="Arial" w:hAnsi="Arial" w:cs="Arial"/>
          <w:b/>
          <w:bCs/>
        </w:rPr>
      </w:pPr>
      <w:r>
        <w:rPr>
          <w:rFonts w:ascii="Arial" w:hAnsi="Arial"/>
          <w:b/>
          <w:bCs/>
        </w:rPr>
        <w:t>Witold Król</w:t>
      </w:r>
      <w:r>
        <w:rPr>
          <w:rFonts w:ascii="Arial" w:hAnsi="Arial"/>
          <w:b/>
          <w:bCs/>
        </w:rPr>
        <w:tab/>
      </w:r>
    </w:p>
    <w:p w:rsidR="008073D2" w:rsidRDefault="008073D2" w:rsidP="008073D2">
      <w:pPr>
        <w:jc w:val="right"/>
        <w:rPr>
          <w:rFonts w:ascii="Arial" w:eastAsia="Arial" w:hAnsi="Arial" w:cs="Arial"/>
        </w:rPr>
      </w:pPr>
    </w:p>
    <w:p w:rsidR="008073D2" w:rsidRDefault="008073D2" w:rsidP="008073D2">
      <w:pPr>
        <w:ind w:firstLine="708"/>
        <w:jc w:val="both"/>
        <w:rPr>
          <w:rFonts w:ascii="Arial" w:eastAsia="Arial" w:hAnsi="Arial" w:cs="Arial"/>
        </w:rPr>
      </w:pPr>
    </w:p>
    <w:p w:rsidR="008073D2" w:rsidRDefault="008073D2" w:rsidP="008073D2">
      <w:pPr>
        <w:jc w:val="right"/>
        <w:rPr>
          <w:rFonts w:ascii="Arial" w:eastAsia="Arial" w:hAnsi="Arial" w:cs="Arial"/>
        </w:rPr>
      </w:pPr>
    </w:p>
    <w:p w:rsidR="008073D2" w:rsidRDefault="008073D2" w:rsidP="008073D2">
      <w:pPr>
        <w:jc w:val="right"/>
        <w:rPr>
          <w:rFonts w:ascii="Arial" w:eastAsia="Arial" w:hAnsi="Arial" w:cs="Arial"/>
        </w:rPr>
      </w:pPr>
    </w:p>
    <w:p w:rsidR="008073D2" w:rsidRDefault="008073D2" w:rsidP="008073D2"/>
    <w:p w:rsidR="008073D2" w:rsidRDefault="008073D2" w:rsidP="008073D2"/>
    <w:p w:rsidR="008073D2" w:rsidRDefault="008073D2" w:rsidP="008073D2"/>
    <w:p w:rsidR="008073D2" w:rsidRDefault="008073D2" w:rsidP="008073D2"/>
    <w:p w:rsidR="008073D2" w:rsidRDefault="008073D2" w:rsidP="008073D2"/>
    <w:p w:rsidR="008073D2" w:rsidRDefault="008073D2" w:rsidP="008073D2"/>
    <w:p w:rsidR="008073D2" w:rsidRDefault="008073D2" w:rsidP="008073D2">
      <w:pPr>
        <w:jc w:val="both"/>
        <w:rPr>
          <w:rFonts w:ascii="Arial" w:eastAsia="Arial" w:hAnsi="Arial" w:cs="Arial"/>
        </w:rPr>
      </w:pPr>
    </w:p>
    <w:p w:rsidR="008073D2" w:rsidRDefault="008073D2" w:rsidP="008073D2">
      <w:pPr>
        <w:jc w:val="both"/>
        <w:rPr>
          <w:rFonts w:ascii="Arial" w:eastAsia="Arial" w:hAnsi="Arial" w:cs="Arial"/>
        </w:rPr>
      </w:pPr>
    </w:p>
    <w:p w:rsidR="002D1881" w:rsidRDefault="002D1881" w:rsidP="008073D2">
      <w:pPr>
        <w:jc w:val="both"/>
        <w:rPr>
          <w:rFonts w:ascii="Arial" w:eastAsia="Arial" w:hAnsi="Arial" w:cs="Arial"/>
        </w:rPr>
      </w:pPr>
    </w:p>
    <w:p w:rsidR="002D1881" w:rsidRDefault="002D1881" w:rsidP="008073D2">
      <w:pPr>
        <w:jc w:val="both"/>
        <w:rPr>
          <w:rFonts w:ascii="Arial" w:eastAsia="Arial" w:hAnsi="Arial" w:cs="Arial"/>
        </w:rPr>
      </w:pPr>
    </w:p>
    <w:p w:rsidR="002D1881" w:rsidRDefault="002D1881" w:rsidP="008073D2">
      <w:pPr>
        <w:jc w:val="both"/>
        <w:rPr>
          <w:rFonts w:ascii="Arial" w:eastAsia="Arial" w:hAnsi="Arial" w:cs="Arial"/>
        </w:rPr>
      </w:pPr>
    </w:p>
    <w:p w:rsidR="00181812" w:rsidRDefault="00181812" w:rsidP="008073D2">
      <w:pPr>
        <w:jc w:val="both"/>
        <w:rPr>
          <w:rFonts w:ascii="Arial" w:eastAsia="Arial" w:hAnsi="Arial" w:cs="Arial"/>
        </w:rPr>
      </w:pPr>
    </w:p>
    <w:p w:rsidR="00181812" w:rsidRDefault="00181812" w:rsidP="00181812">
      <w:pPr>
        <w:rPr>
          <w:rFonts w:ascii="Arial" w:eastAsia="Arial" w:hAnsi="Arial" w:cs="Arial"/>
        </w:rPr>
      </w:pPr>
    </w:p>
    <w:p w:rsidR="008073D2" w:rsidRPr="00F02E2C" w:rsidRDefault="008073D2" w:rsidP="00181812">
      <w:pPr>
        <w:jc w:val="center"/>
        <w:rPr>
          <w:rFonts w:ascii="Arial" w:eastAsia="Arial" w:hAnsi="Arial" w:cs="Arial"/>
          <w:b/>
          <w:szCs w:val="24"/>
        </w:rPr>
      </w:pPr>
      <w:r w:rsidRPr="00F02E2C">
        <w:rPr>
          <w:rFonts w:ascii="Arial" w:hAnsi="Arial"/>
          <w:b/>
          <w:szCs w:val="24"/>
        </w:rPr>
        <w:lastRenderedPageBreak/>
        <w:t>Uzasadnienie</w:t>
      </w:r>
    </w:p>
    <w:p w:rsidR="008073D2" w:rsidRPr="002D1881" w:rsidRDefault="008073D2" w:rsidP="008073D2">
      <w:pPr>
        <w:rPr>
          <w:rFonts w:ascii="Arial" w:eastAsia="Arial" w:hAnsi="Arial" w:cs="Arial"/>
          <w:b/>
        </w:rPr>
      </w:pPr>
    </w:p>
    <w:p w:rsidR="008073D2" w:rsidRDefault="008073D2" w:rsidP="008073D2">
      <w:pPr>
        <w:rPr>
          <w:rFonts w:ascii="Arial" w:eastAsia="Arial" w:hAnsi="Arial" w:cs="Arial"/>
        </w:rPr>
      </w:pPr>
      <w:r>
        <w:tab/>
      </w:r>
      <w:r>
        <w:rPr>
          <w:rFonts w:ascii="Arial" w:hAnsi="Arial"/>
        </w:rPr>
        <w:t xml:space="preserve">Projekt niniejszej uchwały przedkłada Burmistrz </w:t>
      </w:r>
      <w:r w:rsidR="002B1BF7">
        <w:rPr>
          <w:rFonts w:ascii="Arial" w:hAnsi="Arial"/>
        </w:rPr>
        <w:t xml:space="preserve"> </w:t>
      </w:r>
      <w:r>
        <w:rPr>
          <w:rFonts w:ascii="Arial" w:hAnsi="Arial"/>
        </w:rPr>
        <w:t>Polic.</w:t>
      </w:r>
    </w:p>
    <w:p w:rsidR="008073D2" w:rsidRDefault="008073D2" w:rsidP="008073D2">
      <w:pPr>
        <w:rPr>
          <w:rFonts w:ascii="Arial" w:eastAsia="Arial" w:hAnsi="Arial" w:cs="Arial"/>
        </w:rPr>
      </w:pPr>
    </w:p>
    <w:p w:rsidR="008073D2" w:rsidRDefault="008073D2" w:rsidP="008073D2">
      <w:pPr>
        <w:ind w:firstLine="708"/>
        <w:jc w:val="both"/>
        <w:rPr>
          <w:rFonts w:ascii="Arial" w:eastAsia="Arial" w:hAnsi="Arial" w:cs="Arial"/>
        </w:rPr>
      </w:pPr>
      <w:r>
        <w:rPr>
          <w:rFonts w:ascii="Arial" w:hAnsi="Arial"/>
        </w:rPr>
        <w:t>W dniu 17.07.1997 r. pomiędzy Gminą Police a Szczecińsko-Polickim Przedsiębiorstwem Komunikacyjnym Sp. z o.o. z siedzibą w Policach została zawarta umowa dzierżawy dotycząca nieruchomości położonej w Policach przy ul.</w:t>
      </w:r>
      <w:r w:rsidR="00543835">
        <w:rPr>
          <w:rFonts w:ascii="Arial" w:hAnsi="Arial"/>
        </w:rPr>
        <w:t xml:space="preserve"> </w:t>
      </w:r>
      <w:r>
        <w:rPr>
          <w:rFonts w:ascii="Arial" w:hAnsi="Arial"/>
        </w:rPr>
        <w:t>Fabrycznej 21, określonej numerem działki 2123. Umowa dzierżawy została zawarta na okres 15 lat tj. do dnia 31.01.2012 r. Zgodę na zawarcie umowy dzierżawy na okres 15 lat wyraziła Rada Miejska w Policach w swojej uchwale nr XXXV/228/96 z dnia 30 grudnia 1996 r. w sprawie utworzenia spółki do prowadzenia usług w zakresie komunikacji zbiorowej na terenie miasta Szczecina i gminy Police.</w:t>
      </w:r>
    </w:p>
    <w:p w:rsidR="008073D2" w:rsidRDefault="008073D2" w:rsidP="008073D2">
      <w:pPr>
        <w:ind w:firstLine="708"/>
        <w:jc w:val="both"/>
        <w:rPr>
          <w:rFonts w:ascii="Arial" w:eastAsia="Arial" w:hAnsi="Arial" w:cs="Arial"/>
        </w:rPr>
      </w:pPr>
    </w:p>
    <w:p w:rsidR="008073D2" w:rsidRDefault="008073D2" w:rsidP="008073D2">
      <w:pPr>
        <w:ind w:firstLine="708"/>
        <w:jc w:val="both"/>
        <w:rPr>
          <w:rFonts w:ascii="Arial" w:eastAsia="Arial" w:hAnsi="Arial" w:cs="Arial"/>
        </w:rPr>
      </w:pPr>
      <w:r>
        <w:rPr>
          <w:rFonts w:ascii="Arial" w:hAnsi="Arial"/>
        </w:rPr>
        <w:t xml:space="preserve">W </w:t>
      </w:r>
      <w:r w:rsidR="00181812">
        <w:rPr>
          <w:rFonts w:ascii="Arial" w:hAnsi="Arial"/>
        </w:rPr>
        <w:t>u</w:t>
      </w:r>
      <w:r>
        <w:rPr>
          <w:rFonts w:ascii="Arial" w:hAnsi="Arial"/>
        </w:rPr>
        <w:t xml:space="preserve">chwale Nr XLVIII/368/10 Rady Miejskiej w Policach z dnia 16 lutego 2010 r. zmieniającej uchwałę XXXV/228/96 Rady Miejskiej w Policach z dnia 30 grudnia 1996 r. wyrażono zgodę na wydzierżawienie Spółce nieruchomości położonej w Policach przy ul. Fabrycznej 21 do 31.12.2016 r. Wyrażenie zgody na wydzierżawienie nieruchomości do 31.12.2016 r. związane było z ubieganiem się przez SPPK Sp. z o.o. o środki finansowe na zakup autobusów w ramach Regionalnego Programu Operacyjnego Województwa Zachodniopomorskiego na lata 2007-2013 – działanie 6.4. Jednym z warunków konkursu w ramach RPI WZ było zachowanie trwałości projektu przez pięć lat od jego zakończenia. Spółka w ramach tego projektu w 2011 r. zakupiła 13 sztuk autobusów SOLARIS. </w:t>
      </w:r>
    </w:p>
    <w:p w:rsidR="008073D2" w:rsidRDefault="008073D2" w:rsidP="008073D2">
      <w:pPr>
        <w:ind w:firstLine="708"/>
        <w:jc w:val="both"/>
        <w:rPr>
          <w:rFonts w:ascii="Arial" w:eastAsia="Arial" w:hAnsi="Arial" w:cs="Arial"/>
        </w:rPr>
      </w:pPr>
    </w:p>
    <w:p w:rsidR="008073D2" w:rsidRDefault="008073D2" w:rsidP="008073D2">
      <w:pPr>
        <w:ind w:firstLine="708"/>
        <w:jc w:val="both"/>
        <w:rPr>
          <w:rFonts w:ascii="Arial" w:eastAsia="Arial" w:hAnsi="Arial" w:cs="Arial"/>
        </w:rPr>
      </w:pPr>
      <w:r>
        <w:rPr>
          <w:rFonts w:ascii="Arial" w:hAnsi="Arial"/>
        </w:rPr>
        <w:t xml:space="preserve">W </w:t>
      </w:r>
      <w:r w:rsidR="00181812">
        <w:rPr>
          <w:rFonts w:ascii="Arial" w:hAnsi="Arial"/>
        </w:rPr>
        <w:t>u</w:t>
      </w:r>
      <w:r>
        <w:rPr>
          <w:rFonts w:ascii="Arial" w:hAnsi="Arial"/>
        </w:rPr>
        <w:t>chwale Nr XLIV/326/2014 Rady Miejskiej w Policach z dnia 24 czerwca 2014 r. w sprawie zmiany uchwały Nr XXXV/228/96 Rady Miejskiej w Policach z dnia 30 grudnia 1996 r. w sprawie utworzenia spółki do prowadzenia usług w zakresie komunikacji zbiorowej na terenie miasta Szczecina i gminy Police postanowiono wydzierżawić Spółce nieruchomość położoną w Policach przy ul. Fabrycznej 21 do dnia 31.12.2020 r. Zgoda na przedłużenie umowy dzierżawy związana była z trwałością projektu związanego z pozyskaniem środków Unii Europejskiej na zakup kolejnych autobusów. Spółka w ramach projektu „Zakup taboru na potrzeby SPPK sp. z o.o. – etap II” zakupiła  9 sztuk autobusów.</w:t>
      </w:r>
    </w:p>
    <w:p w:rsidR="008073D2" w:rsidRDefault="008073D2" w:rsidP="008073D2">
      <w:pPr>
        <w:ind w:firstLine="708"/>
        <w:jc w:val="both"/>
        <w:rPr>
          <w:rFonts w:ascii="Arial" w:eastAsia="Arial" w:hAnsi="Arial" w:cs="Arial"/>
        </w:rPr>
      </w:pPr>
      <w:bookmarkStart w:id="0" w:name="_GoBack"/>
      <w:bookmarkEnd w:id="0"/>
    </w:p>
    <w:p w:rsidR="008073D2" w:rsidRDefault="008073D2" w:rsidP="008073D2">
      <w:pPr>
        <w:ind w:firstLine="708"/>
        <w:jc w:val="both"/>
        <w:rPr>
          <w:rFonts w:ascii="Arial" w:eastAsia="Arial" w:hAnsi="Arial" w:cs="Arial"/>
        </w:rPr>
      </w:pPr>
      <w:r>
        <w:rPr>
          <w:rFonts w:ascii="Arial" w:hAnsi="Arial"/>
        </w:rPr>
        <w:t>Aktualnie zgodnie z aneksem nr 6 do umowy dzierżawy z dnia 17.07.1997 r. umowa zawarta jest do 31 grudnia 2020 r.</w:t>
      </w:r>
    </w:p>
    <w:p w:rsidR="008073D2" w:rsidRDefault="008073D2" w:rsidP="008073D2">
      <w:pPr>
        <w:ind w:firstLine="708"/>
        <w:jc w:val="both"/>
        <w:rPr>
          <w:rFonts w:ascii="Arial" w:eastAsia="Arial" w:hAnsi="Arial" w:cs="Arial"/>
        </w:rPr>
      </w:pPr>
    </w:p>
    <w:p w:rsidR="008073D2" w:rsidRDefault="008073D2" w:rsidP="008073D2">
      <w:pPr>
        <w:ind w:firstLine="708"/>
        <w:jc w:val="both"/>
        <w:rPr>
          <w:rFonts w:ascii="Arial" w:eastAsia="Arial" w:hAnsi="Arial" w:cs="Arial"/>
        </w:rPr>
      </w:pPr>
      <w:r>
        <w:rPr>
          <w:rFonts w:ascii="Arial" w:hAnsi="Arial"/>
        </w:rPr>
        <w:t>Szczecińsko-Polickie Przedsiębiorstwo Komunikacyjne Sp. z o.o. w piśmie z dnia 09.02.2016 r. znak TI.232.1.2016.JK wystąpiło o przedłużenie umowy dzierżawy do 31.12.2027 r. Jako uzasadnienie swojego wniosku Spółka podała iż, zgodnie z posiadanym pozwoleniem na budowę planuje w br. rozpocząć przebudowę budynku myjni – blacharni</w:t>
      </w:r>
      <w:r w:rsidR="00E84757">
        <w:rPr>
          <w:rFonts w:ascii="Arial" w:hAnsi="Arial"/>
        </w:rPr>
        <w:t xml:space="preserve"> </w:t>
      </w:r>
      <w:r>
        <w:rPr>
          <w:rFonts w:ascii="Arial" w:hAnsi="Arial"/>
        </w:rPr>
        <w:t>-</w:t>
      </w:r>
      <w:r w:rsidR="00E84757">
        <w:rPr>
          <w:rFonts w:ascii="Arial" w:hAnsi="Arial"/>
        </w:rPr>
        <w:t xml:space="preserve"> </w:t>
      </w:r>
      <w:r>
        <w:rPr>
          <w:rFonts w:ascii="Arial" w:hAnsi="Arial"/>
        </w:rPr>
        <w:t xml:space="preserve">lakierni. Szacowany koszt przebudowy to </w:t>
      </w:r>
      <w:proofErr w:type="spellStart"/>
      <w:r>
        <w:rPr>
          <w:rFonts w:ascii="Arial" w:hAnsi="Arial"/>
        </w:rPr>
        <w:t>okoł</w:t>
      </w:r>
      <w:proofErr w:type="spellEnd"/>
      <w:r>
        <w:rPr>
          <w:rFonts w:ascii="Arial" w:hAnsi="Arial"/>
          <w:lang w:val="de-DE"/>
        </w:rPr>
        <w:t xml:space="preserve">o 2,5 </w:t>
      </w:r>
      <w:proofErr w:type="spellStart"/>
      <w:r>
        <w:rPr>
          <w:rFonts w:ascii="Arial" w:hAnsi="Arial"/>
          <w:lang w:val="de-DE"/>
        </w:rPr>
        <w:t>mln</w:t>
      </w:r>
      <w:proofErr w:type="spellEnd"/>
      <w:r>
        <w:rPr>
          <w:rFonts w:ascii="Arial" w:hAnsi="Arial"/>
          <w:lang w:val="de-DE"/>
        </w:rPr>
        <w:t xml:space="preserve"> z</w:t>
      </w:r>
      <w:proofErr w:type="spellStart"/>
      <w:r>
        <w:rPr>
          <w:rFonts w:ascii="Arial" w:hAnsi="Arial"/>
        </w:rPr>
        <w:t>łotych</w:t>
      </w:r>
      <w:proofErr w:type="spellEnd"/>
      <w:r w:rsidR="00E84757">
        <w:rPr>
          <w:rFonts w:ascii="Arial" w:hAnsi="Arial"/>
        </w:rPr>
        <w:t xml:space="preserve"> </w:t>
      </w:r>
      <w:r>
        <w:rPr>
          <w:rFonts w:ascii="Arial" w:hAnsi="Arial"/>
        </w:rPr>
        <w:t xml:space="preserve">netto. Inwestycja ta ma być inwestycją w obcym środku trwałym. Inwestycje w obcym środku trwałym mogą być amortyzowane przez 10 lat. Z tego też względu zasadnym jest przedłużenie umowy dzierżawy do 31.12.2027 r. </w:t>
      </w:r>
    </w:p>
    <w:p w:rsidR="008073D2" w:rsidRDefault="008073D2" w:rsidP="008073D2">
      <w:pPr>
        <w:ind w:firstLine="708"/>
        <w:jc w:val="both"/>
        <w:rPr>
          <w:rFonts w:ascii="Arial" w:eastAsia="Arial" w:hAnsi="Arial" w:cs="Arial"/>
        </w:rPr>
      </w:pPr>
    </w:p>
    <w:p w:rsidR="002B1BF7" w:rsidRDefault="002B1BF7" w:rsidP="008073D2">
      <w:pPr>
        <w:ind w:firstLine="708"/>
        <w:jc w:val="both"/>
        <w:rPr>
          <w:rFonts w:ascii="Arial" w:eastAsia="Arial" w:hAnsi="Arial" w:cs="Arial"/>
        </w:rPr>
      </w:pPr>
    </w:p>
    <w:p w:rsidR="002B1BF7" w:rsidRDefault="002B1BF7" w:rsidP="008073D2">
      <w:pPr>
        <w:ind w:firstLine="708"/>
        <w:jc w:val="both"/>
        <w:rPr>
          <w:rFonts w:ascii="Arial" w:eastAsia="Arial" w:hAnsi="Arial" w:cs="Arial"/>
        </w:rPr>
      </w:pPr>
    </w:p>
    <w:p w:rsidR="002B1BF7" w:rsidRDefault="002B1BF7" w:rsidP="002B1BF7">
      <w:pPr>
        <w:jc w:val="both"/>
        <w:rPr>
          <w:rFonts w:ascii="Arial" w:eastAsia="Arial" w:hAnsi="Arial" w:cs="Arial"/>
        </w:rPr>
      </w:pPr>
      <w:r>
        <w:rPr>
          <w:rFonts w:ascii="Arial" w:hAnsi="Arial"/>
        </w:rPr>
        <w:t xml:space="preserve">Projekt uchwały opracowany </w:t>
      </w:r>
    </w:p>
    <w:p w:rsidR="002B1BF7" w:rsidRDefault="002B1BF7" w:rsidP="002B1BF7">
      <w:pPr>
        <w:jc w:val="both"/>
      </w:pPr>
      <w:r>
        <w:rPr>
          <w:rFonts w:ascii="Arial" w:hAnsi="Arial"/>
        </w:rPr>
        <w:t xml:space="preserve">przez Wydział Gospodarki Gruntami </w:t>
      </w:r>
    </w:p>
    <w:sectPr w:rsidR="002B1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13"/>
    <w:rsid w:val="00061133"/>
    <w:rsid w:val="00091A04"/>
    <w:rsid w:val="000A21B1"/>
    <w:rsid w:val="00181812"/>
    <w:rsid w:val="002B1BF7"/>
    <w:rsid w:val="002D1881"/>
    <w:rsid w:val="00543835"/>
    <w:rsid w:val="006E48F5"/>
    <w:rsid w:val="007B7787"/>
    <w:rsid w:val="007C6A5A"/>
    <w:rsid w:val="008073D2"/>
    <w:rsid w:val="00885B8C"/>
    <w:rsid w:val="00C33413"/>
    <w:rsid w:val="00D878E5"/>
    <w:rsid w:val="00E84757"/>
    <w:rsid w:val="00EB0481"/>
    <w:rsid w:val="00F02E2C"/>
    <w:rsid w:val="00F61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787"/>
    <w:pPr>
      <w:overflowPunct w:val="0"/>
      <w:autoSpaceDE w:val="0"/>
      <w:autoSpaceDN w:val="0"/>
      <w:adjustRightInd w:val="0"/>
      <w:spacing w:after="0" w:line="240" w:lineRule="auto"/>
    </w:pPr>
    <w:rPr>
      <w:lang w:eastAsia="pl-PL"/>
    </w:rPr>
  </w:style>
  <w:style w:type="paragraph" w:styleId="Nagwek1">
    <w:name w:val="heading 1"/>
    <w:basedOn w:val="Normalny"/>
    <w:next w:val="Normalny"/>
    <w:link w:val="Nagwek1Znak"/>
    <w:qFormat/>
    <w:rsid w:val="007B7787"/>
    <w:pPr>
      <w:keepNext/>
      <w:jc w:val="both"/>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7787"/>
    <w:rPr>
      <w:rFonts w:ascii="Arial" w:hAnsi="Arial"/>
      <w:b/>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787"/>
    <w:pPr>
      <w:overflowPunct w:val="0"/>
      <w:autoSpaceDE w:val="0"/>
      <w:autoSpaceDN w:val="0"/>
      <w:adjustRightInd w:val="0"/>
      <w:spacing w:after="0" w:line="240" w:lineRule="auto"/>
    </w:pPr>
    <w:rPr>
      <w:lang w:eastAsia="pl-PL"/>
    </w:rPr>
  </w:style>
  <w:style w:type="paragraph" w:styleId="Nagwek1">
    <w:name w:val="heading 1"/>
    <w:basedOn w:val="Normalny"/>
    <w:next w:val="Normalny"/>
    <w:link w:val="Nagwek1Znak"/>
    <w:qFormat/>
    <w:rsid w:val="007B7787"/>
    <w:pPr>
      <w:keepNext/>
      <w:jc w:val="both"/>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7787"/>
    <w:rPr>
      <w:rFonts w:ascii="Arial" w:hAnsi="Arial"/>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95115">
      <w:bodyDiv w:val="1"/>
      <w:marLeft w:val="0"/>
      <w:marRight w:val="0"/>
      <w:marTop w:val="0"/>
      <w:marBottom w:val="0"/>
      <w:divBdr>
        <w:top w:val="none" w:sz="0" w:space="0" w:color="auto"/>
        <w:left w:val="none" w:sz="0" w:space="0" w:color="auto"/>
        <w:bottom w:val="none" w:sz="0" w:space="0" w:color="auto"/>
        <w:right w:val="none" w:sz="0" w:space="0" w:color="auto"/>
      </w:divBdr>
    </w:div>
    <w:div w:id="948582363">
      <w:bodyDiv w:val="1"/>
      <w:marLeft w:val="0"/>
      <w:marRight w:val="0"/>
      <w:marTop w:val="0"/>
      <w:marBottom w:val="0"/>
      <w:divBdr>
        <w:top w:val="none" w:sz="0" w:space="0" w:color="auto"/>
        <w:left w:val="none" w:sz="0" w:space="0" w:color="auto"/>
        <w:bottom w:val="none" w:sz="0" w:space="0" w:color="auto"/>
        <w:right w:val="none" w:sz="0" w:space="0" w:color="auto"/>
      </w:divBdr>
    </w:div>
    <w:div w:id="19573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549</Words>
  <Characters>3298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2016-04-27T06:13:00Z</cp:lastPrinted>
  <dcterms:created xsi:type="dcterms:W3CDTF">2014-06-02T06:12:00Z</dcterms:created>
  <dcterms:modified xsi:type="dcterms:W3CDTF">2016-04-27T06:38:00Z</dcterms:modified>
</cp:coreProperties>
</file>