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DC" w:rsidRDefault="00F80EDC" w:rsidP="00F80EDC">
      <w:pPr>
        <w:rPr>
          <w:color w:val="000000"/>
          <w:sz w:val="20"/>
          <w:szCs w:val="20"/>
        </w:rPr>
      </w:pPr>
    </w:p>
    <w:p w:rsidR="00F80EDC" w:rsidRDefault="00F80EDC" w:rsidP="00F80ED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Nasz znak: OŚ.6220.15.2013.BS                                                                                                </w:t>
      </w:r>
      <w:r w:rsidR="00DD5987">
        <w:rPr>
          <w:sz w:val="20"/>
          <w:szCs w:val="20"/>
        </w:rPr>
        <w:t>Police, 23.09</w:t>
      </w:r>
      <w:r>
        <w:rPr>
          <w:sz w:val="20"/>
          <w:szCs w:val="20"/>
        </w:rPr>
        <w:t>.2013r.</w:t>
      </w:r>
    </w:p>
    <w:p w:rsidR="00F80EDC" w:rsidRDefault="00F80EDC" w:rsidP="00F80EDC">
      <w:pPr>
        <w:rPr>
          <w:sz w:val="20"/>
          <w:szCs w:val="20"/>
        </w:rPr>
      </w:pPr>
    </w:p>
    <w:p w:rsidR="00F80EDC" w:rsidRDefault="00F80EDC" w:rsidP="00F80E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Zawiadomienie</w:t>
      </w:r>
    </w:p>
    <w:p w:rsidR="00F80EDC" w:rsidRDefault="00F80EDC" w:rsidP="00F80EDC">
      <w:pPr>
        <w:spacing w:line="360" w:lineRule="auto"/>
        <w:jc w:val="both"/>
        <w:rPr>
          <w:sz w:val="20"/>
          <w:szCs w:val="20"/>
        </w:rPr>
      </w:pPr>
    </w:p>
    <w:p w:rsidR="00431DC5" w:rsidRPr="00867233" w:rsidRDefault="00F80EDC" w:rsidP="00431DC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Na podstawie art. 33 ust. 1 </w:t>
      </w:r>
      <w:r w:rsidR="00D80B1F">
        <w:rPr>
          <w:sz w:val="20"/>
          <w:szCs w:val="20"/>
        </w:rPr>
        <w:t xml:space="preserve">oraz art. 21 ust. 1 </w:t>
      </w:r>
      <w:r>
        <w:rPr>
          <w:sz w:val="20"/>
          <w:szCs w:val="20"/>
        </w:rPr>
        <w:t xml:space="preserve">ustawy z dnia  3 października 2008r. o udostępnianiu informacji o środowisku i jego ochronie, udziale społeczeństwa w ochronie środowiska oraz o ocenach oddziaływania na środowisko (Dz. U. z 2008r. Nr 199, poz. 1227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 a także art. 4 ust. 1 pkt 4 ustawy </w:t>
      </w:r>
      <w:r>
        <w:rPr>
          <w:sz w:val="20"/>
          <w:szCs w:val="20"/>
        </w:rPr>
        <w:br/>
        <w:t xml:space="preserve">z dnia 6 września 2001r. o dostępie do informacji publicznej (Dz. U. Nr 112, poz. 1198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 Burmistrz Polic podaje do publicznej w</w:t>
      </w:r>
      <w:r w:rsidR="00431DC5">
        <w:rPr>
          <w:sz w:val="20"/>
          <w:szCs w:val="20"/>
        </w:rPr>
        <w:t xml:space="preserve">iadomości informację, o złożonych uzupełnieniach i wyjaśnieniach do raportu </w:t>
      </w:r>
      <w:r w:rsidR="00431DC5">
        <w:rPr>
          <w:sz w:val="20"/>
          <w:szCs w:val="20"/>
        </w:rPr>
        <w:br/>
        <w:t xml:space="preserve">o oddziaływaniu przedsięwzięcia pn.: </w:t>
      </w:r>
      <w:r w:rsidR="00431DC5">
        <w:rPr>
          <w:b/>
          <w:sz w:val="20"/>
          <w:szCs w:val="20"/>
        </w:rPr>
        <w:t>„</w:t>
      </w:r>
      <w:r w:rsidR="00431DC5" w:rsidRPr="001C3140">
        <w:rPr>
          <w:b/>
          <w:sz w:val="20"/>
          <w:szCs w:val="20"/>
        </w:rPr>
        <w:t xml:space="preserve">Opracowanie i wdrożenie innowacyjnej technologii odzysku opon </w:t>
      </w:r>
      <w:r w:rsidR="00431DC5">
        <w:rPr>
          <w:b/>
          <w:sz w:val="20"/>
          <w:szCs w:val="20"/>
        </w:rPr>
        <w:br/>
      </w:r>
      <w:r w:rsidR="00431DC5" w:rsidRPr="001C3140">
        <w:rPr>
          <w:b/>
          <w:sz w:val="20"/>
          <w:szCs w:val="20"/>
        </w:rPr>
        <w:t>w metodzie ciągłej w ramach budowy zakładu odzysku odpadowej gumy i tworzyw sztucznych”</w:t>
      </w:r>
      <w:r w:rsidR="00431DC5">
        <w:rPr>
          <w:b/>
          <w:sz w:val="20"/>
          <w:szCs w:val="20"/>
        </w:rPr>
        <w:t xml:space="preserve"> </w:t>
      </w:r>
      <w:r w:rsidR="00431DC5">
        <w:rPr>
          <w:sz w:val="20"/>
          <w:szCs w:val="20"/>
        </w:rPr>
        <w:t>planowanego do realizacji</w:t>
      </w:r>
      <w:r w:rsidR="00431DC5">
        <w:t xml:space="preserve"> </w:t>
      </w:r>
      <w:r w:rsidR="00431DC5" w:rsidRPr="00867233">
        <w:rPr>
          <w:sz w:val="20"/>
          <w:szCs w:val="20"/>
        </w:rPr>
        <w:t>w miejscowości Police na działkach nr 853, 3019/18, 3019/8, 866/1, 3019/14 oraz 3019/19 (obręb Police 2)</w:t>
      </w:r>
      <w:r w:rsidR="00431DC5">
        <w:rPr>
          <w:sz w:val="20"/>
          <w:szCs w:val="20"/>
        </w:rPr>
        <w:t xml:space="preserve"> na środowisko.</w:t>
      </w:r>
      <w:r w:rsidR="00431DC5" w:rsidRPr="00867233">
        <w:rPr>
          <w:sz w:val="20"/>
          <w:szCs w:val="20"/>
        </w:rPr>
        <w:t xml:space="preserve"> </w:t>
      </w:r>
    </w:p>
    <w:p w:rsidR="00431DC5" w:rsidRDefault="00F80EDC" w:rsidP="00431DC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Inwestorem zadania jest P&amp;P Investment Sp. z o.o. Spółka Komandytowa z siedzibą w </w:t>
      </w:r>
      <w:r w:rsidR="00431DC5">
        <w:rPr>
          <w:sz w:val="20"/>
          <w:szCs w:val="20"/>
        </w:rPr>
        <w:t xml:space="preserve">Warszawie </w:t>
      </w:r>
      <w:r w:rsidR="00431DC5">
        <w:rPr>
          <w:sz w:val="20"/>
          <w:szCs w:val="20"/>
        </w:rPr>
        <w:br/>
        <w:t>ul. Pilchowicka 9/11</w:t>
      </w:r>
      <w:r>
        <w:rPr>
          <w:sz w:val="20"/>
          <w:szCs w:val="20"/>
        </w:rPr>
        <w:t xml:space="preserve">. </w:t>
      </w:r>
    </w:p>
    <w:p w:rsidR="00D80B1F" w:rsidRDefault="005D0FB7" w:rsidP="00F80E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Informacja ta zostaje również zamieszczona w publicznie dostępnym wykazie danych.      </w:t>
      </w:r>
    </w:p>
    <w:p w:rsidR="00F80EDC" w:rsidRDefault="00F80EDC" w:rsidP="00F80EDC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Jednocześnie informuję, że istnieje możliwość zapoznania się z dokumentacją sprawy oraz składania uwag i wniosków (w formie pisemnej, ustnie do protokołu lub za pomocą środków komunikacji elektronicznej bez konieczności opatrywania ich bezpiecznym podpisem elektronicznym, o którym mowa w ustawie z dnia </w:t>
      </w:r>
      <w:r>
        <w:rPr>
          <w:sz w:val="20"/>
          <w:szCs w:val="20"/>
        </w:rPr>
        <w:br/>
        <w:t xml:space="preserve">18 września 2001r. o podpisie elektronicznym) do </w:t>
      </w:r>
      <w:r>
        <w:rPr>
          <w:b/>
          <w:sz w:val="20"/>
          <w:szCs w:val="20"/>
        </w:rPr>
        <w:t>Urzędu Miejskiego w Policach z siedzibą przy ul. Stefana Batorego 3</w:t>
      </w:r>
      <w:r>
        <w:rPr>
          <w:sz w:val="20"/>
          <w:szCs w:val="20"/>
        </w:rPr>
        <w:t>, w terminie 21-dniowym od daty podania tej informacji</w:t>
      </w:r>
      <w:r w:rsidR="00B5134A">
        <w:rPr>
          <w:sz w:val="20"/>
          <w:szCs w:val="20"/>
        </w:rPr>
        <w:t xml:space="preserve"> do publicznej wiadomości (od 23.09.2013r. do 14.10</w:t>
      </w:r>
      <w:r>
        <w:rPr>
          <w:sz w:val="20"/>
          <w:szCs w:val="20"/>
        </w:rPr>
        <w:t xml:space="preserve">.2013r.) w dniach </w:t>
      </w:r>
      <w:r>
        <w:t xml:space="preserve">- </w:t>
      </w:r>
      <w:r>
        <w:rPr>
          <w:sz w:val="20"/>
          <w:szCs w:val="20"/>
        </w:rPr>
        <w:t>poniedziałek od godz. 7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 xml:space="preserve"> do 16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>, wtorek-środa w godzinach od 7</w:t>
      </w:r>
      <w:r>
        <w:rPr>
          <w:sz w:val="20"/>
          <w:szCs w:val="20"/>
          <w:vertAlign w:val="superscript"/>
        </w:rPr>
        <w:t xml:space="preserve">00 </w:t>
      </w:r>
      <w:r>
        <w:rPr>
          <w:sz w:val="20"/>
          <w:szCs w:val="20"/>
        </w:rPr>
        <w:t>do 15</w:t>
      </w:r>
      <w:r>
        <w:rPr>
          <w:sz w:val="20"/>
          <w:szCs w:val="20"/>
          <w:vertAlign w:val="superscript"/>
        </w:rPr>
        <w:t xml:space="preserve">00 </w:t>
      </w:r>
      <w:r>
        <w:rPr>
          <w:sz w:val="20"/>
          <w:szCs w:val="20"/>
        </w:rPr>
        <w:t>oraz czwartek-piątek od godz. 7</w:t>
      </w:r>
      <w:r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 xml:space="preserve"> do 15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>.</w:t>
      </w:r>
    </w:p>
    <w:p w:rsidR="00F80EDC" w:rsidRDefault="00F80EDC" w:rsidP="00F80E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Postępowanie toczy się w </w:t>
      </w:r>
      <w:r>
        <w:rPr>
          <w:b/>
          <w:sz w:val="20"/>
          <w:szCs w:val="20"/>
        </w:rPr>
        <w:t xml:space="preserve">Wydziale Ochrony Środowiska, pokój 2, </w:t>
      </w:r>
      <w:proofErr w:type="spellStart"/>
      <w:r>
        <w:rPr>
          <w:b/>
          <w:sz w:val="20"/>
          <w:szCs w:val="20"/>
        </w:rPr>
        <w:t>tel</w:t>
      </w:r>
      <w:proofErr w:type="spellEnd"/>
      <w:r>
        <w:rPr>
          <w:b/>
          <w:sz w:val="20"/>
          <w:szCs w:val="20"/>
        </w:rPr>
        <w:t>: (91) 4311802</w:t>
      </w:r>
      <w:r>
        <w:rPr>
          <w:sz w:val="20"/>
          <w:szCs w:val="20"/>
        </w:rPr>
        <w:t xml:space="preserve">. </w:t>
      </w:r>
    </w:p>
    <w:p w:rsidR="00F80EDC" w:rsidRDefault="00F80EDC" w:rsidP="00F80E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Organem właściwym do rozpatrzenia uwag i wniosków jest Burmistrz Polic. </w:t>
      </w:r>
    </w:p>
    <w:p w:rsidR="004C4EE6" w:rsidRDefault="004C4EE6" w:rsidP="00F80E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Ewentualna konieczność przeprowadzenia rozprawy administracyjnej wyniknie w trakcie prowadzenia procedury.</w:t>
      </w:r>
    </w:p>
    <w:p w:rsidR="00F80EDC" w:rsidRDefault="00F80EDC" w:rsidP="00F80E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Informuję również, iż nie jest prowadzone postępowanie w sprawie transgranicznego oddziaływania.</w:t>
      </w:r>
    </w:p>
    <w:p w:rsidR="00F80EDC" w:rsidRDefault="00F80EDC" w:rsidP="00F80EDC">
      <w:pPr>
        <w:spacing w:line="360" w:lineRule="auto"/>
        <w:jc w:val="both"/>
        <w:rPr>
          <w:sz w:val="20"/>
          <w:szCs w:val="20"/>
        </w:rPr>
      </w:pPr>
    </w:p>
    <w:p w:rsidR="00F80EDC" w:rsidRDefault="00F80EDC" w:rsidP="00F80EDC">
      <w:pPr>
        <w:spacing w:line="360" w:lineRule="auto"/>
        <w:jc w:val="both"/>
        <w:rPr>
          <w:sz w:val="20"/>
          <w:szCs w:val="20"/>
        </w:rPr>
      </w:pPr>
    </w:p>
    <w:p w:rsidR="00F80EDC" w:rsidRDefault="00F80EDC" w:rsidP="00F80EDC">
      <w:pPr>
        <w:rPr>
          <w:sz w:val="20"/>
          <w:szCs w:val="20"/>
        </w:rPr>
      </w:pPr>
    </w:p>
    <w:p w:rsidR="00F80EDC" w:rsidRDefault="00F80EDC" w:rsidP="00F80EDC">
      <w:pPr>
        <w:rPr>
          <w:sz w:val="20"/>
          <w:szCs w:val="20"/>
        </w:rPr>
      </w:pPr>
    </w:p>
    <w:p w:rsidR="00F80EDC" w:rsidRDefault="00F80EDC" w:rsidP="00F80EDC">
      <w:pPr>
        <w:rPr>
          <w:sz w:val="20"/>
          <w:szCs w:val="20"/>
        </w:rPr>
      </w:pPr>
    </w:p>
    <w:p w:rsidR="00F80EDC" w:rsidRDefault="00F80EDC" w:rsidP="00F80EDC">
      <w:pPr>
        <w:rPr>
          <w:sz w:val="20"/>
          <w:szCs w:val="20"/>
        </w:rPr>
      </w:pPr>
    </w:p>
    <w:p w:rsidR="00F80EDC" w:rsidRDefault="00F80EDC" w:rsidP="00F80EDC">
      <w:pPr>
        <w:rPr>
          <w:sz w:val="20"/>
          <w:szCs w:val="20"/>
        </w:rPr>
      </w:pPr>
    </w:p>
    <w:p w:rsidR="00F80EDC" w:rsidRDefault="00F80EDC" w:rsidP="00F80EDC"/>
    <w:p w:rsidR="00F80EDC" w:rsidRDefault="00F80EDC" w:rsidP="00F80EDC"/>
    <w:p w:rsidR="00F80EDC" w:rsidRDefault="00F80EDC" w:rsidP="00F80EDC"/>
    <w:p w:rsidR="00F80EDC" w:rsidRDefault="00F80EDC" w:rsidP="00F80EDC"/>
    <w:p w:rsidR="00F80EDC" w:rsidRDefault="00F80EDC" w:rsidP="00F80EDC"/>
    <w:p w:rsidR="00F80EDC" w:rsidRDefault="00F80EDC" w:rsidP="00F80EDC"/>
    <w:p w:rsidR="00F80EDC" w:rsidRDefault="00F80EDC" w:rsidP="00F80EDC"/>
    <w:p w:rsidR="00F80EDC" w:rsidRDefault="00F80EDC" w:rsidP="00F80EDC"/>
    <w:p w:rsidR="00F80EDC" w:rsidRDefault="00F80EDC" w:rsidP="00F80EDC"/>
    <w:p w:rsidR="00406F61" w:rsidRDefault="00406F61"/>
    <w:sectPr w:rsidR="00406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2C5F"/>
    <w:multiLevelType w:val="hybridMultilevel"/>
    <w:tmpl w:val="2C088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F3512"/>
    <w:multiLevelType w:val="hybridMultilevel"/>
    <w:tmpl w:val="DA1CFD62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DC"/>
    <w:rsid w:val="00406F61"/>
    <w:rsid w:val="00431DC5"/>
    <w:rsid w:val="00435D8F"/>
    <w:rsid w:val="004C4EE6"/>
    <w:rsid w:val="005D0FB7"/>
    <w:rsid w:val="005D7DEA"/>
    <w:rsid w:val="009D37BD"/>
    <w:rsid w:val="00B5134A"/>
    <w:rsid w:val="00D80B1F"/>
    <w:rsid w:val="00DD5987"/>
    <w:rsid w:val="00F80EDC"/>
    <w:rsid w:val="00FB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2013-09-20T07:42:00Z</cp:lastPrinted>
  <dcterms:created xsi:type="dcterms:W3CDTF">2013-09-20T05:28:00Z</dcterms:created>
  <dcterms:modified xsi:type="dcterms:W3CDTF">2013-09-20T07:42:00Z</dcterms:modified>
</cp:coreProperties>
</file>