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D29" w:rsidRDefault="00745D29" w:rsidP="00745D29"/>
    <w:p w:rsidR="00745D29" w:rsidRDefault="00745D29" w:rsidP="00745D29"/>
    <w:p w:rsidR="00745D29" w:rsidRPr="00F3007D" w:rsidRDefault="00745D29" w:rsidP="00745D29">
      <w:pPr>
        <w:jc w:val="center"/>
        <w:rPr>
          <w:b/>
          <w:sz w:val="28"/>
          <w:szCs w:val="28"/>
        </w:rPr>
      </w:pPr>
      <w:r w:rsidRPr="00F3007D">
        <w:rPr>
          <w:b/>
          <w:sz w:val="28"/>
          <w:szCs w:val="28"/>
        </w:rPr>
        <w:t>ST 0</w:t>
      </w:r>
      <w:r w:rsidR="003D77E8">
        <w:rPr>
          <w:b/>
          <w:sz w:val="28"/>
          <w:szCs w:val="28"/>
        </w:rPr>
        <w:t>2</w:t>
      </w:r>
      <w:r w:rsidRPr="00F3007D">
        <w:rPr>
          <w:b/>
          <w:sz w:val="28"/>
          <w:szCs w:val="28"/>
        </w:rPr>
        <w:t>.00</w:t>
      </w:r>
    </w:p>
    <w:p w:rsidR="00F96982" w:rsidRDefault="00F96982" w:rsidP="003D77E8">
      <w:pPr>
        <w:spacing w:after="0" w:line="240" w:lineRule="auto"/>
        <w:jc w:val="center"/>
        <w:rPr>
          <w:b/>
          <w:sz w:val="28"/>
          <w:szCs w:val="28"/>
        </w:rPr>
      </w:pPr>
      <w:r w:rsidRPr="00F96982">
        <w:rPr>
          <w:b/>
          <w:sz w:val="28"/>
          <w:szCs w:val="28"/>
        </w:rPr>
        <w:t>BUDOWA PRZY</w:t>
      </w:r>
      <w:r>
        <w:rPr>
          <w:b/>
          <w:sz w:val="28"/>
          <w:szCs w:val="28"/>
        </w:rPr>
        <w:t>ŁĄCZY DO KANALIZACJI SANITARNEJ</w:t>
      </w:r>
    </w:p>
    <w:p w:rsidR="00F3007D" w:rsidRPr="00F3007D" w:rsidRDefault="003D77E8" w:rsidP="003D77E8">
      <w:pPr>
        <w:spacing w:after="0" w:line="240" w:lineRule="auto"/>
        <w:jc w:val="center"/>
        <w:rPr>
          <w:b/>
        </w:rPr>
      </w:pPr>
      <w:r w:rsidRPr="003D77E8">
        <w:rPr>
          <w:b/>
          <w:sz w:val="28"/>
          <w:szCs w:val="28"/>
        </w:rPr>
        <w:t>(CPV 45231300-8)</w:t>
      </w:r>
    </w:p>
    <w:sdt>
      <w:sdtPr>
        <w:rPr>
          <w:rFonts w:asciiTheme="minorHAnsi" w:eastAsiaTheme="minorHAnsi" w:hAnsiTheme="minorHAnsi" w:cstheme="minorBidi"/>
          <w:b w:val="0"/>
          <w:bCs w:val="0"/>
          <w:color w:val="auto"/>
          <w:sz w:val="22"/>
          <w:szCs w:val="22"/>
          <w:lang w:eastAsia="en-US"/>
        </w:rPr>
        <w:id w:val="892549895"/>
        <w:docPartObj>
          <w:docPartGallery w:val="Table of Contents"/>
          <w:docPartUnique/>
        </w:docPartObj>
      </w:sdtPr>
      <w:sdtEndPr/>
      <w:sdtContent>
        <w:p w:rsidR="00F3007D" w:rsidRDefault="00F3007D">
          <w:pPr>
            <w:pStyle w:val="Nagwekspisutreci"/>
          </w:pPr>
          <w:r>
            <w:t>Spis treści</w:t>
          </w:r>
        </w:p>
        <w:p w:rsidR="003356D2" w:rsidRDefault="00F3007D">
          <w:pPr>
            <w:pStyle w:val="Spistreci1"/>
            <w:tabs>
              <w:tab w:val="right" w:leader="dot" w:pos="9061"/>
            </w:tabs>
            <w:rPr>
              <w:rFonts w:eastAsiaTheme="minorEastAsia"/>
              <w:noProof/>
              <w:lang w:eastAsia="pl-PL"/>
            </w:rPr>
          </w:pPr>
          <w:r>
            <w:fldChar w:fldCharType="begin"/>
          </w:r>
          <w:r>
            <w:instrText xml:space="preserve"> TOC \o "1-3" \h \z \u </w:instrText>
          </w:r>
          <w:r>
            <w:fldChar w:fldCharType="separate"/>
          </w:r>
          <w:hyperlink w:anchor="_Toc394392913" w:history="1">
            <w:r w:rsidR="003356D2" w:rsidRPr="00545A70">
              <w:rPr>
                <w:rStyle w:val="Hipercze"/>
                <w:noProof/>
              </w:rPr>
              <w:t>1. WSTĘP</w:t>
            </w:r>
            <w:r w:rsidR="003356D2">
              <w:rPr>
                <w:noProof/>
                <w:webHidden/>
              </w:rPr>
              <w:tab/>
            </w:r>
            <w:r w:rsidR="003356D2">
              <w:rPr>
                <w:noProof/>
                <w:webHidden/>
              </w:rPr>
              <w:fldChar w:fldCharType="begin"/>
            </w:r>
            <w:r w:rsidR="003356D2">
              <w:rPr>
                <w:noProof/>
                <w:webHidden/>
              </w:rPr>
              <w:instrText xml:space="preserve"> PAGEREF _Toc394392913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14" w:history="1">
            <w:r w:rsidR="003356D2" w:rsidRPr="00545A70">
              <w:rPr>
                <w:rStyle w:val="Hipercze"/>
                <w:noProof/>
              </w:rPr>
              <w:t>1.1. Przedmiot Specyfikacji Technicznej</w:t>
            </w:r>
            <w:r w:rsidR="003356D2">
              <w:rPr>
                <w:noProof/>
                <w:webHidden/>
              </w:rPr>
              <w:tab/>
            </w:r>
            <w:r w:rsidR="003356D2">
              <w:rPr>
                <w:noProof/>
                <w:webHidden/>
              </w:rPr>
              <w:fldChar w:fldCharType="begin"/>
            </w:r>
            <w:r w:rsidR="003356D2">
              <w:rPr>
                <w:noProof/>
                <w:webHidden/>
              </w:rPr>
              <w:instrText xml:space="preserve"> PAGEREF _Toc394392914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15" w:history="1">
            <w:r w:rsidR="003356D2" w:rsidRPr="00545A70">
              <w:rPr>
                <w:rStyle w:val="Hipercze"/>
                <w:noProof/>
              </w:rPr>
              <w:t>1.2. Zakres stosowania ST</w:t>
            </w:r>
            <w:r w:rsidR="003356D2">
              <w:rPr>
                <w:noProof/>
                <w:webHidden/>
              </w:rPr>
              <w:tab/>
            </w:r>
            <w:r w:rsidR="003356D2">
              <w:rPr>
                <w:noProof/>
                <w:webHidden/>
              </w:rPr>
              <w:fldChar w:fldCharType="begin"/>
            </w:r>
            <w:r w:rsidR="003356D2">
              <w:rPr>
                <w:noProof/>
                <w:webHidden/>
              </w:rPr>
              <w:instrText xml:space="preserve"> PAGEREF _Toc394392915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16" w:history="1">
            <w:r w:rsidR="003356D2" w:rsidRPr="00545A70">
              <w:rPr>
                <w:rStyle w:val="Hipercze"/>
                <w:noProof/>
              </w:rPr>
              <w:t>1.3. Zakres robót objęty ST</w:t>
            </w:r>
            <w:r w:rsidR="003356D2">
              <w:rPr>
                <w:noProof/>
                <w:webHidden/>
              </w:rPr>
              <w:tab/>
            </w:r>
            <w:r w:rsidR="003356D2">
              <w:rPr>
                <w:noProof/>
                <w:webHidden/>
              </w:rPr>
              <w:fldChar w:fldCharType="begin"/>
            </w:r>
            <w:r w:rsidR="003356D2">
              <w:rPr>
                <w:noProof/>
                <w:webHidden/>
              </w:rPr>
              <w:instrText xml:space="preserve"> PAGEREF _Toc394392916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17" w:history="1">
            <w:r w:rsidR="003356D2" w:rsidRPr="00545A70">
              <w:rPr>
                <w:rStyle w:val="Hipercze"/>
                <w:noProof/>
              </w:rPr>
              <w:t>1.3.2. Stan istniejący</w:t>
            </w:r>
            <w:r w:rsidR="003356D2">
              <w:rPr>
                <w:noProof/>
                <w:webHidden/>
              </w:rPr>
              <w:tab/>
            </w:r>
            <w:r w:rsidR="003356D2">
              <w:rPr>
                <w:noProof/>
                <w:webHidden/>
              </w:rPr>
              <w:fldChar w:fldCharType="begin"/>
            </w:r>
            <w:r w:rsidR="003356D2">
              <w:rPr>
                <w:noProof/>
                <w:webHidden/>
              </w:rPr>
              <w:instrText xml:space="preserve"> PAGEREF _Toc394392917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18" w:history="1">
            <w:r w:rsidR="003356D2" w:rsidRPr="00545A70">
              <w:rPr>
                <w:rStyle w:val="Hipercze"/>
                <w:noProof/>
              </w:rPr>
              <w:t>1.3.3. Technologia budowy przyłącza</w:t>
            </w:r>
            <w:r w:rsidR="003356D2">
              <w:rPr>
                <w:noProof/>
                <w:webHidden/>
              </w:rPr>
              <w:tab/>
            </w:r>
            <w:r w:rsidR="003356D2">
              <w:rPr>
                <w:noProof/>
                <w:webHidden/>
              </w:rPr>
              <w:fldChar w:fldCharType="begin"/>
            </w:r>
            <w:r w:rsidR="003356D2">
              <w:rPr>
                <w:noProof/>
                <w:webHidden/>
              </w:rPr>
              <w:instrText xml:space="preserve"> PAGEREF _Toc394392918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19" w:history="1">
            <w:r w:rsidR="003356D2" w:rsidRPr="00545A70">
              <w:rPr>
                <w:rStyle w:val="Hipercze"/>
                <w:noProof/>
              </w:rPr>
              <w:t>1.4. Określenia podstawowe</w:t>
            </w:r>
            <w:r w:rsidR="003356D2">
              <w:rPr>
                <w:noProof/>
                <w:webHidden/>
              </w:rPr>
              <w:tab/>
            </w:r>
            <w:r w:rsidR="003356D2">
              <w:rPr>
                <w:noProof/>
                <w:webHidden/>
              </w:rPr>
              <w:fldChar w:fldCharType="begin"/>
            </w:r>
            <w:r w:rsidR="003356D2">
              <w:rPr>
                <w:noProof/>
                <w:webHidden/>
              </w:rPr>
              <w:instrText xml:space="preserve"> PAGEREF _Toc394392919 \h </w:instrText>
            </w:r>
            <w:r w:rsidR="003356D2">
              <w:rPr>
                <w:noProof/>
                <w:webHidden/>
              </w:rPr>
            </w:r>
            <w:r w:rsidR="003356D2">
              <w:rPr>
                <w:noProof/>
                <w:webHidden/>
              </w:rPr>
              <w:fldChar w:fldCharType="separate"/>
            </w:r>
            <w:r w:rsidR="000D6297">
              <w:rPr>
                <w:noProof/>
                <w:webHidden/>
              </w:rPr>
              <w:t>4</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0" w:history="1">
            <w:r w:rsidR="003356D2" w:rsidRPr="00545A70">
              <w:rPr>
                <w:rStyle w:val="Hipercze"/>
                <w:noProof/>
              </w:rPr>
              <w:t>1.4.1. Sieć kanalizacyjna</w:t>
            </w:r>
            <w:r w:rsidR="003356D2">
              <w:rPr>
                <w:noProof/>
                <w:webHidden/>
              </w:rPr>
              <w:tab/>
            </w:r>
            <w:r w:rsidR="003356D2">
              <w:rPr>
                <w:noProof/>
                <w:webHidden/>
              </w:rPr>
              <w:fldChar w:fldCharType="begin"/>
            </w:r>
            <w:r w:rsidR="003356D2">
              <w:rPr>
                <w:noProof/>
                <w:webHidden/>
              </w:rPr>
              <w:instrText xml:space="preserve"> PAGEREF _Toc394392920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1" w:history="1">
            <w:r w:rsidR="003356D2" w:rsidRPr="00545A70">
              <w:rPr>
                <w:rStyle w:val="Hipercze"/>
                <w:noProof/>
              </w:rPr>
              <w:t>1.4.2. Sieć kanalizacyjna ściekowa</w:t>
            </w:r>
            <w:r w:rsidR="003356D2">
              <w:rPr>
                <w:noProof/>
                <w:webHidden/>
              </w:rPr>
              <w:tab/>
            </w:r>
            <w:r w:rsidR="003356D2">
              <w:rPr>
                <w:noProof/>
                <w:webHidden/>
              </w:rPr>
              <w:fldChar w:fldCharType="begin"/>
            </w:r>
            <w:r w:rsidR="003356D2">
              <w:rPr>
                <w:noProof/>
                <w:webHidden/>
              </w:rPr>
              <w:instrText xml:space="preserve"> PAGEREF _Toc394392921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2" w:history="1">
            <w:r w:rsidR="003356D2" w:rsidRPr="00545A70">
              <w:rPr>
                <w:rStyle w:val="Hipercze"/>
                <w:noProof/>
              </w:rPr>
              <w:t>1.4.3. Kanalizacja grawitacyjna</w:t>
            </w:r>
            <w:r w:rsidR="003356D2">
              <w:rPr>
                <w:noProof/>
                <w:webHidden/>
              </w:rPr>
              <w:tab/>
            </w:r>
            <w:r w:rsidR="003356D2">
              <w:rPr>
                <w:noProof/>
                <w:webHidden/>
              </w:rPr>
              <w:fldChar w:fldCharType="begin"/>
            </w:r>
            <w:r w:rsidR="003356D2">
              <w:rPr>
                <w:noProof/>
                <w:webHidden/>
              </w:rPr>
              <w:instrText xml:space="preserve"> PAGEREF _Toc394392922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3" w:history="1">
            <w:r w:rsidR="003356D2" w:rsidRPr="00545A70">
              <w:rPr>
                <w:rStyle w:val="Hipercze"/>
                <w:noProof/>
              </w:rPr>
              <w:t>1.4.4. Przyłącze kanalizacyjne</w:t>
            </w:r>
            <w:r w:rsidR="003356D2">
              <w:rPr>
                <w:noProof/>
                <w:webHidden/>
              </w:rPr>
              <w:tab/>
            </w:r>
            <w:r w:rsidR="003356D2">
              <w:rPr>
                <w:noProof/>
                <w:webHidden/>
              </w:rPr>
              <w:fldChar w:fldCharType="begin"/>
            </w:r>
            <w:r w:rsidR="003356D2">
              <w:rPr>
                <w:noProof/>
                <w:webHidden/>
              </w:rPr>
              <w:instrText xml:space="preserve"> PAGEREF _Toc394392923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4" w:history="1">
            <w:r w:rsidR="003356D2" w:rsidRPr="00545A70">
              <w:rPr>
                <w:rStyle w:val="Hipercze"/>
                <w:noProof/>
              </w:rPr>
              <w:t>1.4.5. Kineta</w:t>
            </w:r>
            <w:r w:rsidR="003356D2">
              <w:rPr>
                <w:noProof/>
                <w:webHidden/>
              </w:rPr>
              <w:tab/>
            </w:r>
            <w:r w:rsidR="003356D2">
              <w:rPr>
                <w:noProof/>
                <w:webHidden/>
              </w:rPr>
              <w:fldChar w:fldCharType="begin"/>
            </w:r>
            <w:r w:rsidR="003356D2">
              <w:rPr>
                <w:noProof/>
                <w:webHidden/>
              </w:rPr>
              <w:instrText xml:space="preserve"> PAGEREF _Toc394392924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5" w:history="1">
            <w:r w:rsidR="003356D2" w:rsidRPr="00545A70">
              <w:rPr>
                <w:rStyle w:val="Hipercze"/>
                <w:noProof/>
              </w:rPr>
              <w:t>1.4.6. Podłoże naturalne</w:t>
            </w:r>
            <w:r w:rsidR="003356D2">
              <w:rPr>
                <w:noProof/>
                <w:webHidden/>
              </w:rPr>
              <w:tab/>
            </w:r>
            <w:r w:rsidR="003356D2">
              <w:rPr>
                <w:noProof/>
                <w:webHidden/>
              </w:rPr>
              <w:fldChar w:fldCharType="begin"/>
            </w:r>
            <w:r w:rsidR="003356D2">
              <w:rPr>
                <w:noProof/>
                <w:webHidden/>
              </w:rPr>
              <w:instrText xml:space="preserve"> PAGEREF _Toc394392925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6" w:history="1">
            <w:r w:rsidR="003356D2" w:rsidRPr="00545A70">
              <w:rPr>
                <w:rStyle w:val="Hipercze"/>
                <w:noProof/>
              </w:rPr>
              <w:t>1.4.7. Podłoże naturalne z podsypką</w:t>
            </w:r>
            <w:r w:rsidR="003356D2">
              <w:rPr>
                <w:noProof/>
                <w:webHidden/>
              </w:rPr>
              <w:tab/>
            </w:r>
            <w:r w:rsidR="003356D2">
              <w:rPr>
                <w:noProof/>
                <w:webHidden/>
              </w:rPr>
              <w:fldChar w:fldCharType="begin"/>
            </w:r>
            <w:r w:rsidR="003356D2">
              <w:rPr>
                <w:noProof/>
                <w:webHidden/>
              </w:rPr>
              <w:instrText xml:space="preserve"> PAGEREF _Toc394392926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7" w:history="1">
            <w:r w:rsidR="003356D2" w:rsidRPr="00545A70">
              <w:rPr>
                <w:rStyle w:val="Hipercze"/>
                <w:noProof/>
              </w:rPr>
              <w:t>1.4.8. Podłoże wzmocnione</w:t>
            </w:r>
            <w:r w:rsidR="003356D2">
              <w:rPr>
                <w:noProof/>
                <w:webHidden/>
              </w:rPr>
              <w:tab/>
            </w:r>
            <w:r w:rsidR="003356D2">
              <w:rPr>
                <w:noProof/>
                <w:webHidden/>
              </w:rPr>
              <w:fldChar w:fldCharType="begin"/>
            </w:r>
            <w:r w:rsidR="003356D2">
              <w:rPr>
                <w:noProof/>
                <w:webHidden/>
              </w:rPr>
              <w:instrText xml:space="preserve"> PAGEREF _Toc394392927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8" w:history="1">
            <w:r w:rsidR="003356D2" w:rsidRPr="00545A70">
              <w:rPr>
                <w:rStyle w:val="Hipercze"/>
                <w:noProof/>
              </w:rPr>
              <w:t>1.4.9. Podsypka</w:t>
            </w:r>
            <w:r w:rsidR="003356D2">
              <w:rPr>
                <w:noProof/>
                <w:webHidden/>
              </w:rPr>
              <w:tab/>
            </w:r>
            <w:r w:rsidR="003356D2">
              <w:rPr>
                <w:noProof/>
                <w:webHidden/>
              </w:rPr>
              <w:fldChar w:fldCharType="begin"/>
            </w:r>
            <w:r w:rsidR="003356D2">
              <w:rPr>
                <w:noProof/>
                <w:webHidden/>
              </w:rPr>
              <w:instrText xml:space="preserve"> PAGEREF _Toc394392928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29" w:history="1">
            <w:r w:rsidR="003356D2" w:rsidRPr="00545A70">
              <w:rPr>
                <w:rStyle w:val="Hipercze"/>
                <w:noProof/>
              </w:rPr>
              <w:t>1.4.10. Obsypka</w:t>
            </w:r>
            <w:r w:rsidR="003356D2">
              <w:rPr>
                <w:noProof/>
                <w:webHidden/>
              </w:rPr>
              <w:tab/>
            </w:r>
            <w:r w:rsidR="003356D2">
              <w:rPr>
                <w:noProof/>
                <w:webHidden/>
              </w:rPr>
              <w:fldChar w:fldCharType="begin"/>
            </w:r>
            <w:r w:rsidR="003356D2">
              <w:rPr>
                <w:noProof/>
                <w:webHidden/>
              </w:rPr>
              <w:instrText xml:space="preserve"> PAGEREF _Toc394392929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0" w:history="1">
            <w:r w:rsidR="003356D2" w:rsidRPr="00545A70">
              <w:rPr>
                <w:rStyle w:val="Hipercze"/>
                <w:noProof/>
              </w:rPr>
              <w:t>1.4.11. Zasypka wstępna</w:t>
            </w:r>
            <w:r w:rsidR="003356D2">
              <w:rPr>
                <w:noProof/>
                <w:webHidden/>
              </w:rPr>
              <w:tab/>
            </w:r>
            <w:r w:rsidR="003356D2">
              <w:rPr>
                <w:noProof/>
                <w:webHidden/>
              </w:rPr>
              <w:fldChar w:fldCharType="begin"/>
            </w:r>
            <w:r w:rsidR="003356D2">
              <w:rPr>
                <w:noProof/>
                <w:webHidden/>
              </w:rPr>
              <w:instrText xml:space="preserve"> PAGEREF _Toc394392930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1" w:history="1">
            <w:r w:rsidR="003356D2" w:rsidRPr="00545A70">
              <w:rPr>
                <w:rStyle w:val="Hipercze"/>
                <w:noProof/>
              </w:rPr>
              <w:t>1.4.12. Zasypka główna</w:t>
            </w:r>
            <w:r w:rsidR="003356D2">
              <w:rPr>
                <w:noProof/>
                <w:webHidden/>
              </w:rPr>
              <w:tab/>
            </w:r>
            <w:r w:rsidR="003356D2">
              <w:rPr>
                <w:noProof/>
                <w:webHidden/>
              </w:rPr>
              <w:fldChar w:fldCharType="begin"/>
            </w:r>
            <w:r w:rsidR="003356D2">
              <w:rPr>
                <w:noProof/>
                <w:webHidden/>
              </w:rPr>
              <w:instrText xml:space="preserve"> PAGEREF _Toc394392931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2" w:history="1">
            <w:r w:rsidR="003356D2" w:rsidRPr="00545A70">
              <w:rPr>
                <w:rStyle w:val="Hipercze"/>
                <w:noProof/>
              </w:rPr>
              <w:t>1.4.13. Blok oporowy</w:t>
            </w:r>
            <w:r w:rsidR="003356D2">
              <w:rPr>
                <w:noProof/>
                <w:webHidden/>
              </w:rPr>
              <w:tab/>
            </w:r>
            <w:r w:rsidR="003356D2">
              <w:rPr>
                <w:noProof/>
                <w:webHidden/>
              </w:rPr>
              <w:fldChar w:fldCharType="begin"/>
            </w:r>
            <w:r w:rsidR="003356D2">
              <w:rPr>
                <w:noProof/>
                <w:webHidden/>
              </w:rPr>
              <w:instrText xml:space="preserve"> PAGEREF _Toc394392932 \h </w:instrText>
            </w:r>
            <w:r w:rsidR="003356D2">
              <w:rPr>
                <w:noProof/>
                <w:webHidden/>
              </w:rPr>
            </w:r>
            <w:r w:rsidR="003356D2">
              <w:rPr>
                <w:noProof/>
                <w:webHidden/>
              </w:rPr>
              <w:fldChar w:fldCharType="separate"/>
            </w:r>
            <w:r w:rsidR="000D6297">
              <w:rPr>
                <w:noProof/>
                <w:webHidden/>
              </w:rPr>
              <w:t>5</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3" w:history="1">
            <w:r w:rsidR="003356D2" w:rsidRPr="00545A70">
              <w:rPr>
                <w:rStyle w:val="Hipercze"/>
                <w:noProof/>
              </w:rPr>
              <w:t>1.4.14. Studzienka kanalizacyjna rewizyjna</w:t>
            </w:r>
            <w:r w:rsidR="003356D2">
              <w:rPr>
                <w:noProof/>
                <w:webHidden/>
              </w:rPr>
              <w:tab/>
            </w:r>
            <w:r w:rsidR="003356D2">
              <w:rPr>
                <w:noProof/>
                <w:webHidden/>
              </w:rPr>
              <w:fldChar w:fldCharType="begin"/>
            </w:r>
            <w:r w:rsidR="003356D2">
              <w:rPr>
                <w:noProof/>
                <w:webHidden/>
              </w:rPr>
              <w:instrText xml:space="preserve"> PAGEREF _Toc394392933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4" w:history="1">
            <w:r w:rsidR="003356D2" w:rsidRPr="00545A70">
              <w:rPr>
                <w:rStyle w:val="Hipercze"/>
                <w:noProof/>
              </w:rPr>
              <w:t>1.4.15. Studzienka kaskadowa</w:t>
            </w:r>
            <w:r w:rsidR="003356D2">
              <w:rPr>
                <w:noProof/>
                <w:webHidden/>
              </w:rPr>
              <w:tab/>
            </w:r>
            <w:r w:rsidR="003356D2">
              <w:rPr>
                <w:noProof/>
                <w:webHidden/>
              </w:rPr>
              <w:fldChar w:fldCharType="begin"/>
            </w:r>
            <w:r w:rsidR="003356D2">
              <w:rPr>
                <w:noProof/>
                <w:webHidden/>
              </w:rPr>
              <w:instrText xml:space="preserve"> PAGEREF _Toc394392934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5" w:history="1">
            <w:r w:rsidR="003356D2" w:rsidRPr="00545A70">
              <w:rPr>
                <w:rStyle w:val="Hipercze"/>
                <w:noProof/>
              </w:rPr>
              <w:t>1.4.16. Studzienka przelotowa</w:t>
            </w:r>
            <w:r w:rsidR="003356D2">
              <w:rPr>
                <w:noProof/>
                <w:webHidden/>
              </w:rPr>
              <w:tab/>
            </w:r>
            <w:r w:rsidR="003356D2">
              <w:rPr>
                <w:noProof/>
                <w:webHidden/>
              </w:rPr>
              <w:fldChar w:fldCharType="begin"/>
            </w:r>
            <w:r w:rsidR="003356D2">
              <w:rPr>
                <w:noProof/>
                <w:webHidden/>
              </w:rPr>
              <w:instrText xml:space="preserve"> PAGEREF _Toc394392935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6" w:history="1">
            <w:r w:rsidR="003356D2" w:rsidRPr="00545A70">
              <w:rPr>
                <w:rStyle w:val="Hipercze"/>
                <w:noProof/>
              </w:rPr>
              <w:t>1.4.17. Studzienka połączeniowa</w:t>
            </w:r>
            <w:r w:rsidR="003356D2">
              <w:rPr>
                <w:noProof/>
                <w:webHidden/>
              </w:rPr>
              <w:tab/>
            </w:r>
            <w:r w:rsidR="003356D2">
              <w:rPr>
                <w:noProof/>
                <w:webHidden/>
              </w:rPr>
              <w:fldChar w:fldCharType="begin"/>
            </w:r>
            <w:r w:rsidR="003356D2">
              <w:rPr>
                <w:noProof/>
                <w:webHidden/>
              </w:rPr>
              <w:instrText xml:space="preserve"> PAGEREF _Toc394392936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7" w:history="1">
            <w:r w:rsidR="003356D2" w:rsidRPr="00545A70">
              <w:rPr>
                <w:rStyle w:val="Hipercze"/>
                <w:noProof/>
              </w:rPr>
              <w:t>1.4.18. Komora robocza studzienki rewizyjnej</w:t>
            </w:r>
            <w:r w:rsidR="003356D2">
              <w:rPr>
                <w:noProof/>
                <w:webHidden/>
              </w:rPr>
              <w:tab/>
            </w:r>
            <w:r w:rsidR="003356D2">
              <w:rPr>
                <w:noProof/>
                <w:webHidden/>
              </w:rPr>
              <w:fldChar w:fldCharType="begin"/>
            </w:r>
            <w:r w:rsidR="003356D2">
              <w:rPr>
                <w:noProof/>
                <w:webHidden/>
              </w:rPr>
              <w:instrText xml:space="preserve"> PAGEREF _Toc394392937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8" w:history="1">
            <w:r w:rsidR="003356D2" w:rsidRPr="00545A70">
              <w:rPr>
                <w:rStyle w:val="Hipercze"/>
                <w:noProof/>
              </w:rPr>
              <w:t>1.4.19. Komin włazowy</w:t>
            </w:r>
            <w:r w:rsidR="003356D2">
              <w:rPr>
                <w:noProof/>
                <w:webHidden/>
              </w:rPr>
              <w:tab/>
            </w:r>
            <w:r w:rsidR="003356D2">
              <w:rPr>
                <w:noProof/>
                <w:webHidden/>
              </w:rPr>
              <w:fldChar w:fldCharType="begin"/>
            </w:r>
            <w:r w:rsidR="003356D2">
              <w:rPr>
                <w:noProof/>
                <w:webHidden/>
              </w:rPr>
              <w:instrText xml:space="preserve"> PAGEREF _Toc394392938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39" w:history="1">
            <w:r w:rsidR="003356D2" w:rsidRPr="00545A70">
              <w:rPr>
                <w:rStyle w:val="Hipercze"/>
                <w:noProof/>
              </w:rPr>
              <w:t>1.4.20. Płyta przykrycia studzienki lub komory</w:t>
            </w:r>
            <w:r w:rsidR="003356D2">
              <w:rPr>
                <w:noProof/>
                <w:webHidden/>
              </w:rPr>
              <w:tab/>
            </w:r>
            <w:r w:rsidR="003356D2">
              <w:rPr>
                <w:noProof/>
                <w:webHidden/>
              </w:rPr>
              <w:fldChar w:fldCharType="begin"/>
            </w:r>
            <w:r w:rsidR="003356D2">
              <w:rPr>
                <w:noProof/>
                <w:webHidden/>
              </w:rPr>
              <w:instrText xml:space="preserve"> PAGEREF _Toc394392939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40" w:history="1">
            <w:r w:rsidR="003356D2" w:rsidRPr="00545A70">
              <w:rPr>
                <w:rStyle w:val="Hipercze"/>
                <w:noProof/>
              </w:rPr>
              <w:t>1.4.21. Spocznik</w:t>
            </w:r>
            <w:r w:rsidR="003356D2">
              <w:rPr>
                <w:noProof/>
                <w:webHidden/>
              </w:rPr>
              <w:tab/>
            </w:r>
            <w:r w:rsidR="003356D2">
              <w:rPr>
                <w:noProof/>
                <w:webHidden/>
              </w:rPr>
              <w:fldChar w:fldCharType="begin"/>
            </w:r>
            <w:r w:rsidR="003356D2">
              <w:rPr>
                <w:noProof/>
                <w:webHidden/>
              </w:rPr>
              <w:instrText xml:space="preserve"> PAGEREF _Toc394392940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41" w:history="1">
            <w:r w:rsidR="003356D2" w:rsidRPr="00545A70">
              <w:rPr>
                <w:rStyle w:val="Hipercze"/>
                <w:noProof/>
              </w:rPr>
              <w:t>2. MATERIAŁY.</w:t>
            </w:r>
            <w:r w:rsidR="003356D2">
              <w:rPr>
                <w:noProof/>
                <w:webHidden/>
              </w:rPr>
              <w:tab/>
            </w:r>
            <w:r w:rsidR="003356D2">
              <w:rPr>
                <w:noProof/>
                <w:webHidden/>
              </w:rPr>
              <w:fldChar w:fldCharType="begin"/>
            </w:r>
            <w:r w:rsidR="003356D2">
              <w:rPr>
                <w:noProof/>
                <w:webHidden/>
              </w:rPr>
              <w:instrText xml:space="preserve"> PAGEREF _Toc394392941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42" w:history="1">
            <w:r w:rsidR="003356D2" w:rsidRPr="00545A70">
              <w:rPr>
                <w:rStyle w:val="Hipercze"/>
                <w:noProof/>
              </w:rPr>
              <w:t>2.1. Ogólne wymagania</w:t>
            </w:r>
            <w:r w:rsidR="003356D2">
              <w:rPr>
                <w:noProof/>
                <w:webHidden/>
              </w:rPr>
              <w:tab/>
            </w:r>
            <w:r w:rsidR="003356D2">
              <w:rPr>
                <w:noProof/>
                <w:webHidden/>
              </w:rPr>
              <w:fldChar w:fldCharType="begin"/>
            </w:r>
            <w:r w:rsidR="003356D2">
              <w:rPr>
                <w:noProof/>
                <w:webHidden/>
              </w:rPr>
              <w:instrText xml:space="preserve"> PAGEREF _Toc394392942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43" w:history="1">
            <w:r w:rsidR="003356D2" w:rsidRPr="00545A70">
              <w:rPr>
                <w:rStyle w:val="Hipercze"/>
                <w:noProof/>
              </w:rPr>
              <w:t>2.1.1. Sposób montażu</w:t>
            </w:r>
            <w:r w:rsidR="003356D2">
              <w:rPr>
                <w:noProof/>
                <w:webHidden/>
              </w:rPr>
              <w:tab/>
            </w:r>
            <w:r w:rsidR="003356D2">
              <w:rPr>
                <w:noProof/>
                <w:webHidden/>
              </w:rPr>
              <w:fldChar w:fldCharType="begin"/>
            </w:r>
            <w:r w:rsidR="003356D2">
              <w:rPr>
                <w:noProof/>
                <w:webHidden/>
              </w:rPr>
              <w:instrText xml:space="preserve"> PAGEREF _Toc394392943 \h </w:instrText>
            </w:r>
            <w:r w:rsidR="003356D2">
              <w:rPr>
                <w:noProof/>
                <w:webHidden/>
              </w:rPr>
            </w:r>
            <w:r w:rsidR="003356D2">
              <w:rPr>
                <w:noProof/>
                <w:webHidden/>
              </w:rPr>
              <w:fldChar w:fldCharType="separate"/>
            </w:r>
            <w:r w:rsidR="000D6297">
              <w:rPr>
                <w:noProof/>
                <w:webHidden/>
              </w:rPr>
              <w:t>6</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44" w:history="1">
            <w:r w:rsidR="003356D2" w:rsidRPr="00545A70">
              <w:rPr>
                <w:rStyle w:val="Hipercze"/>
                <w:noProof/>
              </w:rPr>
              <w:t>2.1.2. Kolizje i skrzyżowania.</w:t>
            </w:r>
            <w:r w:rsidR="003356D2">
              <w:rPr>
                <w:noProof/>
                <w:webHidden/>
              </w:rPr>
              <w:tab/>
            </w:r>
            <w:r w:rsidR="003356D2">
              <w:rPr>
                <w:noProof/>
                <w:webHidden/>
              </w:rPr>
              <w:fldChar w:fldCharType="begin"/>
            </w:r>
            <w:r w:rsidR="003356D2">
              <w:rPr>
                <w:noProof/>
                <w:webHidden/>
              </w:rPr>
              <w:instrText xml:space="preserve"> PAGEREF _Toc394392944 \h </w:instrText>
            </w:r>
            <w:r w:rsidR="003356D2">
              <w:rPr>
                <w:noProof/>
                <w:webHidden/>
              </w:rPr>
            </w:r>
            <w:r w:rsidR="003356D2">
              <w:rPr>
                <w:noProof/>
                <w:webHidden/>
              </w:rPr>
              <w:fldChar w:fldCharType="separate"/>
            </w:r>
            <w:r w:rsidR="000D6297">
              <w:rPr>
                <w:noProof/>
                <w:webHidden/>
              </w:rPr>
              <w:t>7</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45" w:history="1">
            <w:r w:rsidR="003356D2" w:rsidRPr="00545A70">
              <w:rPr>
                <w:rStyle w:val="Hipercze"/>
                <w:noProof/>
              </w:rPr>
              <w:t>2.2. Rury i kształtki kanalizacyjne PVC</w:t>
            </w:r>
            <w:r w:rsidR="003356D2">
              <w:rPr>
                <w:noProof/>
                <w:webHidden/>
              </w:rPr>
              <w:tab/>
            </w:r>
            <w:r w:rsidR="003356D2">
              <w:rPr>
                <w:noProof/>
                <w:webHidden/>
              </w:rPr>
              <w:fldChar w:fldCharType="begin"/>
            </w:r>
            <w:r w:rsidR="003356D2">
              <w:rPr>
                <w:noProof/>
                <w:webHidden/>
              </w:rPr>
              <w:instrText xml:space="preserve"> PAGEREF _Toc394392945 \h </w:instrText>
            </w:r>
            <w:r w:rsidR="003356D2">
              <w:rPr>
                <w:noProof/>
                <w:webHidden/>
              </w:rPr>
            </w:r>
            <w:r w:rsidR="003356D2">
              <w:rPr>
                <w:noProof/>
                <w:webHidden/>
              </w:rPr>
              <w:fldChar w:fldCharType="separate"/>
            </w:r>
            <w:r w:rsidR="000D6297">
              <w:rPr>
                <w:noProof/>
                <w:webHidden/>
              </w:rPr>
              <w:t>7</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46" w:history="1">
            <w:r w:rsidR="003356D2" w:rsidRPr="00545A70">
              <w:rPr>
                <w:rStyle w:val="Hipercze"/>
                <w:noProof/>
              </w:rPr>
              <w:t>2.3. Studzienki inspekcyjne z tworzywa sztucznego</w:t>
            </w:r>
            <w:r w:rsidR="003356D2">
              <w:rPr>
                <w:noProof/>
                <w:webHidden/>
              </w:rPr>
              <w:tab/>
            </w:r>
            <w:r w:rsidR="003356D2">
              <w:rPr>
                <w:noProof/>
                <w:webHidden/>
              </w:rPr>
              <w:fldChar w:fldCharType="begin"/>
            </w:r>
            <w:r w:rsidR="003356D2">
              <w:rPr>
                <w:noProof/>
                <w:webHidden/>
              </w:rPr>
              <w:instrText xml:space="preserve"> PAGEREF _Toc394392946 \h </w:instrText>
            </w:r>
            <w:r w:rsidR="003356D2">
              <w:rPr>
                <w:noProof/>
                <w:webHidden/>
              </w:rPr>
            </w:r>
            <w:r w:rsidR="003356D2">
              <w:rPr>
                <w:noProof/>
                <w:webHidden/>
              </w:rPr>
              <w:fldChar w:fldCharType="separate"/>
            </w:r>
            <w:r w:rsidR="000D6297">
              <w:rPr>
                <w:noProof/>
                <w:webHidden/>
              </w:rPr>
              <w:t>7</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47" w:history="1">
            <w:r w:rsidR="003356D2" w:rsidRPr="00545A70">
              <w:rPr>
                <w:rStyle w:val="Hipercze"/>
                <w:noProof/>
              </w:rPr>
              <w:t>2.4. Inne materiały</w:t>
            </w:r>
            <w:r w:rsidR="003356D2">
              <w:rPr>
                <w:noProof/>
                <w:webHidden/>
              </w:rPr>
              <w:tab/>
            </w:r>
            <w:r w:rsidR="003356D2">
              <w:rPr>
                <w:noProof/>
                <w:webHidden/>
              </w:rPr>
              <w:fldChar w:fldCharType="begin"/>
            </w:r>
            <w:r w:rsidR="003356D2">
              <w:rPr>
                <w:noProof/>
                <w:webHidden/>
              </w:rPr>
              <w:instrText xml:space="preserve"> PAGEREF _Toc394392947 \h </w:instrText>
            </w:r>
            <w:r w:rsidR="003356D2">
              <w:rPr>
                <w:noProof/>
                <w:webHidden/>
              </w:rPr>
            </w:r>
            <w:r w:rsidR="003356D2">
              <w:rPr>
                <w:noProof/>
                <w:webHidden/>
              </w:rPr>
              <w:fldChar w:fldCharType="separate"/>
            </w:r>
            <w:r w:rsidR="000D6297">
              <w:rPr>
                <w:noProof/>
                <w:webHidden/>
              </w:rPr>
              <w:t>8</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48" w:history="1">
            <w:r w:rsidR="003356D2" w:rsidRPr="00545A70">
              <w:rPr>
                <w:rStyle w:val="Hipercze"/>
                <w:noProof/>
              </w:rPr>
              <w:t>2.5. Składowanie materiałów</w:t>
            </w:r>
            <w:r w:rsidR="003356D2">
              <w:rPr>
                <w:noProof/>
                <w:webHidden/>
              </w:rPr>
              <w:tab/>
            </w:r>
            <w:r w:rsidR="003356D2">
              <w:rPr>
                <w:noProof/>
                <w:webHidden/>
              </w:rPr>
              <w:fldChar w:fldCharType="begin"/>
            </w:r>
            <w:r w:rsidR="003356D2">
              <w:rPr>
                <w:noProof/>
                <w:webHidden/>
              </w:rPr>
              <w:instrText xml:space="preserve"> PAGEREF _Toc394392948 \h </w:instrText>
            </w:r>
            <w:r w:rsidR="003356D2">
              <w:rPr>
                <w:noProof/>
                <w:webHidden/>
              </w:rPr>
            </w:r>
            <w:r w:rsidR="003356D2">
              <w:rPr>
                <w:noProof/>
                <w:webHidden/>
              </w:rPr>
              <w:fldChar w:fldCharType="separate"/>
            </w:r>
            <w:r w:rsidR="000D6297">
              <w:rPr>
                <w:noProof/>
                <w:webHidden/>
              </w:rPr>
              <w:t>8</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49" w:history="1">
            <w:r w:rsidR="003356D2" w:rsidRPr="00545A70">
              <w:rPr>
                <w:rStyle w:val="Hipercze"/>
                <w:noProof/>
              </w:rPr>
              <w:t>2.5.1. Rury przewodowe i ochronne</w:t>
            </w:r>
            <w:r w:rsidR="003356D2">
              <w:rPr>
                <w:noProof/>
                <w:webHidden/>
              </w:rPr>
              <w:tab/>
            </w:r>
            <w:r w:rsidR="003356D2">
              <w:rPr>
                <w:noProof/>
                <w:webHidden/>
              </w:rPr>
              <w:fldChar w:fldCharType="begin"/>
            </w:r>
            <w:r w:rsidR="003356D2">
              <w:rPr>
                <w:noProof/>
                <w:webHidden/>
              </w:rPr>
              <w:instrText xml:space="preserve"> PAGEREF _Toc394392949 \h </w:instrText>
            </w:r>
            <w:r w:rsidR="003356D2">
              <w:rPr>
                <w:noProof/>
                <w:webHidden/>
              </w:rPr>
            </w:r>
            <w:r w:rsidR="003356D2">
              <w:rPr>
                <w:noProof/>
                <w:webHidden/>
              </w:rPr>
              <w:fldChar w:fldCharType="separate"/>
            </w:r>
            <w:r w:rsidR="000D6297">
              <w:rPr>
                <w:noProof/>
                <w:webHidden/>
              </w:rPr>
              <w:t>8</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50" w:history="1">
            <w:r w:rsidR="003356D2" w:rsidRPr="00545A70">
              <w:rPr>
                <w:rStyle w:val="Hipercze"/>
                <w:noProof/>
              </w:rPr>
              <w:t>2.5.2. Kruszywo</w:t>
            </w:r>
            <w:r w:rsidR="003356D2">
              <w:rPr>
                <w:noProof/>
                <w:webHidden/>
              </w:rPr>
              <w:tab/>
            </w:r>
            <w:r w:rsidR="003356D2">
              <w:rPr>
                <w:noProof/>
                <w:webHidden/>
              </w:rPr>
              <w:fldChar w:fldCharType="begin"/>
            </w:r>
            <w:r w:rsidR="003356D2">
              <w:rPr>
                <w:noProof/>
                <w:webHidden/>
              </w:rPr>
              <w:instrText xml:space="preserve"> PAGEREF _Toc394392950 \h </w:instrText>
            </w:r>
            <w:r w:rsidR="003356D2">
              <w:rPr>
                <w:noProof/>
                <w:webHidden/>
              </w:rPr>
            </w:r>
            <w:r w:rsidR="003356D2">
              <w:rPr>
                <w:noProof/>
                <w:webHidden/>
              </w:rPr>
              <w:fldChar w:fldCharType="separate"/>
            </w:r>
            <w:r w:rsidR="000D6297">
              <w:rPr>
                <w:noProof/>
                <w:webHidden/>
              </w:rPr>
              <w:t>8</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51" w:history="1">
            <w:r w:rsidR="003356D2" w:rsidRPr="00545A70">
              <w:rPr>
                <w:rStyle w:val="Hipercze"/>
                <w:noProof/>
              </w:rPr>
              <w:t>2.5.3. Cement</w:t>
            </w:r>
            <w:r w:rsidR="003356D2">
              <w:rPr>
                <w:noProof/>
                <w:webHidden/>
              </w:rPr>
              <w:tab/>
            </w:r>
            <w:r w:rsidR="003356D2">
              <w:rPr>
                <w:noProof/>
                <w:webHidden/>
              </w:rPr>
              <w:fldChar w:fldCharType="begin"/>
            </w:r>
            <w:r w:rsidR="003356D2">
              <w:rPr>
                <w:noProof/>
                <w:webHidden/>
              </w:rPr>
              <w:instrText xml:space="preserve"> PAGEREF _Toc394392951 \h </w:instrText>
            </w:r>
            <w:r w:rsidR="003356D2">
              <w:rPr>
                <w:noProof/>
                <w:webHidden/>
              </w:rPr>
            </w:r>
            <w:r w:rsidR="003356D2">
              <w:rPr>
                <w:noProof/>
                <w:webHidden/>
              </w:rPr>
              <w:fldChar w:fldCharType="separate"/>
            </w:r>
            <w:r w:rsidR="000D6297">
              <w:rPr>
                <w:noProof/>
                <w:webHidden/>
              </w:rPr>
              <w:t>8</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52" w:history="1">
            <w:r w:rsidR="003356D2" w:rsidRPr="00545A70">
              <w:rPr>
                <w:rStyle w:val="Hipercze"/>
                <w:noProof/>
              </w:rPr>
              <w:t>3. SPRZĘT.</w:t>
            </w:r>
            <w:r w:rsidR="003356D2">
              <w:rPr>
                <w:noProof/>
                <w:webHidden/>
              </w:rPr>
              <w:tab/>
            </w:r>
            <w:r w:rsidR="003356D2">
              <w:rPr>
                <w:noProof/>
                <w:webHidden/>
              </w:rPr>
              <w:fldChar w:fldCharType="begin"/>
            </w:r>
            <w:r w:rsidR="003356D2">
              <w:rPr>
                <w:noProof/>
                <w:webHidden/>
              </w:rPr>
              <w:instrText xml:space="preserve"> PAGEREF _Toc394392952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53" w:history="1">
            <w:r w:rsidR="003356D2" w:rsidRPr="00545A70">
              <w:rPr>
                <w:rStyle w:val="Hipercze"/>
                <w:noProof/>
              </w:rPr>
              <w:t>3.1. Ogólne wymagania dotyczące sprzętu</w:t>
            </w:r>
            <w:r w:rsidR="003356D2">
              <w:rPr>
                <w:noProof/>
                <w:webHidden/>
              </w:rPr>
              <w:tab/>
            </w:r>
            <w:r w:rsidR="003356D2">
              <w:rPr>
                <w:noProof/>
                <w:webHidden/>
              </w:rPr>
              <w:fldChar w:fldCharType="begin"/>
            </w:r>
            <w:r w:rsidR="003356D2">
              <w:rPr>
                <w:noProof/>
                <w:webHidden/>
              </w:rPr>
              <w:instrText xml:space="preserve"> PAGEREF _Toc394392953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54" w:history="1">
            <w:r w:rsidR="003356D2" w:rsidRPr="00545A70">
              <w:rPr>
                <w:rStyle w:val="Hipercze"/>
                <w:noProof/>
              </w:rPr>
              <w:t>3.2. Sprzęt do robót ziemnych przygotowawczych i wykończeniowych</w:t>
            </w:r>
            <w:r w:rsidR="003356D2">
              <w:rPr>
                <w:noProof/>
                <w:webHidden/>
              </w:rPr>
              <w:tab/>
            </w:r>
            <w:r w:rsidR="003356D2">
              <w:rPr>
                <w:noProof/>
                <w:webHidden/>
              </w:rPr>
              <w:fldChar w:fldCharType="begin"/>
            </w:r>
            <w:r w:rsidR="003356D2">
              <w:rPr>
                <w:noProof/>
                <w:webHidden/>
              </w:rPr>
              <w:instrText xml:space="preserve"> PAGEREF _Toc394392954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55" w:history="1">
            <w:r w:rsidR="003356D2" w:rsidRPr="00545A70">
              <w:rPr>
                <w:rStyle w:val="Hipercze"/>
                <w:noProof/>
              </w:rPr>
              <w:t>3.3. Sprzęt do robót montażowych</w:t>
            </w:r>
            <w:r w:rsidR="003356D2">
              <w:rPr>
                <w:noProof/>
                <w:webHidden/>
              </w:rPr>
              <w:tab/>
            </w:r>
            <w:r w:rsidR="003356D2">
              <w:rPr>
                <w:noProof/>
                <w:webHidden/>
              </w:rPr>
              <w:fldChar w:fldCharType="begin"/>
            </w:r>
            <w:r w:rsidR="003356D2">
              <w:rPr>
                <w:noProof/>
                <w:webHidden/>
              </w:rPr>
              <w:instrText xml:space="preserve"> PAGEREF _Toc394392955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56" w:history="1">
            <w:r w:rsidR="003356D2" w:rsidRPr="00545A70">
              <w:rPr>
                <w:rStyle w:val="Hipercze"/>
                <w:noProof/>
              </w:rPr>
              <w:t>4. TRANSPORT.</w:t>
            </w:r>
            <w:r w:rsidR="003356D2">
              <w:rPr>
                <w:noProof/>
                <w:webHidden/>
              </w:rPr>
              <w:tab/>
            </w:r>
            <w:r w:rsidR="003356D2">
              <w:rPr>
                <w:noProof/>
                <w:webHidden/>
              </w:rPr>
              <w:fldChar w:fldCharType="begin"/>
            </w:r>
            <w:r w:rsidR="003356D2">
              <w:rPr>
                <w:noProof/>
                <w:webHidden/>
              </w:rPr>
              <w:instrText xml:space="preserve"> PAGEREF _Toc394392956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57" w:history="1">
            <w:r w:rsidR="003356D2" w:rsidRPr="00545A70">
              <w:rPr>
                <w:rStyle w:val="Hipercze"/>
                <w:noProof/>
              </w:rPr>
              <w:t>4.1. Ogólne wymagania dotyczące transportu</w:t>
            </w:r>
            <w:r w:rsidR="003356D2">
              <w:rPr>
                <w:noProof/>
                <w:webHidden/>
              </w:rPr>
              <w:tab/>
            </w:r>
            <w:r w:rsidR="003356D2">
              <w:rPr>
                <w:noProof/>
                <w:webHidden/>
              </w:rPr>
              <w:fldChar w:fldCharType="begin"/>
            </w:r>
            <w:r w:rsidR="003356D2">
              <w:rPr>
                <w:noProof/>
                <w:webHidden/>
              </w:rPr>
              <w:instrText xml:space="preserve"> PAGEREF _Toc394392957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58" w:history="1">
            <w:r w:rsidR="003356D2" w:rsidRPr="00545A70">
              <w:rPr>
                <w:rStyle w:val="Hipercze"/>
                <w:noProof/>
              </w:rPr>
              <w:t>4.2. Transport rur przewodowych i ochronnych</w:t>
            </w:r>
            <w:r w:rsidR="003356D2">
              <w:rPr>
                <w:noProof/>
                <w:webHidden/>
              </w:rPr>
              <w:tab/>
            </w:r>
            <w:r w:rsidR="003356D2">
              <w:rPr>
                <w:noProof/>
                <w:webHidden/>
              </w:rPr>
              <w:fldChar w:fldCharType="begin"/>
            </w:r>
            <w:r w:rsidR="003356D2">
              <w:rPr>
                <w:noProof/>
                <w:webHidden/>
              </w:rPr>
              <w:instrText xml:space="preserve"> PAGEREF _Toc394392958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59" w:history="1">
            <w:r w:rsidR="003356D2" w:rsidRPr="00545A70">
              <w:rPr>
                <w:rStyle w:val="Hipercze"/>
                <w:noProof/>
              </w:rPr>
              <w:t>4.3. Transport mieszanki betonowej i zapraw</w:t>
            </w:r>
            <w:r w:rsidR="003356D2">
              <w:rPr>
                <w:noProof/>
                <w:webHidden/>
              </w:rPr>
              <w:tab/>
            </w:r>
            <w:r w:rsidR="003356D2">
              <w:rPr>
                <w:noProof/>
                <w:webHidden/>
              </w:rPr>
              <w:fldChar w:fldCharType="begin"/>
            </w:r>
            <w:r w:rsidR="003356D2">
              <w:rPr>
                <w:noProof/>
                <w:webHidden/>
              </w:rPr>
              <w:instrText xml:space="preserve"> PAGEREF _Toc394392959 \h </w:instrText>
            </w:r>
            <w:r w:rsidR="003356D2">
              <w:rPr>
                <w:noProof/>
                <w:webHidden/>
              </w:rPr>
            </w:r>
            <w:r w:rsidR="003356D2">
              <w:rPr>
                <w:noProof/>
                <w:webHidden/>
              </w:rPr>
              <w:fldChar w:fldCharType="separate"/>
            </w:r>
            <w:r w:rsidR="000D6297">
              <w:rPr>
                <w:noProof/>
                <w:webHidden/>
              </w:rPr>
              <w:t>9</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60" w:history="1">
            <w:r w:rsidR="003356D2" w:rsidRPr="00545A70">
              <w:rPr>
                <w:rStyle w:val="Hipercze"/>
                <w:noProof/>
              </w:rPr>
              <w:t>4.4. Transport kruszywa</w:t>
            </w:r>
            <w:r w:rsidR="003356D2">
              <w:rPr>
                <w:noProof/>
                <w:webHidden/>
              </w:rPr>
              <w:tab/>
            </w:r>
            <w:r w:rsidR="003356D2">
              <w:rPr>
                <w:noProof/>
                <w:webHidden/>
              </w:rPr>
              <w:fldChar w:fldCharType="begin"/>
            </w:r>
            <w:r w:rsidR="003356D2">
              <w:rPr>
                <w:noProof/>
                <w:webHidden/>
              </w:rPr>
              <w:instrText xml:space="preserve"> PAGEREF _Toc394392960 \h </w:instrText>
            </w:r>
            <w:r w:rsidR="003356D2">
              <w:rPr>
                <w:noProof/>
                <w:webHidden/>
              </w:rPr>
            </w:r>
            <w:r w:rsidR="003356D2">
              <w:rPr>
                <w:noProof/>
                <w:webHidden/>
              </w:rPr>
              <w:fldChar w:fldCharType="separate"/>
            </w:r>
            <w:r w:rsidR="000D6297">
              <w:rPr>
                <w:noProof/>
                <w:webHidden/>
              </w:rPr>
              <w:t>10</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61" w:history="1">
            <w:r w:rsidR="003356D2" w:rsidRPr="00545A70">
              <w:rPr>
                <w:rStyle w:val="Hipercze"/>
                <w:noProof/>
              </w:rPr>
              <w:t>4.5. Transport cementu</w:t>
            </w:r>
            <w:r w:rsidR="003356D2">
              <w:rPr>
                <w:noProof/>
                <w:webHidden/>
              </w:rPr>
              <w:tab/>
            </w:r>
            <w:r w:rsidR="003356D2">
              <w:rPr>
                <w:noProof/>
                <w:webHidden/>
              </w:rPr>
              <w:fldChar w:fldCharType="begin"/>
            </w:r>
            <w:r w:rsidR="003356D2">
              <w:rPr>
                <w:noProof/>
                <w:webHidden/>
              </w:rPr>
              <w:instrText xml:space="preserve"> PAGEREF _Toc394392961 \h </w:instrText>
            </w:r>
            <w:r w:rsidR="003356D2">
              <w:rPr>
                <w:noProof/>
                <w:webHidden/>
              </w:rPr>
            </w:r>
            <w:r w:rsidR="003356D2">
              <w:rPr>
                <w:noProof/>
                <w:webHidden/>
              </w:rPr>
              <w:fldChar w:fldCharType="separate"/>
            </w:r>
            <w:r w:rsidR="000D6297">
              <w:rPr>
                <w:noProof/>
                <w:webHidden/>
              </w:rPr>
              <w:t>10</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62" w:history="1">
            <w:r w:rsidR="003356D2" w:rsidRPr="00545A70">
              <w:rPr>
                <w:rStyle w:val="Hipercze"/>
                <w:noProof/>
              </w:rPr>
              <w:t>5. WYKONANIE ROBÓT.</w:t>
            </w:r>
            <w:r w:rsidR="003356D2">
              <w:rPr>
                <w:noProof/>
                <w:webHidden/>
              </w:rPr>
              <w:tab/>
            </w:r>
            <w:r w:rsidR="003356D2">
              <w:rPr>
                <w:noProof/>
                <w:webHidden/>
              </w:rPr>
              <w:fldChar w:fldCharType="begin"/>
            </w:r>
            <w:r w:rsidR="003356D2">
              <w:rPr>
                <w:noProof/>
                <w:webHidden/>
              </w:rPr>
              <w:instrText xml:space="preserve"> PAGEREF _Toc394392962 \h </w:instrText>
            </w:r>
            <w:r w:rsidR="003356D2">
              <w:rPr>
                <w:noProof/>
                <w:webHidden/>
              </w:rPr>
            </w:r>
            <w:r w:rsidR="003356D2">
              <w:rPr>
                <w:noProof/>
                <w:webHidden/>
              </w:rPr>
              <w:fldChar w:fldCharType="separate"/>
            </w:r>
            <w:r w:rsidR="000D6297">
              <w:rPr>
                <w:noProof/>
                <w:webHidden/>
              </w:rPr>
              <w:t>10</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63" w:history="1">
            <w:r w:rsidR="003356D2" w:rsidRPr="00545A70">
              <w:rPr>
                <w:rStyle w:val="Hipercze"/>
                <w:noProof/>
              </w:rPr>
              <w:t>5.1. Ogólne zasady wykonania robót</w:t>
            </w:r>
            <w:r w:rsidR="003356D2">
              <w:rPr>
                <w:noProof/>
                <w:webHidden/>
              </w:rPr>
              <w:tab/>
            </w:r>
            <w:r w:rsidR="003356D2">
              <w:rPr>
                <w:noProof/>
                <w:webHidden/>
              </w:rPr>
              <w:fldChar w:fldCharType="begin"/>
            </w:r>
            <w:r w:rsidR="003356D2">
              <w:rPr>
                <w:noProof/>
                <w:webHidden/>
              </w:rPr>
              <w:instrText xml:space="preserve"> PAGEREF _Toc394392963 \h </w:instrText>
            </w:r>
            <w:r w:rsidR="003356D2">
              <w:rPr>
                <w:noProof/>
                <w:webHidden/>
              </w:rPr>
            </w:r>
            <w:r w:rsidR="003356D2">
              <w:rPr>
                <w:noProof/>
                <w:webHidden/>
              </w:rPr>
              <w:fldChar w:fldCharType="separate"/>
            </w:r>
            <w:r w:rsidR="000D6297">
              <w:rPr>
                <w:noProof/>
                <w:webHidden/>
              </w:rPr>
              <w:t>10</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64" w:history="1">
            <w:r w:rsidR="003356D2" w:rsidRPr="00545A70">
              <w:rPr>
                <w:rStyle w:val="Hipercze"/>
                <w:noProof/>
              </w:rPr>
              <w:t>5.2. Roboty przygotowawcze</w:t>
            </w:r>
            <w:r w:rsidR="003356D2">
              <w:rPr>
                <w:noProof/>
                <w:webHidden/>
              </w:rPr>
              <w:tab/>
            </w:r>
            <w:r w:rsidR="003356D2">
              <w:rPr>
                <w:noProof/>
                <w:webHidden/>
              </w:rPr>
              <w:fldChar w:fldCharType="begin"/>
            </w:r>
            <w:r w:rsidR="003356D2">
              <w:rPr>
                <w:noProof/>
                <w:webHidden/>
              </w:rPr>
              <w:instrText xml:space="preserve"> PAGEREF _Toc394392964 \h </w:instrText>
            </w:r>
            <w:r w:rsidR="003356D2">
              <w:rPr>
                <w:noProof/>
                <w:webHidden/>
              </w:rPr>
            </w:r>
            <w:r w:rsidR="003356D2">
              <w:rPr>
                <w:noProof/>
                <w:webHidden/>
              </w:rPr>
              <w:fldChar w:fldCharType="separate"/>
            </w:r>
            <w:r w:rsidR="000D6297">
              <w:rPr>
                <w:noProof/>
                <w:webHidden/>
              </w:rPr>
              <w:t>10</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65" w:history="1">
            <w:r w:rsidR="003356D2" w:rsidRPr="00545A70">
              <w:rPr>
                <w:rStyle w:val="Hipercze"/>
                <w:noProof/>
              </w:rPr>
              <w:t>5.3. Roboty ziemne</w:t>
            </w:r>
            <w:r w:rsidR="003356D2">
              <w:rPr>
                <w:noProof/>
                <w:webHidden/>
              </w:rPr>
              <w:tab/>
            </w:r>
            <w:r w:rsidR="003356D2">
              <w:rPr>
                <w:noProof/>
                <w:webHidden/>
              </w:rPr>
              <w:fldChar w:fldCharType="begin"/>
            </w:r>
            <w:r w:rsidR="003356D2">
              <w:rPr>
                <w:noProof/>
                <w:webHidden/>
              </w:rPr>
              <w:instrText xml:space="preserve"> PAGEREF _Toc394392965 \h </w:instrText>
            </w:r>
            <w:r w:rsidR="003356D2">
              <w:rPr>
                <w:noProof/>
                <w:webHidden/>
              </w:rPr>
            </w:r>
            <w:r w:rsidR="003356D2">
              <w:rPr>
                <w:noProof/>
                <w:webHidden/>
              </w:rPr>
              <w:fldChar w:fldCharType="separate"/>
            </w:r>
            <w:r w:rsidR="000D6297">
              <w:rPr>
                <w:noProof/>
                <w:webHidden/>
              </w:rPr>
              <w:t>10</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66" w:history="1">
            <w:r w:rsidR="003356D2" w:rsidRPr="00545A70">
              <w:rPr>
                <w:rStyle w:val="Hipercze"/>
                <w:noProof/>
              </w:rPr>
              <w:t>5.4.Przygotowanie podłoża</w:t>
            </w:r>
            <w:r w:rsidR="003356D2">
              <w:rPr>
                <w:noProof/>
                <w:webHidden/>
              </w:rPr>
              <w:tab/>
            </w:r>
            <w:r w:rsidR="003356D2">
              <w:rPr>
                <w:noProof/>
                <w:webHidden/>
              </w:rPr>
              <w:fldChar w:fldCharType="begin"/>
            </w:r>
            <w:r w:rsidR="003356D2">
              <w:rPr>
                <w:noProof/>
                <w:webHidden/>
              </w:rPr>
              <w:instrText xml:space="preserve"> PAGEREF _Toc394392966 \h </w:instrText>
            </w:r>
            <w:r w:rsidR="003356D2">
              <w:rPr>
                <w:noProof/>
                <w:webHidden/>
              </w:rPr>
            </w:r>
            <w:r w:rsidR="003356D2">
              <w:rPr>
                <w:noProof/>
                <w:webHidden/>
              </w:rPr>
              <w:fldChar w:fldCharType="separate"/>
            </w:r>
            <w:r w:rsidR="000D6297">
              <w:rPr>
                <w:noProof/>
                <w:webHidden/>
              </w:rPr>
              <w:t>11</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67" w:history="1">
            <w:r w:rsidR="003356D2" w:rsidRPr="00545A70">
              <w:rPr>
                <w:rStyle w:val="Hipercze"/>
                <w:noProof/>
              </w:rPr>
              <w:t>5.4.1. Podsypka i obsypka</w:t>
            </w:r>
            <w:r w:rsidR="003356D2">
              <w:rPr>
                <w:noProof/>
                <w:webHidden/>
              </w:rPr>
              <w:tab/>
            </w:r>
            <w:r w:rsidR="003356D2">
              <w:rPr>
                <w:noProof/>
                <w:webHidden/>
              </w:rPr>
              <w:fldChar w:fldCharType="begin"/>
            </w:r>
            <w:r w:rsidR="003356D2">
              <w:rPr>
                <w:noProof/>
                <w:webHidden/>
              </w:rPr>
              <w:instrText xml:space="preserve"> PAGEREF _Toc394392967 \h </w:instrText>
            </w:r>
            <w:r w:rsidR="003356D2">
              <w:rPr>
                <w:noProof/>
                <w:webHidden/>
              </w:rPr>
            </w:r>
            <w:r w:rsidR="003356D2">
              <w:rPr>
                <w:noProof/>
                <w:webHidden/>
              </w:rPr>
              <w:fldChar w:fldCharType="separate"/>
            </w:r>
            <w:r w:rsidR="000D6297">
              <w:rPr>
                <w:noProof/>
                <w:webHidden/>
              </w:rPr>
              <w:t>11</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68" w:history="1">
            <w:r w:rsidR="003356D2" w:rsidRPr="00545A70">
              <w:rPr>
                <w:rStyle w:val="Hipercze"/>
                <w:noProof/>
              </w:rPr>
              <w:t>5.4.2. Układanie przewodów</w:t>
            </w:r>
            <w:r w:rsidR="003356D2">
              <w:rPr>
                <w:noProof/>
                <w:webHidden/>
              </w:rPr>
              <w:tab/>
            </w:r>
            <w:r w:rsidR="003356D2">
              <w:rPr>
                <w:noProof/>
                <w:webHidden/>
              </w:rPr>
              <w:fldChar w:fldCharType="begin"/>
            </w:r>
            <w:r w:rsidR="003356D2">
              <w:rPr>
                <w:noProof/>
                <w:webHidden/>
              </w:rPr>
              <w:instrText xml:space="preserve"> PAGEREF _Toc394392968 \h </w:instrText>
            </w:r>
            <w:r w:rsidR="003356D2">
              <w:rPr>
                <w:noProof/>
                <w:webHidden/>
              </w:rPr>
            </w:r>
            <w:r w:rsidR="003356D2">
              <w:rPr>
                <w:noProof/>
                <w:webHidden/>
              </w:rPr>
              <w:fldChar w:fldCharType="separate"/>
            </w:r>
            <w:r w:rsidR="000D6297">
              <w:rPr>
                <w:noProof/>
                <w:webHidden/>
              </w:rPr>
              <w:t>12</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69" w:history="1">
            <w:r w:rsidR="003356D2" w:rsidRPr="00545A70">
              <w:rPr>
                <w:rStyle w:val="Hipercze"/>
                <w:noProof/>
              </w:rPr>
              <w:t>5.4.3. Studzienki inspekcyjne z tworzywa sztucznego</w:t>
            </w:r>
            <w:r w:rsidR="003356D2">
              <w:rPr>
                <w:noProof/>
                <w:webHidden/>
              </w:rPr>
              <w:tab/>
            </w:r>
            <w:r w:rsidR="003356D2">
              <w:rPr>
                <w:noProof/>
                <w:webHidden/>
              </w:rPr>
              <w:fldChar w:fldCharType="begin"/>
            </w:r>
            <w:r w:rsidR="003356D2">
              <w:rPr>
                <w:noProof/>
                <w:webHidden/>
              </w:rPr>
              <w:instrText xml:space="preserve"> PAGEREF _Toc394392969 \h </w:instrText>
            </w:r>
            <w:r w:rsidR="003356D2">
              <w:rPr>
                <w:noProof/>
                <w:webHidden/>
              </w:rPr>
            </w:r>
            <w:r w:rsidR="003356D2">
              <w:rPr>
                <w:noProof/>
                <w:webHidden/>
              </w:rPr>
              <w:fldChar w:fldCharType="separate"/>
            </w:r>
            <w:r w:rsidR="000D6297">
              <w:rPr>
                <w:noProof/>
                <w:webHidden/>
              </w:rPr>
              <w:t>12</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70" w:history="1">
            <w:r w:rsidR="003356D2" w:rsidRPr="00545A70">
              <w:rPr>
                <w:rStyle w:val="Hipercze"/>
                <w:noProof/>
              </w:rPr>
              <w:t>6. KONTROLA JAKOŚCI ROBÓT.</w:t>
            </w:r>
            <w:r w:rsidR="003356D2">
              <w:rPr>
                <w:noProof/>
                <w:webHidden/>
              </w:rPr>
              <w:tab/>
            </w:r>
            <w:r w:rsidR="003356D2">
              <w:rPr>
                <w:noProof/>
                <w:webHidden/>
              </w:rPr>
              <w:fldChar w:fldCharType="begin"/>
            </w:r>
            <w:r w:rsidR="003356D2">
              <w:rPr>
                <w:noProof/>
                <w:webHidden/>
              </w:rPr>
              <w:instrText xml:space="preserve"> PAGEREF _Toc394392970 \h </w:instrText>
            </w:r>
            <w:r w:rsidR="003356D2">
              <w:rPr>
                <w:noProof/>
                <w:webHidden/>
              </w:rPr>
            </w:r>
            <w:r w:rsidR="003356D2">
              <w:rPr>
                <w:noProof/>
                <w:webHidden/>
              </w:rPr>
              <w:fldChar w:fldCharType="separate"/>
            </w:r>
            <w:r w:rsidR="000D6297">
              <w:rPr>
                <w:noProof/>
                <w:webHidden/>
              </w:rPr>
              <w:t>13</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71" w:history="1">
            <w:r w:rsidR="003356D2" w:rsidRPr="00545A70">
              <w:rPr>
                <w:rStyle w:val="Hipercze"/>
                <w:noProof/>
              </w:rPr>
              <w:t>6.1. Ogólne zasady kontroli jakości robót</w:t>
            </w:r>
            <w:r w:rsidR="003356D2">
              <w:rPr>
                <w:noProof/>
                <w:webHidden/>
              </w:rPr>
              <w:tab/>
            </w:r>
            <w:r w:rsidR="003356D2">
              <w:rPr>
                <w:noProof/>
                <w:webHidden/>
              </w:rPr>
              <w:fldChar w:fldCharType="begin"/>
            </w:r>
            <w:r w:rsidR="003356D2">
              <w:rPr>
                <w:noProof/>
                <w:webHidden/>
              </w:rPr>
              <w:instrText xml:space="preserve"> PAGEREF _Toc394392971 \h </w:instrText>
            </w:r>
            <w:r w:rsidR="003356D2">
              <w:rPr>
                <w:noProof/>
                <w:webHidden/>
              </w:rPr>
            </w:r>
            <w:r w:rsidR="003356D2">
              <w:rPr>
                <w:noProof/>
                <w:webHidden/>
              </w:rPr>
              <w:fldChar w:fldCharType="separate"/>
            </w:r>
            <w:r w:rsidR="000D6297">
              <w:rPr>
                <w:noProof/>
                <w:webHidden/>
              </w:rPr>
              <w:t>13</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72" w:history="1">
            <w:r w:rsidR="003356D2" w:rsidRPr="00545A70">
              <w:rPr>
                <w:rStyle w:val="Hipercze"/>
                <w:noProof/>
              </w:rPr>
              <w:t>6.2. Kontrola robót montażowych</w:t>
            </w:r>
            <w:r w:rsidR="003356D2">
              <w:rPr>
                <w:noProof/>
                <w:webHidden/>
              </w:rPr>
              <w:tab/>
            </w:r>
            <w:r w:rsidR="003356D2">
              <w:rPr>
                <w:noProof/>
                <w:webHidden/>
              </w:rPr>
              <w:fldChar w:fldCharType="begin"/>
            </w:r>
            <w:r w:rsidR="003356D2">
              <w:rPr>
                <w:noProof/>
                <w:webHidden/>
              </w:rPr>
              <w:instrText xml:space="preserve"> PAGEREF _Toc394392972 \h </w:instrText>
            </w:r>
            <w:r w:rsidR="003356D2">
              <w:rPr>
                <w:noProof/>
                <w:webHidden/>
              </w:rPr>
            </w:r>
            <w:r w:rsidR="003356D2">
              <w:rPr>
                <w:noProof/>
                <w:webHidden/>
              </w:rPr>
              <w:fldChar w:fldCharType="separate"/>
            </w:r>
            <w:r w:rsidR="000D6297">
              <w:rPr>
                <w:noProof/>
                <w:webHidden/>
              </w:rPr>
              <w:t>13</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73" w:history="1">
            <w:r w:rsidR="003356D2" w:rsidRPr="00545A70">
              <w:rPr>
                <w:rStyle w:val="Hipercze"/>
                <w:noProof/>
              </w:rPr>
              <w:t>6.3. Próba szczelności rurociągów</w:t>
            </w:r>
            <w:r w:rsidR="003356D2">
              <w:rPr>
                <w:noProof/>
                <w:webHidden/>
              </w:rPr>
              <w:tab/>
            </w:r>
            <w:r w:rsidR="003356D2">
              <w:rPr>
                <w:noProof/>
                <w:webHidden/>
              </w:rPr>
              <w:fldChar w:fldCharType="begin"/>
            </w:r>
            <w:r w:rsidR="003356D2">
              <w:rPr>
                <w:noProof/>
                <w:webHidden/>
              </w:rPr>
              <w:instrText xml:space="preserve"> PAGEREF _Toc394392973 \h </w:instrText>
            </w:r>
            <w:r w:rsidR="003356D2">
              <w:rPr>
                <w:noProof/>
                <w:webHidden/>
              </w:rPr>
            </w:r>
            <w:r w:rsidR="003356D2">
              <w:rPr>
                <w:noProof/>
                <w:webHidden/>
              </w:rPr>
              <w:fldChar w:fldCharType="separate"/>
            </w:r>
            <w:r w:rsidR="000D6297">
              <w:rPr>
                <w:noProof/>
                <w:webHidden/>
              </w:rPr>
              <w:t>13</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74" w:history="1">
            <w:r w:rsidR="003356D2" w:rsidRPr="00545A70">
              <w:rPr>
                <w:rStyle w:val="Hipercze"/>
                <w:noProof/>
              </w:rPr>
              <w:t>6.3.1. Próba szczelności na eksfiltrację</w:t>
            </w:r>
            <w:r w:rsidR="003356D2">
              <w:rPr>
                <w:noProof/>
                <w:webHidden/>
              </w:rPr>
              <w:tab/>
            </w:r>
            <w:r w:rsidR="003356D2">
              <w:rPr>
                <w:noProof/>
                <w:webHidden/>
              </w:rPr>
              <w:fldChar w:fldCharType="begin"/>
            </w:r>
            <w:r w:rsidR="003356D2">
              <w:rPr>
                <w:noProof/>
                <w:webHidden/>
              </w:rPr>
              <w:instrText xml:space="preserve"> PAGEREF _Toc394392974 \h </w:instrText>
            </w:r>
            <w:r w:rsidR="003356D2">
              <w:rPr>
                <w:noProof/>
                <w:webHidden/>
              </w:rPr>
            </w:r>
            <w:r w:rsidR="003356D2">
              <w:rPr>
                <w:noProof/>
                <w:webHidden/>
              </w:rPr>
              <w:fldChar w:fldCharType="separate"/>
            </w:r>
            <w:r w:rsidR="000D6297">
              <w:rPr>
                <w:noProof/>
                <w:webHidden/>
              </w:rPr>
              <w:t>13</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75" w:history="1">
            <w:r w:rsidR="003356D2" w:rsidRPr="00545A70">
              <w:rPr>
                <w:rStyle w:val="Hipercze"/>
                <w:noProof/>
              </w:rPr>
              <w:t>6.3.2. Próba szczelności na infiltrację</w:t>
            </w:r>
            <w:r w:rsidR="003356D2">
              <w:rPr>
                <w:noProof/>
                <w:webHidden/>
              </w:rPr>
              <w:tab/>
            </w:r>
            <w:r w:rsidR="003356D2">
              <w:rPr>
                <w:noProof/>
                <w:webHidden/>
              </w:rPr>
              <w:fldChar w:fldCharType="begin"/>
            </w:r>
            <w:r w:rsidR="003356D2">
              <w:rPr>
                <w:noProof/>
                <w:webHidden/>
              </w:rPr>
              <w:instrText xml:space="preserve"> PAGEREF _Toc394392975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76" w:history="1">
            <w:r w:rsidR="003356D2" w:rsidRPr="00545A70">
              <w:rPr>
                <w:rStyle w:val="Hipercze"/>
                <w:noProof/>
              </w:rPr>
              <w:t>7. OBMIAR ROBOT</w:t>
            </w:r>
            <w:r w:rsidR="003356D2">
              <w:rPr>
                <w:noProof/>
                <w:webHidden/>
              </w:rPr>
              <w:tab/>
            </w:r>
            <w:r w:rsidR="003356D2">
              <w:rPr>
                <w:noProof/>
                <w:webHidden/>
              </w:rPr>
              <w:fldChar w:fldCharType="begin"/>
            </w:r>
            <w:r w:rsidR="003356D2">
              <w:rPr>
                <w:noProof/>
                <w:webHidden/>
              </w:rPr>
              <w:instrText xml:space="preserve"> PAGEREF _Toc394392976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77" w:history="1">
            <w:r w:rsidR="003356D2" w:rsidRPr="00545A70">
              <w:rPr>
                <w:rStyle w:val="Hipercze"/>
                <w:noProof/>
              </w:rPr>
              <w:t>7.1. Ogólne zasady obmiaru robót</w:t>
            </w:r>
            <w:r w:rsidR="003356D2">
              <w:rPr>
                <w:noProof/>
                <w:webHidden/>
              </w:rPr>
              <w:tab/>
            </w:r>
            <w:r w:rsidR="003356D2">
              <w:rPr>
                <w:noProof/>
                <w:webHidden/>
              </w:rPr>
              <w:fldChar w:fldCharType="begin"/>
            </w:r>
            <w:r w:rsidR="003356D2">
              <w:rPr>
                <w:noProof/>
                <w:webHidden/>
              </w:rPr>
              <w:instrText xml:space="preserve"> PAGEREF _Toc394392977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78" w:history="1">
            <w:r w:rsidR="003356D2" w:rsidRPr="00545A70">
              <w:rPr>
                <w:rStyle w:val="Hipercze"/>
                <w:noProof/>
              </w:rPr>
              <w:t>7.2. Jednostka obmiarowa</w:t>
            </w:r>
            <w:r w:rsidR="003356D2">
              <w:rPr>
                <w:noProof/>
                <w:webHidden/>
              </w:rPr>
              <w:tab/>
            </w:r>
            <w:r w:rsidR="003356D2">
              <w:rPr>
                <w:noProof/>
                <w:webHidden/>
              </w:rPr>
              <w:fldChar w:fldCharType="begin"/>
            </w:r>
            <w:r w:rsidR="003356D2">
              <w:rPr>
                <w:noProof/>
                <w:webHidden/>
              </w:rPr>
              <w:instrText xml:space="preserve"> PAGEREF _Toc394392978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79" w:history="1">
            <w:r w:rsidR="003356D2" w:rsidRPr="00545A70">
              <w:rPr>
                <w:rStyle w:val="Hipercze"/>
                <w:noProof/>
              </w:rPr>
              <w:t>8. ODBIÓR ROBÓT</w:t>
            </w:r>
            <w:r w:rsidR="003356D2">
              <w:rPr>
                <w:noProof/>
                <w:webHidden/>
              </w:rPr>
              <w:tab/>
            </w:r>
            <w:r w:rsidR="003356D2">
              <w:rPr>
                <w:noProof/>
                <w:webHidden/>
              </w:rPr>
              <w:fldChar w:fldCharType="begin"/>
            </w:r>
            <w:r w:rsidR="003356D2">
              <w:rPr>
                <w:noProof/>
                <w:webHidden/>
              </w:rPr>
              <w:instrText xml:space="preserve"> PAGEREF _Toc394392979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80" w:history="1">
            <w:r w:rsidR="003356D2" w:rsidRPr="00545A70">
              <w:rPr>
                <w:rStyle w:val="Hipercze"/>
                <w:noProof/>
              </w:rPr>
              <w:t>8.1. Ogólne zasady odbioru robót</w:t>
            </w:r>
            <w:r w:rsidR="003356D2">
              <w:rPr>
                <w:noProof/>
                <w:webHidden/>
              </w:rPr>
              <w:tab/>
            </w:r>
            <w:r w:rsidR="003356D2">
              <w:rPr>
                <w:noProof/>
                <w:webHidden/>
              </w:rPr>
              <w:fldChar w:fldCharType="begin"/>
            </w:r>
            <w:r w:rsidR="003356D2">
              <w:rPr>
                <w:noProof/>
                <w:webHidden/>
              </w:rPr>
              <w:instrText xml:space="preserve"> PAGEREF _Toc394392980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81" w:history="1">
            <w:r w:rsidR="003356D2" w:rsidRPr="00545A70">
              <w:rPr>
                <w:rStyle w:val="Hipercze"/>
                <w:noProof/>
              </w:rPr>
              <w:t>8.2. Odbiór robót zanikających i ulegających zakryciu</w:t>
            </w:r>
            <w:r w:rsidR="003356D2">
              <w:rPr>
                <w:noProof/>
                <w:webHidden/>
              </w:rPr>
              <w:tab/>
            </w:r>
            <w:r w:rsidR="003356D2">
              <w:rPr>
                <w:noProof/>
                <w:webHidden/>
              </w:rPr>
              <w:fldChar w:fldCharType="begin"/>
            </w:r>
            <w:r w:rsidR="003356D2">
              <w:rPr>
                <w:noProof/>
                <w:webHidden/>
              </w:rPr>
              <w:instrText xml:space="preserve"> PAGEREF _Toc394392981 \h </w:instrText>
            </w:r>
            <w:r w:rsidR="003356D2">
              <w:rPr>
                <w:noProof/>
                <w:webHidden/>
              </w:rPr>
            </w:r>
            <w:r w:rsidR="003356D2">
              <w:rPr>
                <w:noProof/>
                <w:webHidden/>
              </w:rPr>
              <w:fldChar w:fldCharType="separate"/>
            </w:r>
            <w:r w:rsidR="000D6297">
              <w:rPr>
                <w:noProof/>
                <w:webHidden/>
              </w:rPr>
              <w:t>14</w:t>
            </w:r>
            <w:r w:rsidR="003356D2">
              <w:rPr>
                <w:noProof/>
                <w:webHidden/>
              </w:rPr>
              <w:fldChar w:fldCharType="end"/>
            </w:r>
          </w:hyperlink>
        </w:p>
        <w:p w:rsidR="003356D2" w:rsidRDefault="00AD0179">
          <w:pPr>
            <w:pStyle w:val="Spistreci3"/>
            <w:tabs>
              <w:tab w:val="right" w:leader="dot" w:pos="9061"/>
            </w:tabs>
            <w:rPr>
              <w:rFonts w:eastAsiaTheme="minorEastAsia"/>
              <w:noProof/>
              <w:lang w:eastAsia="pl-PL"/>
            </w:rPr>
          </w:pPr>
          <w:hyperlink w:anchor="_Toc394392982" w:history="1">
            <w:r w:rsidR="003356D2" w:rsidRPr="00545A70">
              <w:rPr>
                <w:rStyle w:val="Hipercze"/>
                <w:noProof/>
              </w:rPr>
              <w:t>8.2.1. Odbiory techniczne</w:t>
            </w:r>
            <w:r w:rsidR="003356D2">
              <w:rPr>
                <w:noProof/>
                <w:webHidden/>
              </w:rPr>
              <w:tab/>
            </w:r>
            <w:r w:rsidR="003356D2">
              <w:rPr>
                <w:noProof/>
                <w:webHidden/>
              </w:rPr>
              <w:fldChar w:fldCharType="begin"/>
            </w:r>
            <w:r w:rsidR="003356D2">
              <w:rPr>
                <w:noProof/>
                <w:webHidden/>
              </w:rPr>
              <w:instrText xml:space="preserve"> PAGEREF _Toc394392982 \h </w:instrText>
            </w:r>
            <w:r w:rsidR="003356D2">
              <w:rPr>
                <w:noProof/>
                <w:webHidden/>
              </w:rPr>
            </w:r>
            <w:r w:rsidR="003356D2">
              <w:rPr>
                <w:noProof/>
                <w:webHidden/>
              </w:rPr>
              <w:fldChar w:fldCharType="separate"/>
            </w:r>
            <w:r w:rsidR="000D6297">
              <w:rPr>
                <w:noProof/>
                <w:webHidden/>
              </w:rPr>
              <w:t>15</w:t>
            </w:r>
            <w:r w:rsidR="003356D2">
              <w:rPr>
                <w:noProof/>
                <w:webHidden/>
              </w:rPr>
              <w:fldChar w:fldCharType="end"/>
            </w:r>
          </w:hyperlink>
        </w:p>
        <w:p w:rsidR="003356D2" w:rsidRDefault="00AD0179">
          <w:pPr>
            <w:pStyle w:val="Spistreci2"/>
            <w:tabs>
              <w:tab w:val="right" w:leader="dot" w:pos="9061"/>
            </w:tabs>
            <w:rPr>
              <w:rFonts w:eastAsiaTheme="minorEastAsia"/>
              <w:noProof/>
              <w:lang w:eastAsia="pl-PL"/>
            </w:rPr>
          </w:pPr>
          <w:hyperlink w:anchor="_Toc394392983" w:history="1">
            <w:r w:rsidR="003356D2" w:rsidRPr="00545A70">
              <w:rPr>
                <w:rStyle w:val="Hipercze"/>
                <w:noProof/>
              </w:rPr>
              <w:t>8.3. Odbiór końcowy</w:t>
            </w:r>
            <w:r w:rsidR="003356D2">
              <w:rPr>
                <w:noProof/>
                <w:webHidden/>
              </w:rPr>
              <w:tab/>
            </w:r>
            <w:r w:rsidR="003356D2">
              <w:rPr>
                <w:noProof/>
                <w:webHidden/>
              </w:rPr>
              <w:fldChar w:fldCharType="begin"/>
            </w:r>
            <w:r w:rsidR="003356D2">
              <w:rPr>
                <w:noProof/>
                <w:webHidden/>
              </w:rPr>
              <w:instrText xml:space="preserve"> PAGEREF _Toc394392983 \h </w:instrText>
            </w:r>
            <w:r w:rsidR="003356D2">
              <w:rPr>
                <w:noProof/>
                <w:webHidden/>
              </w:rPr>
            </w:r>
            <w:r w:rsidR="003356D2">
              <w:rPr>
                <w:noProof/>
                <w:webHidden/>
              </w:rPr>
              <w:fldChar w:fldCharType="separate"/>
            </w:r>
            <w:r w:rsidR="000D6297">
              <w:rPr>
                <w:noProof/>
                <w:webHidden/>
              </w:rPr>
              <w:t>15</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84" w:history="1">
            <w:r w:rsidR="003356D2" w:rsidRPr="00545A70">
              <w:rPr>
                <w:rStyle w:val="Hipercze"/>
                <w:noProof/>
              </w:rPr>
              <w:t>9. PODSTAWA PŁATNOŚCI</w:t>
            </w:r>
            <w:r w:rsidR="003356D2">
              <w:rPr>
                <w:noProof/>
                <w:webHidden/>
              </w:rPr>
              <w:tab/>
            </w:r>
            <w:r w:rsidR="003356D2">
              <w:rPr>
                <w:noProof/>
                <w:webHidden/>
              </w:rPr>
              <w:fldChar w:fldCharType="begin"/>
            </w:r>
            <w:r w:rsidR="003356D2">
              <w:rPr>
                <w:noProof/>
                <w:webHidden/>
              </w:rPr>
              <w:instrText xml:space="preserve"> PAGEREF _Toc394392984 \h </w:instrText>
            </w:r>
            <w:r w:rsidR="003356D2">
              <w:rPr>
                <w:noProof/>
                <w:webHidden/>
              </w:rPr>
            </w:r>
            <w:r w:rsidR="003356D2">
              <w:rPr>
                <w:noProof/>
                <w:webHidden/>
              </w:rPr>
              <w:fldChar w:fldCharType="separate"/>
            </w:r>
            <w:r w:rsidR="000D6297">
              <w:rPr>
                <w:noProof/>
                <w:webHidden/>
              </w:rPr>
              <w:t>16</w:t>
            </w:r>
            <w:r w:rsidR="003356D2">
              <w:rPr>
                <w:noProof/>
                <w:webHidden/>
              </w:rPr>
              <w:fldChar w:fldCharType="end"/>
            </w:r>
          </w:hyperlink>
        </w:p>
        <w:p w:rsidR="003356D2" w:rsidRDefault="00AD0179">
          <w:pPr>
            <w:pStyle w:val="Spistreci1"/>
            <w:tabs>
              <w:tab w:val="right" w:leader="dot" w:pos="9061"/>
            </w:tabs>
            <w:rPr>
              <w:rFonts w:eastAsiaTheme="minorEastAsia"/>
              <w:noProof/>
              <w:lang w:eastAsia="pl-PL"/>
            </w:rPr>
          </w:pPr>
          <w:hyperlink w:anchor="_Toc394392985" w:history="1">
            <w:r w:rsidR="003356D2" w:rsidRPr="00545A70">
              <w:rPr>
                <w:rStyle w:val="Hipercze"/>
                <w:noProof/>
              </w:rPr>
              <w:t>10. PRZEPISY ZWIĄZANE</w:t>
            </w:r>
            <w:r w:rsidR="003356D2">
              <w:rPr>
                <w:noProof/>
                <w:webHidden/>
              </w:rPr>
              <w:tab/>
            </w:r>
            <w:r w:rsidR="003356D2">
              <w:rPr>
                <w:noProof/>
                <w:webHidden/>
              </w:rPr>
              <w:fldChar w:fldCharType="begin"/>
            </w:r>
            <w:r w:rsidR="003356D2">
              <w:rPr>
                <w:noProof/>
                <w:webHidden/>
              </w:rPr>
              <w:instrText xml:space="preserve"> PAGEREF _Toc394392985 \h </w:instrText>
            </w:r>
            <w:r w:rsidR="003356D2">
              <w:rPr>
                <w:noProof/>
                <w:webHidden/>
              </w:rPr>
            </w:r>
            <w:r w:rsidR="003356D2">
              <w:rPr>
                <w:noProof/>
                <w:webHidden/>
              </w:rPr>
              <w:fldChar w:fldCharType="separate"/>
            </w:r>
            <w:r w:rsidR="000D6297">
              <w:rPr>
                <w:noProof/>
                <w:webHidden/>
              </w:rPr>
              <w:t>16</w:t>
            </w:r>
            <w:r w:rsidR="003356D2">
              <w:rPr>
                <w:noProof/>
                <w:webHidden/>
              </w:rPr>
              <w:fldChar w:fldCharType="end"/>
            </w:r>
          </w:hyperlink>
        </w:p>
        <w:p w:rsidR="00F3007D" w:rsidRDefault="00F3007D">
          <w:r>
            <w:rPr>
              <w:b/>
              <w:bCs/>
            </w:rPr>
            <w:fldChar w:fldCharType="end"/>
          </w:r>
        </w:p>
      </w:sdtContent>
    </w:sdt>
    <w:p w:rsidR="00410D54" w:rsidRDefault="00410D54">
      <w:pPr>
        <w:rPr>
          <w:rFonts w:asciiTheme="majorHAnsi" w:eastAsiaTheme="majorEastAsia" w:hAnsiTheme="majorHAnsi" w:cstheme="majorBidi"/>
          <w:b/>
          <w:bCs/>
          <w:color w:val="365F91" w:themeColor="accent1" w:themeShade="BF"/>
          <w:sz w:val="28"/>
          <w:szCs w:val="28"/>
        </w:rPr>
      </w:pPr>
      <w:r>
        <w:br w:type="page"/>
      </w:r>
    </w:p>
    <w:p w:rsidR="003D77E8" w:rsidRDefault="003D77E8" w:rsidP="003D77E8">
      <w:pPr>
        <w:pStyle w:val="Nagwek1"/>
      </w:pPr>
      <w:bookmarkStart w:id="0" w:name="_Toc394392913"/>
      <w:r>
        <w:lastRenderedPageBreak/>
        <w:t>1. WSTĘP</w:t>
      </w:r>
      <w:bookmarkEnd w:id="0"/>
    </w:p>
    <w:p w:rsidR="003D77E8" w:rsidRDefault="003D77E8" w:rsidP="003D77E8">
      <w:pPr>
        <w:pStyle w:val="Nagwek2"/>
      </w:pPr>
      <w:bookmarkStart w:id="1" w:name="_Toc394392914"/>
      <w:r>
        <w:t>1.1. Przedmiot Specyfikacji Technicznej</w:t>
      </w:r>
      <w:bookmarkEnd w:id="1"/>
    </w:p>
    <w:p w:rsidR="003D77E8" w:rsidRDefault="003D77E8" w:rsidP="003D77E8">
      <w:pPr>
        <w:spacing w:after="0"/>
      </w:pPr>
      <w:r>
        <w:t xml:space="preserve">Przedmiotem niniejszej szczegółowej specyfikacji technicznej (ST) są wymagania dotyczące wykonania i odbioru robót związanych z </w:t>
      </w:r>
      <w:r w:rsidR="00F96982">
        <w:t>budową</w:t>
      </w:r>
      <w:r w:rsidR="00F96982" w:rsidRPr="00F96982">
        <w:t xml:space="preserve"> przyłączy do kanalizacji sanitarnej w miejscowości Trzebież</w:t>
      </w:r>
      <w:r>
        <w:t>.</w:t>
      </w:r>
    </w:p>
    <w:p w:rsidR="003D77E8" w:rsidRDefault="003D77E8" w:rsidP="003D77E8">
      <w:pPr>
        <w:pStyle w:val="Nagwek2"/>
      </w:pPr>
      <w:bookmarkStart w:id="2" w:name="_Toc394392915"/>
      <w:r>
        <w:t>1.2. Zakres stosowania ST</w:t>
      </w:r>
      <w:bookmarkEnd w:id="2"/>
    </w:p>
    <w:p w:rsidR="00DD118E" w:rsidRDefault="00DD118E" w:rsidP="003D77E8">
      <w:pPr>
        <w:spacing w:after="0"/>
      </w:pPr>
      <w:r w:rsidRPr="00DD118E">
        <w:t>Niniejsza Specyfikacja Techniczna (ST) zawiera informac</w:t>
      </w:r>
      <w:r>
        <w:t>je oraz wymagania</w:t>
      </w:r>
      <w:r w:rsidRPr="00DD118E">
        <w:t xml:space="preserve"> dotyczące wykonania i odbioru robót, które </w:t>
      </w:r>
      <w:r w:rsidR="00F96982" w:rsidRPr="00F96982">
        <w:t>zostaną zrealizowane w ramach budowy przyłączy do kanalizacji sanitarnej w miejscowości Trzebież</w:t>
      </w:r>
      <w:r w:rsidR="00F96982">
        <w:t xml:space="preserve">. </w:t>
      </w:r>
      <w:r w:rsidR="00F96982" w:rsidRPr="00F96982">
        <w:t xml:space="preserve">Przedsięwzięcie obejmuje wykonanie </w:t>
      </w:r>
      <w:r w:rsidR="000A4D4B">
        <w:t>31</w:t>
      </w:r>
      <w:bookmarkStart w:id="3" w:name="_GoBack"/>
      <w:bookmarkEnd w:id="3"/>
      <w:r w:rsidR="00F96982" w:rsidRPr="00F96982">
        <w:t xml:space="preserve"> przyłączy w miejscowości Trzebież, w ramach realizacji Uchwały Nr XLII/314/214 Rady Miejskiej w Policach z dnia 22.04.2014r. w sprawie uchwalenia zasad partycypacji Gminy Police w roku 2014 w kosztach wykonania przyłączy do sieci kanalizacji sanitarnej</w:t>
      </w:r>
      <w:r w:rsidR="00677982">
        <w:t>.</w:t>
      </w:r>
    </w:p>
    <w:p w:rsidR="003D77E8" w:rsidRDefault="003D77E8" w:rsidP="003D77E8">
      <w:pPr>
        <w:pStyle w:val="Nagwek2"/>
      </w:pPr>
      <w:bookmarkStart w:id="4" w:name="_Toc394392916"/>
      <w:r>
        <w:t>1.3. Zakres robót objęty ST</w:t>
      </w:r>
      <w:bookmarkEnd w:id="4"/>
    </w:p>
    <w:p w:rsidR="003D77E8" w:rsidRDefault="003D77E8" w:rsidP="003D77E8">
      <w:pPr>
        <w:spacing w:after="0"/>
      </w:pPr>
      <w:r>
        <w:t xml:space="preserve">Niniejsza ST dotyczy </w:t>
      </w:r>
      <w:r w:rsidR="00F96982" w:rsidRPr="00F96982">
        <w:t>budowy przyłączy do kanalizacji sanitarnej w miejscowości Trzebież</w:t>
      </w:r>
      <w:r w:rsidR="00F96982">
        <w:t>.</w:t>
      </w:r>
    </w:p>
    <w:p w:rsidR="00F96982" w:rsidRDefault="00F96982" w:rsidP="00F96982">
      <w:pPr>
        <w:spacing w:after="0"/>
      </w:pPr>
      <w:r>
        <w:t>Zakres robót obejmuje:</w:t>
      </w:r>
    </w:p>
    <w:p w:rsidR="00F96982" w:rsidRDefault="00F96982" w:rsidP="00F96982">
      <w:pPr>
        <w:spacing w:after="0"/>
        <w:ind w:left="142" w:hanging="142"/>
      </w:pPr>
      <w:r>
        <w:t>- Wykonanie Przyłączy z rur kanalizacyjnych PVC-U z uszczelką ze ścianką litą klasy S, SN 8 o średnicy Ø 160 x 4,7.</w:t>
      </w:r>
    </w:p>
    <w:p w:rsidR="00F96982" w:rsidRDefault="00F96982" w:rsidP="00F96982">
      <w:pPr>
        <w:spacing w:after="0"/>
        <w:ind w:left="142" w:hanging="142"/>
      </w:pPr>
      <w:r>
        <w:t>- Włączenie kanalizacji do istniejących studni rewizyjnych.</w:t>
      </w:r>
    </w:p>
    <w:p w:rsidR="00F96982" w:rsidRDefault="00F96982" w:rsidP="00F96982">
      <w:pPr>
        <w:spacing w:after="0"/>
        <w:ind w:left="142" w:hanging="142"/>
      </w:pPr>
      <w:r>
        <w:t>- Na zmianie kierunku montaż kompletnych studni rewizyjnych Ø 400 przykrytych włazami – pokrywami żeliwnymi o nośności dostosowanej do miejsca ich usytuowania.</w:t>
      </w:r>
    </w:p>
    <w:p w:rsidR="00F96982" w:rsidRDefault="00F96982" w:rsidP="00F96982">
      <w:pPr>
        <w:spacing w:after="0"/>
        <w:ind w:left="142" w:hanging="142"/>
      </w:pPr>
      <w:r>
        <w:t>- Odtworzenie terenu do stanu pierwotnego na obszarze objętym opracowaniem.</w:t>
      </w:r>
    </w:p>
    <w:p w:rsidR="003D77E8" w:rsidRDefault="003D77E8" w:rsidP="003D77E8">
      <w:pPr>
        <w:pStyle w:val="Nagwek3"/>
      </w:pPr>
      <w:bookmarkStart w:id="5" w:name="_Toc394392917"/>
      <w:r>
        <w:t>1.3.2. Stan istniejący</w:t>
      </w:r>
      <w:bookmarkEnd w:id="5"/>
    </w:p>
    <w:p w:rsidR="003D77E8" w:rsidRDefault="00F96982" w:rsidP="003D77E8">
      <w:pPr>
        <w:spacing w:after="0"/>
      </w:pPr>
      <w:r>
        <w:t xml:space="preserve">Ścieki sanitarne z podłączanych nieruchomości kierowane są do indywidualnych zbiorników bezodpływowych, okresowo opróżnianych. Ścieki </w:t>
      </w:r>
      <w:r w:rsidR="0065733E">
        <w:t>odwożone</w:t>
      </w:r>
      <w:r>
        <w:t xml:space="preserve"> są wozami asenizacyjnymi do stacji zlewnej w Policach przy ul. Dębowej</w:t>
      </w:r>
    </w:p>
    <w:p w:rsidR="003D77E8" w:rsidRDefault="003D77E8" w:rsidP="00CD162E">
      <w:pPr>
        <w:pStyle w:val="Nagwek3"/>
      </w:pPr>
      <w:bookmarkStart w:id="6" w:name="_Toc394392918"/>
      <w:r>
        <w:t xml:space="preserve">1.3.3. Technologia budowy </w:t>
      </w:r>
      <w:r w:rsidR="0065733E">
        <w:t>przyłącza</w:t>
      </w:r>
      <w:bookmarkEnd w:id="6"/>
    </w:p>
    <w:p w:rsidR="003D77E8" w:rsidRDefault="0065733E" w:rsidP="0065733E">
      <w:pPr>
        <w:spacing w:after="0"/>
      </w:pPr>
      <w:r w:rsidRPr="0065733E">
        <w:t xml:space="preserve">Wykonanie w technologii tradycyjnej w wykopie otwartym, mechanicznie i ręcznie. Przewody w wykopie otwartym należy ułożyć w suchym wykopie na zagęszczonej podsypce, która z </w:t>
      </w:r>
      <w:proofErr w:type="spellStart"/>
      <w:r w:rsidRPr="0065733E">
        <w:t>obsypką</w:t>
      </w:r>
      <w:proofErr w:type="spellEnd"/>
      <w:r w:rsidRPr="0065733E">
        <w:t xml:space="preserve"> stanowi strefę posadowienia przewodu. Układanie rurociągów</w:t>
      </w:r>
      <w:r>
        <w:t xml:space="preserve"> prowadzić</w:t>
      </w:r>
      <w:r w:rsidRPr="0065733E">
        <w:t xml:space="preserve"> zgodnie z instrukcją producenta. Przewody należy zasypywać warstwami </w:t>
      </w:r>
      <w:r>
        <w:t>z jednoczesnym zagęszczeniem.</w:t>
      </w:r>
      <w:r w:rsidRPr="0065733E">
        <w:t xml:space="preserve"> Rury układać ze spadkiem minimum1,5%. Włączenie kanalizacji do istniejących studni rewizyjnych. Na zmianie kierunku zamontować kompletne studnie rewizyjne Ø 400 przykryte włazami – pokrywami żeliwnymi o nośności dostosowanej do miejsca ich usytuowania. Trasa kanalizacji wg planów sytuacyjnych</w:t>
      </w:r>
      <w:r>
        <w:t xml:space="preserve"> </w:t>
      </w:r>
      <w:r w:rsidRPr="0065733E">
        <w:t>załączonych</w:t>
      </w:r>
      <w:r>
        <w:t xml:space="preserve"> do dokumentacji projektowej</w:t>
      </w:r>
      <w:r w:rsidRPr="0065733E">
        <w:t>.</w:t>
      </w:r>
    </w:p>
    <w:p w:rsidR="003D77E8" w:rsidRDefault="00725CB6" w:rsidP="00CD162E">
      <w:pPr>
        <w:pStyle w:val="Nagwek2"/>
      </w:pPr>
      <w:bookmarkStart w:id="7" w:name="_Toc394392919"/>
      <w:r>
        <w:t>1.4.</w:t>
      </w:r>
      <w:r w:rsidR="003D77E8">
        <w:t xml:space="preserve"> Określenia podstawowe</w:t>
      </w:r>
      <w:bookmarkEnd w:id="7"/>
    </w:p>
    <w:p w:rsidR="00725CB6" w:rsidRDefault="00725CB6" w:rsidP="00725CB6">
      <w:pPr>
        <w:spacing w:after="0"/>
      </w:pPr>
      <w:r>
        <w:t>Okreś</w:t>
      </w:r>
      <w:r w:rsidR="00A92DFF">
        <w:t>l</w:t>
      </w:r>
      <w:r>
        <w:t xml:space="preserve">enia podstawowe są zgodne z </w:t>
      </w:r>
      <w:r w:rsidR="00A92DFF">
        <w:t>definicjami</w:t>
      </w:r>
      <w:r>
        <w:t xml:space="preserve"> podanymi w </w:t>
      </w:r>
      <w:r w:rsidR="00A92DFF" w:rsidRPr="00A92DFF">
        <w:t>ST 01.00 „Wymagania ogólne".</w:t>
      </w:r>
      <w:r>
        <w:t xml:space="preserve"> Określenia podstawowe są zgodne z określeniami zawartymi w Prawie budowlanym i rozporządzeniach wykonawczych, „Warunkach Technicznych Wykonania i Odbioru Sieci Kanalizacyjnych” oraz PN-EN 1610:1997, PN-EN 124:2000, PN-EN 805 i PN-B-10725.</w:t>
      </w:r>
    </w:p>
    <w:p w:rsidR="00725CB6" w:rsidRDefault="00725CB6" w:rsidP="00725CB6">
      <w:pPr>
        <w:pStyle w:val="Nagwek3"/>
      </w:pPr>
      <w:bookmarkStart w:id="8" w:name="_Toc394392920"/>
      <w:r>
        <w:lastRenderedPageBreak/>
        <w:t>1.4.1. Sieć kanalizacyjna</w:t>
      </w:r>
      <w:bookmarkEnd w:id="8"/>
    </w:p>
    <w:p w:rsidR="00725CB6" w:rsidRDefault="00725CB6" w:rsidP="00725CB6">
      <w:pPr>
        <w:spacing w:after="0"/>
      </w:pPr>
      <w:r>
        <w:t>Układ połączonych przewodów kanalizacyjnych i obiektów inżynierskich, znajdujących się poza budynkami od pierwszej studzienki kanalizacyjnej licząc od strony budynku do oczyszczalni ścieków lub wylotów kanałów deszczowych albo burzowych do odbiorników.</w:t>
      </w:r>
    </w:p>
    <w:p w:rsidR="00725CB6" w:rsidRDefault="00725CB6" w:rsidP="00725CB6">
      <w:pPr>
        <w:pStyle w:val="Nagwek3"/>
      </w:pPr>
      <w:bookmarkStart w:id="9" w:name="_Toc394392921"/>
      <w:r>
        <w:t>1.4.2. Sieć kanalizacyjna ściekowa</w:t>
      </w:r>
      <w:bookmarkEnd w:id="9"/>
    </w:p>
    <w:p w:rsidR="00725CB6" w:rsidRDefault="00725CB6" w:rsidP="00725CB6">
      <w:pPr>
        <w:spacing w:after="0"/>
      </w:pPr>
      <w:r>
        <w:t>Sieć kanalizacyjna przeznaczona do odprowadzania ścieków bytowo-gospodarczych i przemysłowych.</w:t>
      </w:r>
    </w:p>
    <w:p w:rsidR="00725CB6" w:rsidRDefault="00725CB6" w:rsidP="00725CB6">
      <w:pPr>
        <w:pStyle w:val="Nagwek3"/>
      </w:pPr>
      <w:bookmarkStart w:id="10" w:name="_Toc394392922"/>
      <w:r>
        <w:t>1.4.3. Kanalizacja grawitacyjna</w:t>
      </w:r>
      <w:bookmarkEnd w:id="10"/>
    </w:p>
    <w:p w:rsidR="00725CB6" w:rsidRDefault="00725CB6" w:rsidP="00725CB6">
      <w:pPr>
        <w:spacing w:after="0"/>
      </w:pPr>
      <w:r>
        <w:t>System kanalizacyjny, w którym przepływ ścieków następuje dzięki sile ciężkości.</w:t>
      </w:r>
    </w:p>
    <w:p w:rsidR="00725CB6" w:rsidRDefault="00725CB6" w:rsidP="00725CB6">
      <w:pPr>
        <w:pStyle w:val="Nagwek3"/>
      </w:pPr>
      <w:bookmarkStart w:id="11" w:name="_Toc394392923"/>
      <w:r>
        <w:t>1.4.4. Przyłącze kanalizacyjne</w:t>
      </w:r>
      <w:bookmarkEnd w:id="11"/>
    </w:p>
    <w:p w:rsidR="00725CB6" w:rsidRDefault="00725CB6" w:rsidP="00725CB6">
      <w:pPr>
        <w:spacing w:after="0"/>
      </w:pPr>
      <w:r>
        <w:t>Odcinek przewodu kanalizacyjnego łączący instalację kanalizacyjną w nieruchomości odbiorcy z siecią kanalizacyjną, za pierwszą studzienką, licząc od strony budynku, a w przypadku jej braku do granicy nieruchomości gruntowej.</w:t>
      </w:r>
    </w:p>
    <w:p w:rsidR="00725CB6" w:rsidRDefault="00725CB6" w:rsidP="00725CB6">
      <w:pPr>
        <w:pStyle w:val="Nagwek3"/>
      </w:pPr>
      <w:bookmarkStart w:id="12" w:name="_Toc394392924"/>
      <w:r>
        <w:t>1.4.5. Kineta</w:t>
      </w:r>
      <w:bookmarkEnd w:id="12"/>
    </w:p>
    <w:p w:rsidR="00725CB6" w:rsidRDefault="00725CB6" w:rsidP="00725CB6">
      <w:pPr>
        <w:spacing w:after="0"/>
      </w:pPr>
      <w:r>
        <w:t>Koryto przepływowe w dnie studzienki kanalizacyjnej.</w:t>
      </w:r>
    </w:p>
    <w:p w:rsidR="00725CB6" w:rsidRDefault="00725CB6" w:rsidP="00725CB6">
      <w:pPr>
        <w:pStyle w:val="Nagwek3"/>
      </w:pPr>
      <w:bookmarkStart w:id="13" w:name="_Toc394392925"/>
      <w:r>
        <w:t>1.4.6. Podłoże naturalne</w:t>
      </w:r>
      <w:bookmarkEnd w:id="13"/>
    </w:p>
    <w:p w:rsidR="00725CB6" w:rsidRDefault="00725CB6" w:rsidP="00725CB6">
      <w:pPr>
        <w:spacing w:after="0"/>
      </w:pPr>
      <w:r>
        <w:t>Podłoże naturalne z drobnoziarnistego gruntu.</w:t>
      </w:r>
    </w:p>
    <w:p w:rsidR="00725CB6" w:rsidRDefault="00725CB6" w:rsidP="00725CB6">
      <w:pPr>
        <w:pStyle w:val="Nagwek3"/>
      </w:pPr>
      <w:bookmarkStart w:id="14" w:name="_Toc394392926"/>
      <w:r>
        <w:t>1.4.7. Podłoże naturalne z podsypką</w:t>
      </w:r>
      <w:bookmarkEnd w:id="14"/>
    </w:p>
    <w:p w:rsidR="00725CB6" w:rsidRDefault="00725CB6" w:rsidP="00725CB6">
      <w:pPr>
        <w:spacing w:after="0"/>
      </w:pPr>
      <w:r>
        <w:t>Podłoże naturalne z gruntu twardego np. skalistego, z podsypką z gruntu drobnoziarnistego, albo podłoże naturalne z określonym rodzajem podsypki wymaganej ze względu na materiał z którego wykonano rury przewodu kanalizacyjnego, zgodnie z warunkami technicznymi producenta tych rur.</w:t>
      </w:r>
    </w:p>
    <w:p w:rsidR="00725CB6" w:rsidRDefault="00725CB6" w:rsidP="00725CB6">
      <w:pPr>
        <w:pStyle w:val="Nagwek3"/>
      </w:pPr>
      <w:bookmarkStart w:id="15" w:name="_Toc394392927"/>
      <w:r>
        <w:t>1.4.8. Podłoże wzmocnione</w:t>
      </w:r>
      <w:bookmarkEnd w:id="15"/>
    </w:p>
    <w:p w:rsidR="00725CB6" w:rsidRDefault="00725CB6" w:rsidP="00725CB6">
      <w:pPr>
        <w:spacing w:after="0"/>
      </w:pPr>
      <w:r>
        <w:t>Podłoże na gruncie niestabilnym. Wzmocnienie podłoża może polegać na wymianie gruntu na piasek lub żwir albo wykonanie ławy betonowej lub specjalnej konstrukcji.</w:t>
      </w:r>
    </w:p>
    <w:p w:rsidR="00725CB6" w:rsidRDefault="00725CB6" w:rsidP="00725CB6">
      <w:pPr>
        <w:pStyle w:val="Nagwek3"/>
      </w:pPr>
      <w:bookmarkStart w:id="16" w:name="_Toc394392928"/>
      <w:r>
        <w:t>1.4.9. Podsypka</w:t>
      </w:r>
      <w:bookmarkEnd w:id="16"/>
    </w:p>
    <w:p w:rsidR="00725CB6" w:rsidRDefault="00725CB6" w:rsidP="00725CB6">
      <w:pPr>
        <w:spacing w:after="0"/>
      </w:pPr>
      <w:r>
        <w:t xml:space="preserve">Materiał gruntowy między dnem wykopu a przewodem kanalizacyjnym i </w:t>
      </w:r>
      <w:proofErr w:type="spellStart"/>
      <w:r>
        <w:t>obsypką</w:t>
      </w:r>
      <w:proofErr w:type="spellEnd"/>
      <w:r>
        <w:t>.</w:t>
      </w:r>
    </w:p>
    <w:p w:rsidR="00725CB6" w:rsidRDefault="00725CB6" w:rsidP="00725CB6">
      <w:pPr>
        <w:pStyle w:val="Nagwek3"/>
      </w:pPr>
      <w:bookmarkStart w:id="17" w:name="_Toc394392929"/>
      <w:r>
        <w:t xml:space="preserve">1.4.10. </w:t>
      </w:r>
      <w:proofErr w:type="spellStart"/>
      <w:r>
        <w:t>Obsypka</w:t>
      </w:r>
      <w:bookmarkEnd w:id="17"/>
      <w:proofErr w:type="spellEnd"/>
    </w:p>
    <w:p w:rsidR="00725CB6" w:rsidRDefault="00725CB6" w:rsidP="00725CB6">
      <w:pPr>
        <w:spacing w:after="0"/>
      </w:pPr>
      <w:r>
        <w:t>Materiał gruntowy między podłożem lub podsypką a zasypką wstępną, otaczający przewód kanalizacyjny.</w:t>
      </w:r>
    </w:p>
    <w:p w:rsidR="00725CB6" w:rsidRDefault="00725CB6" w:rsidP="00725CB6">
      <w:pPr>
        <w:pStyle w:val="Nagwek3"/>
      </w:pPr>
      <w:bookmarkStart w:id="18" w:name="_Toc394392930"/>
      <w:r>
        <w:t>1.4.11. Zasypka wstępna</w:t>
      </w:r>
      <w:bookmarkEnd w:id="18"/>
    </w:p>
    <w:p w:rsidR="00725CB6" w:rsidRDefault="00725CB6" w:rsidP="00725CB6">
      <w:pPr>
        <w:spacing w:after="0"/>
      </w:pPr>
      <w:r>
        <w:t>Warstwa wypełniającego materiału gruntowego tuż nad wierzchem rury.</w:t>
      </w:r>
    </w:p>
    <w:p w:rsidR="00725CB6" w:rsidRDefault="00725CB6" w:rsidP="00725CB6">
      <w:pPr>
        <w:pStyle w:val="Nagwek3"/>
      </w:pPr>
      <w:bookmarkStart w:id="19" w:name="_Toc394392931"/>
      <w:r>
        <w:t>1.4.12. Zasypka główna</w:t>
      </w:r>
      <w:bookmarkEnd w:id="19"/>
    </w:p>
    <w:p w:rsidR="00725CB6" w:rsidRDefault="00725CB6" w:rsidP="00725CB6">
      <w:pPr>
        <w:spacing w:after="0"/>
      </w:pPr>
      <w:r>
        <w:t>Warstwa wypełniającego materiału gruntowego między powierzchnią zasypki wstępnej i terenem.</w:t>
      </w:r>
    </w:p>
    <w:p w:rsidR="00725CB6" w:rsidRDefault="00725CB6" w:rsidP="00725CB6">
      <w:pPr>
        <w:pStyle w:val="Nagwek3"/>
      </w:pPr>
      <w:bookmarkStart w:id="20" w:name="_Toc394392932"/>
      <w:r>
        <w:t>1.4.13. Blok oporowy</w:t>
      </w:r>
      <w:bookmarkEnd w:id="20"/>
    </w:p>
    <w:p w:rsidR="00725CB6" w:rsidRDefault="00725CB6" w:rsidP="00725CB6">
      <w:pPr>
        <w:spacing w:after="0"/>
      </w:pPr>
      <w:r>
        <w:t>Element zabezpieczający przewód przed przemieszczaniem się w poziomie i w pionie na skutek ciśnienia ścieków.</w:t>
      </w:r>
    </w:p>
    <w:p w:rsidR="00725CB6" w:rsidRDefault="00725CB6" w:rsidP="00725CB6">
      <w:pPr>
        <w:pStyle w:val="Nagwek3"/>
      </w:pPr>
      <w:bookmarkStart w:id="21" w:name="_Toc394392933"/>
      <w:r>
        <w:lastRenderedPageBreak/>
        <w:t>1.4.14. Studzienka kanalizacyjna rewizyjna</w:t>
      </w:r>
      <w:bookmarkEnd w:id="21"/>
    </w:p>
    <w:p w:rsidR="00725CB6" w:rsidRDefault="00725CB6" w:rsidP="00725CB6">
      <w:pPr>
        <w:spacing w:after="0"/>
      </w:pPr>
      <w:r>
        <w:t>Obiekt inżynierski występujący na sieci kanalizacyjnej (na długości przewodu lub w węźle) przeznaczony do kontroli stanu przewodu i wykonania prac eksploatacyjnych mających na celu utrzymanie prawidłowego przepływu.</w:t>
      </w:r>
    </w:p>
    <w:p w:rsidR="00725CB6" w:rsidRDefault="00725CB6" w:rsidP="00725CB6">
      <w:pPr>
        <w:pStyle w:val="Nagwek3"/>
      </w:pPr>
      <w:bookmarkStart w:id="22" w:name="_Toc394392934"/>
      <w:r>
        <w:t>1.4.15. Studzienka kaskadowa</w:t>
      </w:r>
      <w:bookmarkEnd w:id="22"/>
    </w:p>
    <w:p w:rsidR="00725CB6" w:rsidRDefault="00725CB6" w:rsidP="00725CB6">
      <w:pPr>
        <w:spacing w:after="0"/>
      </w:pPr>
      <w:r>
        <w:t>Studzienka rewizyjna łącząca kanały dochodzące na różnych wysokościach, w których ścieki lub wody opadowe spadają bezpośrednio na dno studzienki lub poprzez zewnętrzny odciążający przewód pionowy.</w:t>
      </w:r>
    </w:p>
    <w:p w:rsidR="00725CB6" w:rsidRDefault="00725CB6" w:rsidP="00725CB6">
      <w:pPr>
        <w:pStyle w:val="Nagwek3"/>
      </w:pPr>
      <w:bookmarkStart w:id="23" w:name="_Toc394392935"/>
      <w:r>
        <w:t>1.4.16. Studzienka przelotowa</w:t>
      </w:r>
      <w:bookmarkEnd w:id="23"/>
    </w:p>
    <w:p w:rsidR="00725CB6" w:rsidRDefault="00725CB6" w:rsidP="00725CB6">
      <w:pPr>
        <w:spacing w:after="0"/>
      </w:pPr>
      <w:r>
        <w:t>Studzienka rewizyjna zlokalizowana na załamaniach osi kanału w planie, na załamaniach spadku kanału oraz na odcinkach prostych.</w:t>
      </w:r>
    </w:p>
    <w:p w:rsidR="00725CB6" w:rsidRDefault="00A92DFF" w:rsidP="00A92DFF">
      <w:pPr>
        <w:pStyle w:val="Nagwek3"/>
      </w:pPr>
      <w:bookmarkStart w:id="24" w:name="_Toc394392936"/>
      <w:r>
        <w:t xml:space="preserve">1.4.17. </w:t>
      </w:r>
      <w:r w:rsidR="00725CB6">
        <w:t>Studzienka połączeniowa</w:t>
      </w:r>
      <w:bookmarkEnd w:id="24"/>
    </w:p>
    <w:p w:rsidR="00725CB6" w:rsidRDefault="00A92DFF" w:rsidP="00725CB6">
      <w:pPr>
        <w:spacing w:after="0"/>
      </w:pPr>
      <w:r>
        <w:t>S</w:t>
      </w:r>
      <w:r w:rsidR="00725CB6">
        <w:t>tudzienka rewizyjna przeznaczona do łączenia co najmniej dwóch kanałów dopływowych w</w:t>
      </w:r>
      <w:r>
        <w:t xml:space="preserve"> jeden kanał odpływowy.</w:t>
      </w:r>
    </w:p>
    <w:p w:rsidR="00725CB6" w:rsidRDefault="00A92DFF" w:rsidP="00A92DFF">
      <w:pPr>
        <w:pStyle w:val="Nagwek3"/>
      </w:pPr>
      <w:bookmarkStart w:id="25" w:name="_Toc394392937"/>
      <w:r>
        <w:t xml:space="preserve">1.4.18. </w:t>
      </w:r>
      <w:r w:rsidR="00725CB6">
        <w:t>Komora robocza studzienki rewizyjnej</w:t>
      </w:r>
      <w:bookmarkEnd w:id="25"/>
    </w:p>
    <w:p w:rsidR="00725CB6" w:rsidRDefault="00A92DFF" w:rsidP="00725CB6">
      <w:pPr>
        <w:spacing w:after="0"/>
      </w:pPr>
      <w:r>
        <w:t>Z</w:t>
      </w:r>
      <w:r w:rsidR="00725CB6">
        <w:t>asadnicza część studzienki lub komory przeznaczona do czynności eksploatacyjnych.</w:t>
      </w:r>
      <w:r>
        <w:t xml:space="preserve"> </w:t>
      </w:r>
      <w:r w:rsidR="00725CB6">
        <w:t>Wysokość komory roboczej jest to odległość pomiędzy rzędną dolnej powierzchni płyty lub</w:t>
      </w:r>
      <w:r>
        <w:t xml:space="preserve"> </w:t>
      </w:r>
      <w:r w:rsidR="00725CB6">
        <w:t>innego elementu przykrycia studzienki</w:t>
      </w:r>
      <w:r>
        <w:t xml:space="preserve"> lub komory, a rzędną spocznika.</w:t>
      </w:r>
    </w:p>
    <w:p w:rsidR="00725CB6" w:rsidRDefault="00A92DFF" w:rsidP="00A92DFF">
      <w:pPr>
        <w:pStyle w:val="Nagwek3"/>
      </w:pPr>
      <w:bookmarkStart w:id="26" w:name="_Toc394392938"/>
      <w:r>
        <w:t xml:space="preserve">1.4.19. </w:t>
      </w:r>
      <w:r w:rsidR="00725CB6">
        <w:t>Komin włazowy</w:t>
      </w:r>
      <w:bookmarkEnd w:id="26"/>
    </w:p>
    <w:p w:rsidR="00725CB6" w:rsidRDefault="00A92DFF" w:rsidP="00725CB6">
      <w:pPr>
        <w:spacing w:after="0"/>
      </w:pPr>
      <w:r>
        <w:t>S</w:t>
      </w:r>
      <w:r w:rsidR="00725CB6">
        <w:t>zyb połączeniowy komory roboczej z powierzchnią ziemi, przeznaczony do zejścia obsługi do</w:t>
      </w:r>
    </w:p>
    <w:p w:rsidR="00725CB6" w:rsidRDefault="00A92DFF" w:rsidP="00725CB6">
      <w:pPr>
        <w:spacing w:after="0"/>
      </w:pPr>
      <w:r>
        <w:t>komory roboczej.</w:t>
      </w:r>
    </w:p>
    <w:p w:rsidR="00725CB6" w:rsidRDefault="00A92DFF" w:rsidP="00A92DFF">
      <w:pPr>
        <w:pStyle w:val="Nagwek3"/>
      </w:pPr>
      <w:bookmarkStart w:id="27" w:name="_Toc394392939"/>
      <w:r>
        <w:t xml:space="preserve">1.4.20. </w:t>
      </w:r>
      <w:r w:rsidR="00725CB6">
        <w:t>Płyta przykrycia studzienki lub komory</w:t>
      </w:r>
      <w:bookmarkEnd w:id="27"/>
    </w:p>
    <w:p w:rsidR="00725CB6" w:rsidRDefault="00A92DFF" w:rsidP="00725CB6">
      <w:pPr>
        <w:spacing w:after="0"/>
      </w:pPr>
      <w:r>
        <w:t>P</w:t>
      </w:r>
      <w:r w:rsidR="00725CB6">
        <w:t>łyta przykrywająca komorę roboczą</w:t>
      </w:r>
      <w:r>
        <w:t>.</w:t>
      </w:r>
    </w:p>
    <w:p w:rsidR="00725CB6" w:rsidRDefault="00A92DFF" w:rsidP="00A92DFF">
      <w:pPr>
        <w:pStyle w:val="Nagwek3"/>
      </w:pPr>
      <w:bookmarkStart w:id="28" w:name="_Toc394392940"/>
      <w:r>
        <w:t xml:space="preserve">1.4.21. </w:t>
      </w:r>
      <w:r w:rsidR="00725CB6">
        <w:t>Spocznik</w:t>
      </w:r>
      <w:bookmarkEnd w:id="28"/>
    </w:p>
    <w:p w:rsidR="00725CB6" w:rsidRDefault="00A92DFF" w:rsidP="00725CB6">
      <w:pPr>
        <w:spacing w:after="0"/>
      </w:pPr>
      <w:r>
        <w:t>E</w:t>
      </w:r>
      <w:r w:rsidR="00725CB6">
        <w:t>lement dna studzienki lub komory kanalizacyjnej pomiędzy kinetą a ścianą komory roboczej.</w:t>
      </w:r>
    </w:p>
    <w:p w:rsidR="003D77E8" w:rsidRDefault="003D77E8" w:rsidP="00CD162E">
      <w:pPr>
        <w:pStyle w:val="Nagwek1"/>
      </w:pPr>
      <w:bookmarkStart w:id="29" w:name="_Toc394392941"/>
      <w:r>
        <w:t>2. MATERIAŁY.</w:t>
      </w:r>
      <w:bookmarkEnd w:id="29"/>
    </w:p>
    <w:p w:rsidR="003D77E8" w:rsidRDefault="003D77E8" w:rsidP="00CD162E">
      <w:pPr>
        <w:pStyle w:val="Nagwek2"/>
      </w:pPr>
      <w:bookmarkStart w:id="30" w:name="_Toc394392942"/>
      <w:r>
        <w:t>2.1. Ogólne wymagania</w:t>
      </w:r>
      <w:bookmarkEnd w:id="30"/>
    </w:p>
    <w:p w:rsidR="003D77E8" w:rsidRDefault="003D77E8" w:rsidP="003D77E8">
      <w:pPr>
        <w:spacing w:after="0"/>
      </w:pPr>
      <w:r>
        <w:t>Ogólne wymagania dotyczące materiałów podano w ST 01-00 „Wymagania ogólne" pkt.2. Wszystkie zakupione przez</w:t>
      </w:r>
      <w:r w:rsidR="00CD162E">
        <w:t xml:space="preserve"> </w:t>
      </w:r>
      <w:r>
        <w:t>wykonawcę materiały, dla których normy PN i BN przewidują posiadanie zaświadczenia o jakości lub atestu, powinny być</w:t>
      </w:r>
      <w:r w:rsidR="00CD162E">
        <w:t xml:space="preserve"> </w:t>
      </w:r>
      <w:r>
        <w:t>zaopatrzone przez producenta w taki dokument. Inne materiały powinny być wyposażone w takie dokumenty na życzenie</w:t>
      </w:r>
      <w:r w:rsidR="00CD162E">
        <w:t xml:space="preserve"> </w:t>
      </w:r>
      <w:r>
        <w:t>Inspektora Nadzoru.</w:t>
      </w:r>
    </w:p>
    <w:p w:rsidR="00EC6020" w:rsidRDefault="00EC6020" w:rsidP="003D77E8">
      <w:pPr>
        <w:spacing w:after="0"/>
      </w:pPr>
      <w:r>
        <w:t>Dobrane materiały zapewniają prawidłowość wykonania instalacji pod warunkiem zachowania niżej wymienionych zasad ogólnych:</w:t>
      </w:r>
    </w:p>
    <w:p w:rsidR="00EC6020" w:rsidRDefault="00EC6020" w:rsidP="00EC6020">
      <w:pPr>
        <w:pStyle w:val="Nagwek3"/>
      </w:pPr>
      <w:bookmarkStart w:id="31" w:name="_Toc394392943"/>
      <w:r>
        <w:t>2.1.1. Sposób montażu</w:t>
      </w:r>
      <w:bookmarkEnd w:id="31"/>
    </w:p>
    <w:p w:rsidR="003D77E8" w:rsidRDefault="003D77E8" w:rsidP="00EC6020">
      <w:pPr>
        <w:spacing w:after="0"/>
      </w:pPr>
      <w:r>
        <w:t>Przewody powinny być ułożone gruncie w sposób uniemożliwiający:</w:t>
      </w:r>
    </w:p>
    <w:p w:rsidR="003D77E8" w:rsidRDefault="00CD162E" w:rsidP="003D77E8">
      <w:pPr>
        <w:spacing w:after="0"/>
      </w:pPr>
      <w:r>
        <w:t>-</w:t>
      </w:r>
      <w:r w:rsidR="003D77E8">
        <w:t xml:space="preserve"> zamarzanie nich wody w okresie zimowym</w:t>
      </w:r>
    </w:p>
    <w:p w:rsidR="003D77E8" w:rsidRDefault="00CD162E" w:rsidP="003D77E8">
      <w:pPr>
        <w:spacing w:after="0"/>
      </w:pPr>
      <w:r>
        <w:t>-</w:t>
      </w:r>
      <w:r w:rsidR="003D77E8">
        <w:t xml:space="preserve"> nadmierne ich nagrzanie w okresie letnim</w:t>
      </w:r>
    </w:p>
    <w:p w:rsidR="003D77E8" w:rsidRDefault="00CD162E" w:rsidP="003D77E8">
      <w:pPr>
        <w:spacing w:after="0"/>
      </w:pPr>
      <w:r>
        <w:t>-</w:t>
      </w:r>
      <w:r w:rsidR="003D77E8">
        <w:t xml:space="preserve"> uszkodzenia pod wpływem obciążeń zewnętrznych</w:t>
      </w:r>
    </w:p>
    <w:p w:rsidR="003D77E8" w:rsidRDefault="00CD162E" w:rsidP="003D77E8">
      <w:pPr>
        <w:spacing w:after="0"/>
      </w:pPr>
      <w:r>
        <w:lastRenderedPageBreak/>
        <w:t>-</w:t>
      </w:r>
      <w:r w:rsidR="003D77E8">
        <w:t xml:space="preserve"> negatywny wpływ innych elementów uzbrojenia podziemnego</w:t>
      </w:r>
    </w:p>
    <w:p w:rsidR="003D77E8" w:rsidRDefault="003D77E8" w:rsidP="003D77E8">
      <w:pPr>
        <w:spacing w:after="0"/>
      </w:pPr>
      <w:r>
        <w:t>Przed przystąpieniem do robót należy wykonać prace przygotowawcze związane z pomiarami, badaniem gruntu, organizacją</w:t>
      </w:r>
      <w:r w:rsidR="00CD162E">
        <w:t xml:space="preserve"> </w:t>
      </w:r>
      <w:r>
        <w:t>robót, ustaleniem miejsc do odkładania ziemi rodzimej, odwożeniem urobku, odprowadzeniem wody z wykopu.</w:t>
      </w:r>
    </w:p>
    <w:p w:rsidR="003D77E8" w:rsidRDefault="003D77E8" w:rsidP="003D77E8">
      <w:pPr>
        <w:spacing w:after="0"/>
      </w:pPr>
      <w:r>
        <w:t>Projektowana oś rurociągu należy oznaczyć w terenie w sposób trwały i widoczny z założeniem ciągu reperów roboczych</w:t>
      </w:r>
      <w:r w:rsidR="00CD162E">
        <w:t xml:space="preserve"> </w:t>
      </w:r>
      <w:r>
        <w:t>Punkty na osi trasy należy oznaczyć za pomocą drewnianych palików tzw. kołków osiowych z gwoździami</w:t>
      </w:r>
      <w:r w:rsidR="00CD162E">
        <w:t>.</w:t>
      </w:r>
    </w:p>
    <w:p w:rsidR="003D77E8" w:rsidRDefault="003D77E8" w:rsidP="003D77E8">
      <w:pPr>
        <w:spacing w:after="0"/>
      </w:pPr>
      <w:r>
        <w:t>Kołki osiowe należy wbić na każdym załamaniu trasy rurociągu.</w:t>
      </w:r>
    </w:p>
    <w:p w:rsidR="003D77E8" w:rsidRDefault="003D77E8" w:rsidP="003D77E8">
      <w:pPr>
        <w:spacing w:after="0"/>
      </w:pPr>
      <w:r>
        <w:t>Kołki wbija się po dwu stronach wykopu, tak aby istniała możliwość odtworzenia jego osi podczas prowadzenia robót.</w:t>
      </w:r>
    </w:p>
    <w:p w:rsidR="003D77E8" w:rsidRDefault="003D77E8" w:rsidP="003D77E8">
      <w:pPr>
        <w:spacing w:after="0"/>
      </w:pPr>
      <w:r>
        <w:t>W terenach zabudowanych repery robocze należy osadzać na trwałych obiektach. Ciąg reperów roboczych należy nawiązać do</w:t>
      </w:r>
      <w:r w:rsidR="00CD162E">
        <w:t xml:space="preserve"> </w:t>
      </w:r>
      <w:r>
        <w:t>reperów sieci państwowej.</w:t>
      </w:r>
    </w:p>
    <w:p w:rsidR="003D77E8" w:rsidRDefault="003D77E8" w:rsidP="003D77E8">
      <w:pPr>
        <w:spacing w:after="0"/>
      </w:pPr>
      <w:r>
        <w:t>Przed przystąpieniem do robót ziemnych należy wykonać urządzenia odwadniające, zabezpieczające wykopy przed wodami</w:t>
      </w:r>
      <w:r w:rsidR="00CD162E">
        <w:t xml:space="preserve"> </w:t>
      </w:r>
      <w:r>
        <w:t>opadowymi, powierzchniowymi i gruntowymi.</w:t>
      </w:r>
    </w:p>
    <w:p w:rsidR="00EC6020" w:rsidRDefault="00EC6020" w:rsidP="00EC6020">
      <w:pPr>
        <w:pStyle w:val="Nagwek3"/>
      </w:pPr>
      <w:bookmarkStart w:id="32" w:name="_Toc394392944"/>
      <w:r>
        <w:t>2.1.2. Kolizje i skrzyżowania.</w:t>
      </w:r>
      <w:bookmarkEnd w:id="32"/>
    </w:p>
    <w:p w:rsidR="00EC6020" w:rsidRDefault="00EC6020" w:rsidP="00EC6020">
      <w:pPr>
        <w:spacing w:after="0"/>
      </w:pPr>
      <w:r>
        <w:t>Należy pamiętać aby:</w:t>
      </w:r>
    </w:p>
    <w:p w:rsidR="00EC6020" w:rsidRDefault="00EC6020" w:rsidP="00EC6020">
      <w:pPr>
        <w:spacing w:after="0"/>
        <w:ind w:left="142" w:hanging="142"/>
      </w:pPr>
      <w:r>
        <w:t>- w miejscu skrzyżowań z gazociągami wykopy prowadzić ręcznie pod nadzorem upoważnionych przedstawicieli administratora sieci gazowej.</w:t>
      </w:r>
    </w:p>
    <w:p w:rsidR="00EC6020" w:rsidRDefault="00EC6020" w:rsidP="00EC6020">
      <w:pPr>
        <w:spacing w:after="0"/>
        <w:ind w:left="142" w:hanging="142"/>
      </w:pPr>
      <w:r>
        <w:t>- w miejscu skrzyżowań z kablami energetycznymi wykopy należy prowadzić ręcznie pod nadzorem upoważnionych przedstawicieli administratora sieci energetycznej.</w:t>
      </w:r>
    </w:p>
    <w:p w:rsidR="00EC6020" w:rsidRDefault="00EC6020" w:rsidP="00EC6020">
      <w:pPr>
        <w:spacing w:after="0"/>
        <w:ind w:left="142" w:hanging="142"/>
      </w:pPr>
      <w:r>
        <w:t>- w miejscu skrzyżowań z kablami teletechnicznymi wykopy należy prowadzić ręcznie pod nadzorem upoważnionych przedstawicieli administratora sieci teletechnicznej.</w:t>
      </w:r>
    </w:p>
    <w:p w:rsidR="00EC6020" w:rsidRDefault="00EC6020" w:rsidP="00EC6020">
      <w:pPr>
        <w:spacing w:after="0"/>
      </w:pPr>
      <w:r>
        <w:t>- przy drzewach prace ziemne prowadzić ręcznie, bez uszkadzania systemu korzeniowego drzew.</w:t>
      </w:r>
    </w:p>
    <w:p w:rsidR="00EC6020" w:rsidRDefault="00EC6020" w:rsidP="00EC6020">
      <w:pPr>
        <w:spacing w:after="0"/>
      </w:pPr>
      <w:r>
        <w:t>Rodzaj rur i ich średnice zostały określone w dokumentacji projektowej i określone przez użytkownika sieci kanalizacyjnej. Doboru typu rur i ich połączeń należy dokonać w oparciu o dokumentację projektową i katalogi wybranego producenta. Powinny one uzyskać akceptację Inspektora Nadzoru.</w:t>
      </w:r>
    </w:p>
    <w:p w:rsidR="00A92DFF" w:rsidRDefault="00A92DFF" w:rsidP="00A92DFF">
      <w:pPr>
        <w:pStyle w:val="Nagwek2"/>
      </w:pPr>
      <w:bookmarkStart w:id="33" w:name="_Toc394392945"/>
      <w:r>
        <w:t>2.2. Rury i kształtki kanalizacyjne PVC</w:t>
      </w:r>
      <w:bookmarkEnd w:id="33"/>
    </w:p>
    <w:p w:rsidR="00A92DFF" w:rsidRDefault="00A92DFF" w:rsidP="009C7FCC">
      <w:pPr>
        <w:spacing w:after="0"/>
      </w:pPr>
      <w:r>
        <w:t xml:space="preserve">Kanały sanitarne i przyłącza kanalizacyjne do posesji, układane w wykopach otwartych należy wykonać z rur </w:t>
      </w:r>
      <w:r w:rsidR="0065733E" w:rsidRPr="0065733E">
        <w:t xml:space="preserve">PVC-U z uszczelką ze ścianką litą klasy </w:t>
      </w:r>
      <w:r w:rsidR="009C7FCC">
        <w:t>S, SN 8 o średnicy Ø 160 x 4,7.</w:t>
      </w:r>
    </w:p>
    <w:p w:rsidR="00A92DFF" w:rsidRDefault="00A92DFF" w:rsidP="00A92DFF">
      <w:pPr>
        <w:spacing w:after="0"/>
      </w:pPr>
      <w:r>
        <w:t>Materiał rur PVC używanych w trakcie robót powinien by</w:t>
      </w:r>
      <w:r w:rsidR="009C7FCC">
        <w:t xml:space="preserve">ć zgodny z odpowiednimi Polskimi </w:t>
      </w:r>
      <w:r>
        <w:t>Normami i spełniać następujące kryteria:</w:t>
      </w:r>
    </w:p>
    <w:p w:rsidR="00A92DFF" w:rsidRDefault="00EC6020" w:rsidP="00EC6020">
      <w:pPr>
        <w:spacing w:after="0"/>
      </w:pPr>
      <w:r>
        <w:t xml:space="preserve">- </w:t>
      </w:r>
      <w:r w:rsidR="00A92DFF">
        <w:t>materiał chemicznie odporny na działanie związków chemicznych organicznych i nieorganicznych,</w:t>
      </w:r>
    </w:p>
    <w:p w:rsidR="00A92DFF" w:rsidRDefault="00EC6020" w:rsidP="00EC6020">
      <w:pPr>
        <w:spacing w:after="0"/>
        <w:ind w:left="142" w:hanging="142"/>
      </w:pPr>
      <w:r>
        <w:t xml:space="preserve">- </w:t>
      </w:r>
      <w:r w:rsidR="00A92DFF">
        <w:t>posiadanie aprobaty technicznej do stosowania w budownictwie, deklaracje zgodności producenta, atest higieniczny.</w:t>
      </w:r>
    </w:p>
    <w:p w:rsidR="00A92DFF" w:rsidRDefault="00A92DFF" w:rsidP="00A92DFF">
      <w:pPr>
        <w:pStyle w:val="Nagwek2"/>
      </w:pPr>
      <w:bookmarkStart w:id="34" w:name="_Toc394392946"/>
      <w:r>
        <w:t xml:space="preserve">2.3. </w:t>
      </w:r>
      <w:r w:rsidR="00941799" w:rsidRPr="00941799">
        <w:t>Studzienki inspekcyjne z tworzywa sztucznego</w:t>
      </w:r>
      <w:bookmarkEnd w:id="34"/>
    </w:p>
    <w:p w:rsidR="00A92DFF" w:rsidRDefault="00A92DFF" w:rsidP="00A92DFF">
      <w:pPr>
        <w:spacing w:after="0"/>
      </w:pPr>
      <w:r>
        <w:t>Studzienki inspekcyjne z tworzywa sztucznego, małogabarytowe powinny spełniać następujące kryteria:</w:t>
      </w:r>
    </w:p>
    <w:p w:rsidR="00A92DFF" w:rsidRDefault="009C7FCC" w:rsidP="00A92DFF">
      <w:pPr>
        <w:spacing w:after="0"/>
      </w:pPr>
      <w:r>
        <w:t xml:space="preserve">- średnica wewnętrzna komina </w:t>
      </w:r>
      <w:r w:rsidR="00A92DFF" w:rsidRPr="009C7FCC">
        <w:t>minimum 400 mm,</w:t>
      </w:r>
    </w:p>
    <w:p w:rsidR="00A92DFF" w:rsidRDefault="00A92DFF" w:rsidP="00A92DFF">
      <w:pPr>
        <w:spacing w:after="0"/>
      </w:pPr>
      <w:r>
        <w:t>- szczelność połączeń elementów studzienki,</w:t>
      </w:r>
    </w:p>
    <w:p w:rsidR="00A92DFF" w:rsidRDefault="00A92DFF" w:rsidP="00A92DFF">
      <w:pPr>
        <w:spacing w:after="0"/>
      </w:pPr>
      <w:r>
        <w:t>- klasa obciążeń wg normy PN – EN 124: 2000,</w:t>
      </w:r>
    </w:p>
    <w:p w:rsidR="00A92DFF" w:rsidRDefault="00A92DFF" w:rsidP="00A92DFF">
      <w:pPr>
        <w:spacing w:after="0"/>
      </w:pPr>
      <w:r>
        <w:t>- odporności chemiczna tworzywowych elementów składowych i uszczelek.</w:t>
      </w:r>
    </w:p>
    <w:p w:rsidR="00A92DFF" w:rsidRDefault="00A92DFF" w:rsidP="00A92DFF">
      <w:pPr>
        <w:spacing w:after="0"/>
      </w:pPr>
      <w:r>
        <w:t>Studzienki te składają się z podstawowych elementów:</w:t>
      </w:r>
    </w:p>
    <w:p w:rsidR="00A92DFF" w:rsidRDefault="00A92DFF" w:rsidP="00A92DFF">
      <w:pPr>
        <w:spacing w:after="0"/>
      </w:pPr>
      <w:r>
        <w:t>- kineta z fabrycznie umieszczonymi uszczelkami,</w:t>
      </w:r>
    </w:p>
    <w:p w:rsidR="00A92DFF" w:rsidRDefault="00A92DFF" w:rsidP="00A92DFF">
      <w:pPr>
        <w:spacing w:after="0"/>
      </w:pPr>
      <w:r>
        <w:lastRenderedPageBreak/>
        <w:t>- rura karbowana stanowiąca komin studzienek,</w:t>
      </w:r>
    </w:p>
    <w:p w:rsidR="00A92DFF" w:rsidRDefault="00A92DFF" w:rsidP="00A92DFF">
      <w:pPr>
        <w:spacing w:after="0"/>
      </w:pPr>
      <w:r>
        <w:t>- rura teleskopowa</w:t>
      </w:r>
    </w:p>
    <w:p w:rsidR="00A92DFF" w:rsidRDefault="00A92DFF" w:rsidP="009C7FCC">
      <w:pPr>
        <w:spacing w:after="0"/>
        <w:ind w:left="142" w:hanging="142"/>
      </w:pPr>
      <w:r>
        <w:t xml:space="preserve">- zwieńczenie z włazem żeliwnym </w:t>
      </w:r>
      <w:r w:rsidR="009C7FCC">
        <w:t>z</w:t>
      </w:r>
      <w:r w:rsidR="009C7FCC" w:rsidRPr="009C7FCC">
        <w:t xml:space="preserve"> pokryw</w:t>
      </w:r>
      <w:r w:rsidR="009C7FCC">
        <w:t>ą</w:t>
      </w:r>
      <w:r w:rsidR="009C7FCC" w:rsidRPr="009C7FCC">
        <w:t xml:space="preserve"> żeliwn</w:t>
      </w:r>
      <w:r w:rsidR="009C7FCC">
        <w:t>ą</w:t>
      </w:r>
      <w:r w:rsidR="009C7FCC" w:rsidRPr="009C7FCC">
        <w:t xml:space="preserve"> o nośności dostosowanej do miejsca ich usytuowania.</w:t>
      </w:r>
    </w:p>
    <w:p w:rsidR="00A92DFF" w:rsidRDefault="00A92DFF" w:rsidP="00EC6020">
      <w:pPr>
        <w:pStyle w:val="Nagwek2"/>
      </w:pPr>
      <w:bookmarkStart w:id="35" w:name="_Toc394392947"/>
      <w:r>
        <w:t>2.</w:t>
      </w:r>
      <w:r w:rsidR="00EC6020">
        <w:t>4</w:t>
      </w:r>
      <w:r>
        <w:t>. Inne materiały</w:t>
      </w:r>
      <w:bookmarkEnd w:id="35"/>
    </w:p>
    <w:p w:rsidR="00A92DFF" w:rsidRDefault="00A92DFF" w:rsidP="00A92DFF">
      <w:pPr>
        <w:spacing w:after="0"/>
      </w:pPr>
      <w:r>
        <w:t>- cegła kanalizacyjna wg PN-76/B-12037 o wytrzymałości 25MPa i nasiąkliwości maks.12%</w:t>
      </w:r>
    </w:p>
    <w:p w:rsidR="00A92DFF" w:rsidRDefault="00A92DFF" w:rsidP="00A92DFF">
      <w:pPr>
        <w:spacing w:after="0"/>
      </w:pPr>
      <w:r>
        <w:t>- lepiki, masy, roztwory asfaltowe stosowane na zimno wg PN-98/B-24620,</w:t>
      </w:r>
    </w:p>
    <w:p w:rsidR="00A92DFF" w:rsidRDefault="00A92DFF" w:rsidP="00A92DFF">
      <w:pPr>
        <w:spacing w:after="0"/>
      </w:pPr>
      <w:r>
        <w:t>- papa izolacyjna wg PN-90/B-0415,</w:t>
      </w:r>
    </w:p>
    <w:p w:rsidR="00A92DFF" w:rsidRDefault="00A92DFF" w:rsidP="00A92DFF">
      <w:pPr>
        <w:spacing w:after="0"/>
      </w:pPr>
      <w:r>
        <w:t>- beton wypełniający nie gorszy niż B 20, beton podkładowy klasy B 15, wg</w:t>
      </w:r>
      <w:r w:rsidR="00EC6020">
        <w:t xml:space="preserve"> </w:t>
      </w:r>
      <w:r>
        <w:t>PN – 88 /B – 06250,</w:t>
      </w:r>
    </w:p>
    <w:p w:rsidR="00A92DFF" w:rsidRDefault="00A92DFF" w:rsidP="00A92DFF">
      <w:pPr>
        <w:spacing w:after="0"/>
      </w:pPr>
      <w:r>
        <w:t xml:space="preserve">- piasek na podsypki i </w:t>
      </w:r>
      <w:proofErr w:type="spellStart"/>
      <w:r>
        <w:t>obsypki</w:t>
      </w:r>
      <w:proofErr w:type="spellEnd"/>
      <w:r>
        <w:t xml:space="preserve"> rur oraz podsypki wg PN – 87/B-01100.</w:t>
      </w:r>
    </w:p>
    <w:p w:rsidR="003D77E8" w:rsidRDefault="003D77E8" w:rsidP="00552DC6">
      <w:pPr>
        <w:pStyle w:val="Nagwek2"/>
      </w:pPr>
      <w:bookmarkStart w:id="36" w:name="_Toc394392948"/>
      <w:r>
        <w:t>2.</w:t>
      </w:r>
      <w:r w:rsidR="00C16775">
        <w:t>5</w:t>
      </w:r>
      <w:r>
        <w:t>. Składowanie materiałów</w:t>
      </w:r>
      <w:bookmarkEnd w:id="36"/>
    </w:p>
    <w:p w:rsidR="003D77E8" w:rsidRDefault="003D77E8" w:rsidP="00552DC6">
      <w:pPr>
        <w:pStyle w:val="Nagwek3"/>
      </w:pPr>
      <w:bookmarkStart w:id="37" w:name="_Toc394392949"/>
      <w:r>
        <w:t>2.</w:t>
      </w:r>
      <w:r w:rsidR="00C16775">
        <w:t>5</w:t>
      </w:r>
      <w:r>
        <w:t>.1. Rury przewodowe i ochronne</w:t>
      </w:r>
      <w:bookmarkEnd w:id="37"/>
    </w:p>
    <w:p w:rsidR="003D77E8" w:rsidRDefault="003D77E8" w:rsidP="003D77E8">
      <w:pPr>
        <w:spacing w:after="0"/>
      </w:pPr>
      <w:r>
        <w:t>Rury należy przechowywać w położeniu poziomym na płaskim, równym podłożu, w sposób gwarantujący zabezpieczenie ich</w:t>
      </w:r>
      <w:r w:rsidR="00552DC6">
        <w:t xml:space="preserve"> </w:t>
      </w:r>
      <w:r>
        <w:t>przed uszkodzeniem i opadami atmosferycznymi oraz spełnienie warunków BHP. Warstwy rur należy przedzielić listwami</w:t>
      </w:r>
      <w:r w:rsidR="00552DC6">
        <w:t xml:space="preserve"> </w:t>
      </w:r>
      <w:r>
        <w:t>drewnianymi przy czym listwy te powinny być grubsze od wystających części.</w:t>
      </w:r>
    </w:p>
    <w:p w:rsidR="003D77E8" w:rsidRDefault="003D77E8" w:rsidP="003D77E8">
      <w:pPr>
        <w:spacing w:after="0"/>
      </w:pPr>
      <w:r>
        <w:t>Rury i kształtki z tworzyw sztucznych nie powinny mieć kontaktu z żadnym innym materiałem, który mógłby uszkodzić tworzywo</w:t>
      </w:r>
      <w:r w:rsidR="00552DC6">
        <w:t xml:space="preserve"> </w:t>
      </w:r>
      <w:r>
        <w:t>sztuczne. Rury z tworzyw sztucznych powinny być składowane tak długo jak to możliwe w oryginalnym opakowaniu (wiązkach).</w:t>
      </w:r>
    </w:p>
    <w:p w:rsidR="003D77E8" w:rsidRDefault="003D77E8" w:rsidP="003D77E8">
      <w:pPr>
        <w:spacing w:after="0"/>
      </w:pPr>
      <w:r>
        <w:t>Powierzchnia składowania musi być płaska, wolna od kamieni i ostrych przedmiotów. Wiązki można składować po trzy jedna na</w:t>
      </w:r>
      <w:r w:rsidR="00552DC6">
        <w:t xml:space="preserve"> </w:t>
      </w:r>
      <w:r>
        <w:t>drugiej, lecz nie wyżej niż na 2 m wysokości w taki sposób, aby ramka wiązki wyższej spoczywała na ramce wiązki niższej. Gdy</w:t>
      </w:r>
      <w:r w:rsidR="00552DC6">
        <w:t xml:space="preserve"> </w:t>
      </w:r>
      <w:r>
        <w:t>rury są składowane (po rozpakowaniu) w stertach należy zastosować boczne wsporniki, najlepiej drewniane lub wyłożone</w:t>
      </w:r>
      <w:r w:rsidR="00552DC6">
        <w:t xml:space="preserve"> </w:t>
      </w:r>
      <w:r>
        <w:t>drewnem w maksymalnych odstępach co 1,5 m. Gdy nie jest możliwe podparcie rur na całej długości, to spodnia warstwa rur</w:t>
      </w:r>
      <w:r w:rsidR="00552DC6">
        <w:t xml:space="preserve"> </w:t>
      </w:r>
      <w:r>
        <w:t>winna spoczywać na drewnianych łatach o szerokości min. 50 mm o takiej wysokości, aby nigdy kielichy nie leżały na ziemi.</w:t>
      </w:r>
    </w:p>
    <w:p w:rsidR="003D77E8" w:rsidRDefault="003D77E8" w:rsidP="003D77E8">
      <w:pPr>
        <w:spacing w:after="0"/>
      </w:pPr>
      <w:r>
        <w:t>Rozstaw podpór nie większy niż 2 m. Rury o różnych średnicach i grubościach winny być składowane oddzielnie, a gdy nie jest</w:t>
      </w:r>
      <w:r w:rsidR="00552DC6">
        <w:t xml:space="preserve"> </w:t>
      </w:r>
      <w:r>
        <w:t>to możliwe, rury o najgrubszej ściance winny znajdować się na spodzie. W stercie nie powinno się znajdować więcej niż 7</w:t>
      </w:r>
      <w:r w:rsidR="00552DC6">
        <w:t xml:space="preserve"> </w:t>
      </w:r>
      <w:r>
        <w:t>warstw, lecz nie wyżej niż 1,5 m. Gdy wiadomo, że składowane rury nie zostaną ułożone w ciągu 12 miesięcy należy je</w:t>
      </w:r>
      <w:r w:rsidR="00552DC6">
        <w:t xml:space="preserve"> </w:t>
      </w:r>
      <w:r>
        <w:t>zabezpieczyć przed nadmiernym wpływem warunków atmosferycznych (promieniowania słonecznego, deszczu śniegu itp.)</w:t>
      </w:r>
      <w:r w:rsidR="00552DC6">
        <w:t xml:space="preserve"> </w:t>
      </w:r>
      <w:r>
        <w:t>poprzez zadaszenie.</w:t>
      </w:r>
    </w:p>
    <w:p w:rsidR="003D77E8" w:rsidRDefault="003D77E8" w:rsidP="00552DC6">
      <w:pPr>
        <w:pStyle w:val="Nagwek3"/>
      </w:pPr>
      <w:bookmarkStart w:id="38" w:name="_Toc394392950"/>
      <w:r>
        <w:t>2.</w:t>
      </w:r>
      <w:r w:rsidR="00C16775">
        <w:t>5.2</w:t>
      </w:r>
      <w:r>
        <w:t>. Kruszywo</w:t>
      </w:r>
      <w:bookmarkEnd w:id="38"/>
    </w:p>
    <w:p w:rsidR="003D77E8" w:rsidRDefault="003D77E8" w:rsidP="003D77E8">
      <w:pPr>
        <w:spacing w:after="0"/>
      </w:pPr>
      <w:r>
        <w:t>Składowisko kruszywa powinno być zlokalizowane jak najbliżej wykonywanego odcinka wodociągu.</w:t>
      </w:r>
    </w:p>
    <w:p w:rsidR="003D77E8" w:rsidRDefault="003D77E8" w:rsidP="003D77E8">
      <w:pPr>
        <w:spacing w:after="0"/>
      </w:pPr>
      <w:r>
        <w:t>Podłoże składowiska powinno być równe, utwardzone, z odpowiednim odwodnieniem, zabezpieczające kruszywo przed</w:t>
      </w:r>
      <w:r w:rsidR="00552DC6">
        <w:t xml:space="preserve"> </w:t>
      </w:r>
      <w:r>
        <w:t>zanieczyszczeniem w czasie jego składowania i poboru.</w:t>
      </w:r>
    </w:p>
    <w:p w:rsidR="003D77E8" w:rsidRDefault="003D77E8" w:rsidP="00552DC6">
      <w:pPr>
        <w:pStyle w:val="Nagwek3"/>
      </w:pPr>
      <w:bookmarkStart w:id="39" w:name="_Toc394392951"/>
      <w:r>
        <w:t>2.</w:t>
      </w:r>
      <w:r w:rsidR="00C16775">
        <w:t>5.3</w:t>
      </w:r>
      <w:r>
        <w:t>. Cement</w:t>
      </w:r>
      <w:bookmarkEnd w:id="39"/>
    </w:p>
    <w:p w:rsidR="003D77E8" w:rsidRDefault="003D77E8" w:rsidP="003D77E8">
      <w:pPr>
        <w:spacing w:after="0"/>
      </w:pPr>
      <w:r>
        <w:t>Cement powinien być przechowywany w silosach. Na budowie powinny znajdować się silosy w ilości zapewniającej ciągłość</w:t>
      </w:r>
      <w:r w:rsidR="00552DC6">
        <w:t xml:space="preserve"> </w:t>
      </w:r>
      <w:r>
        <w:t>robót. Składowanie cementu w workach Wykonawca zapewni w magazynach zamkniętych. Składowany cement musi być</w:t>
      </w:r>
      <w:r w:rsidR="00552DC6">
        <w:t xml:space="preserve"> </w:t>
      </w:r>
      <w:r>
        <w:t>bezwzględnie odizolowany od wilgoci. Czas przechowywania cementu nie może być dłuższy niż 3 miesiące.</w:t>
      </w:r>
    </w:p>
    <w:p w:rsidR="003D77E8" w:rsidRDefault="003D77E8" w:rsidP="00552DC6">
      <w:pPr>
        <w:pStyle w:val="Nagwek1"/>
      </w:pPr>
      <w:bookmarkStart w:id="40" w:name="_Toc394392952"/>
      <w:r>
        <w:lastRenderedPageBreak/>
        <w:t>3. SPRZĘT.</w:t>
      </w:r>
      <w:bookmarkEnd w:id="40"/>
    </w:p>
    <w:p w:rsidR="003D77E8" w:rsidRDefault="003D77E8" w:rsidP="00552DC6">
      <w:pPr>
        <w:pStyle w:val="Nagwek2"/>
      </w:pPr>
      <w:bookmarkStart w:id="41" w:name="_Toc394392953"/>
      <w:r>
        <w:t>3.1. Ogólne wymagania dotyczące sprzętu</w:t>
      </w:r>
      <w:bookmarkEnd w:id="41"/>
    </w:p>
    <w:p w:rsidR="003D77E8" w:rsidRDefault="003D77E8" w:rsidP="003D77E8">
      <w:pPr>
        <w:spacing w:after="0"/>
      </w:pPr>
      <w:r>
        <w:t>Ogólne wymagania dotyczące sprzętu podano w ST 01-00 „Wymagania ogólne" pkt3.</w:t>
      </w:r>
    </w:p>
    <w:p w:rsidR="003D77E8" w:rsidRDefault="003D77E8" w:rsidP="00552DC6">
      <w:pPr>
        <w:pStyle w:val="Nagwek2"/>
      </w:pPr>
      <w:bookmarkStart w:id="42" w:name="_Toc394392954"/>
      <w:r>
        <w:t>3.2. Sprzęt do robót ziemnych przygotowawczych i wykończeniowych</w:t>
      </w:r>
      <w:bookmarkEnd w:id="42"/>
    </w:p>
    <w:p w:rsidR="003D77E8" w:rsidRDefault="003D77E8" w:rsidP="003D77E8">
      <w:pPr>
        <w:spacing w:after="0"/>
      </w:pPr>
      <w:r>
        <w:t>W zależności od potrzeb, Wykonawca zapewni następujący sprzęt do wykonania robót ziemnych i wykończeniowych:</w:t>
      </w:r>
    </w:p>
    <w:p w:rsidR="003D77E8" w:rsidRDefault="003D77E8" w:rsidP="003D77E8">
      <w:pPr>
        <w:spacing w:after="0"/>
      </w:pPr>
      <w:r>
        <w:t>- żuraw budowlany samochodowy o nośności do 4 ton,</w:t>
      </w:r>
    </w:p>
    <w:p w:rsidR="003D77E8" w:rsidRDefault="003D77E8" w:rsidP="003D77E8">
      <w:pPr>
        <w:spacing w:after="0"/>
      </w:pPr>
      <w:r>
        <w:t>- koparkę podsiębierną 0,25 m3 do 0,40 m3,</w:t>
      </w:r>
    </w:p>
    <w:p w:rsidR="003D77E8" w:rsidRDefault="003D77E8" w:rsidP="003D77E8">
      <w:pPr>
        <w:spacing w:after="0"/>
      </w:pPr>
      <w:r>
        <w:t>- sprzęt do zagęszczania gruntu: zagęszczarkę wibracyjną, ubijak spalinowy, walec wibracyjny,</w:t>
      </w:r>
    </w:p>
    <w:p w:rsidR="003D77E8" w:rsidRDefault="003D77E8" w:rsidP="003D77E8">
      <w:pPr>
        <w:spacing w:after="0"/>
      </w:pPr>
      <w:r>
        <w:t>- specjalistyczny sprzęt do uzupełniania nawierzchni.</w:t>
      </w:r>
    </w:p>
    <w:p w:rsidR="003D77E8" w:rsidRDefault="003D77E8" w:rsidP="00552DC6">
      <w:pPr>
        <w:pStyle w:val="Nagwek2"/>
      </w:pPr>
      <w:bookmarkStart w:id="43" w:name="_Toc394392955"/>
      <w:r>
        <w:t>3.3. Sprzęt do robót montażowych</w:t>
      </w:r>
      <w:bookmarkEnd w:id="43"/>
    </w:p>
    <w:p w:rsidR="003D77E8" w:rsidRDefault="003D77E8" w:rsidP="003D77E8">
      <w:pPr>
        <w:spacing w:after="0"/>
      </w:pPr>
      <w:r>
        <w:t>W zależności od potrzeb i przyjętej technologii robót, Wykonawca zapewni następujący sprzęt montażowy:</w:t>
      </w:r>
    </w:p>
    <w:p w:rsidR="003D77E8" w:rsidRDefault="003D77E8" w:rsidP="003D77E8">
      <w:pPr>
        <w:spacing w:after="0"/>
      </w:pPr>
      <w:r>
        <w:t>- żuraw samochodowy do 4 t,</w:t>
      </w:r>
    </w:p>
    <w:p w:rsidR="003D77E8" w:rsidRDefault="003D77E8" w:rsidP="003D77E8">
      <w:pPr>
        <w:spacing w:after="0"/>
      </w:pPr>
      <w:r>
        <w:t>- wciągarkę ręczną od 3 do 5 t,</w:t>
      </w:r>
    </w:p>
    <w:p w:rsidR="003D77E8" w:rsidRDefault="003D77E8" w:rsidP="003D77E8">
      <w:pPr>
        <w:spacing w:after="0"/>
      </w:pPr>
      <w:r>
        <w:t>- wciągarkę mechaniczną z napędem elektrycznym do 1,6 t, od 3,2 do 5 t,</w:t>
      </w:r>
    </w:p>
    <w:p w:rsidR="003D77E8" w:rsidRDefault="003D77E8" w:rsidP="003D77E8">
      <w:pPr>
        <w:spacing w:after="0"/>
      </w:pPr>
      <w:r>
        <w:t>- wyciąg wolnostojący z napędem spalinowym 0,5 t,</w:t>
      </w:r>
    </w:p>
    <w:p w:rsidR="003D77E8" w:rsidRDefault="003D77E8" w:rsidP="003D77E8">
      <w:pPr>
        <w:spacing w:after="0"/>
      </w:pPr>
      <w:r>
        <w:t>- zespół prądotwórczy trójfazowy przewoźny 20 KVA.</w:t>
      </w:r>
    </w:p>
    <w:p w:rsidR="003D77E8" w:rsidRDefault="003D77E8" w:rsidP="003D77E8">
      <w:pPr>
        <w:spacing w:after="0"/>
      </w:pPr>
      <w:r>
        <w:t>Sprzęt montażowy i środki transportu muszą być w pełni sprawne i dostosowane do technologii i warunków wykonywanych</w:t>
      </w:r>
      <w:r w:rsidR="00552DC6">
        <w:t xml:space="preserve"> </w:t>
      </w:r>
      <w:r>
        <w:t>robót oraz wymogów wynikających z racjonalnego ich wykorzystania na budowie.</w:t>
      </w:r>
    </w:p>
    <w:p w:rsidR="003D77E8" w:rsidRDefault="003D77E8" w:rsidP="00552DC6">
      <w:pPr>
        <w:pStyle w:val="Nagwek1"/>
      </w:pPr>
      <w:bookmarkStart w:id="44" w:name="_Toc394392956"/>
      <w:r>
        <w:t>4. TRANSPORT.</w:t>
      </w:r>
      <w:bookmarkEnd w:id="44"/>
    </w:p>
    <w:p w:rsidR="003D77E8" w:rsidRDefault="003D77E8" w:rsidP="00552DC6">
      <w:pPr>
        <w:pStyle w:val="Nagwek2"/>
      </w:pPr>
      <w:bookmarkStart w:id="45" w:name="_Toc394392957"/>
      <w:r>
        <w:t>4.1. Ogólne wymagania dotyczące transportu</w:t>
      </w:r>
      <w:bookmarkEnd w:id="45"/>
    </w:p>
    <w:p w:rsidR="003D77E8" w:rsidRDefault="003D77E8" w:rsidP="003D77E8">
      <w:pPr>
        <w:spacing w:after="0"/>
      </w:pPr>
      <w:r>
        <w:t>Ogólne wymagania dotyczące transportu podano w ST 01-00 „Wymagania ogólne" pkt 4</w:t>
      </w:r>
    </w:p>
    <w:p w:rsidR="003D77E8" w:rsidRDefault="003D77E8" w:rsidP="00552DC6">
      <w:pPr>
        <w:pStyle w:val="Nagwek2"/>
      </w:pPr>
      <w:bookmarkStart w:id="46" w:name="_Toc394392958"/>
      <w:r>
        <w:t>4.2. Transport rur przewodowych i ochronnych</w:t>
      </w:r>
      <w:bookmarkEnd w:id="46"/>
    </w:p>
    <w:p w:rsidR="003D77E8" w:rsidRDefault="003D77E8" w:rsidP="003D77E8">
      <w:pPr>
        <w:spacing w:after="0"/>
      </w:pPr>
      <w:r>
        <w:t>Rury można przewozić dowolnymi środkami transportu wyłącznie w położeniu poziomym. Rury powinny być ładowane obok</w:t>
      </w:r>
      <w:r w:rsidR="00552DC6">
        <w:t xml:space="preserve"> </w:t>
      </w:r>
      <w:r>
        <w:t xml:space="preserve">siebie na całej powierzchni i zabezpieczone przed przesuwaniem się przez </w:t>
      </w:r>
      <w:proofErr w:type="spellStart"/>
      <w:r>
        <w:t>podklinowanie</w:t>
      </w:r>
      <w:proofErr w:type="spellEnd"/>
      <w:r>
        <w:t xml:space="preserve"> lub inny sposób. Rury w czasie</w:t>
      </w:r>
      <w:r w:rsidR="00552DC6">
        <w:t xml:space="preserve"> </w:t>
      </w:r>
      <w:r>
        <w:t>transportu nie powinny stykać się z ostrymi przedmiotami, mogącymi spowodować uszkodzenia mechaniczne. Podczas prac</w:t>
      </w:r>
      <w:r w:rsidR="00552DC6">
        <w:t xml:space="preserve"> </w:t>
      </w:r>
      <w:r>
        <w:t>przeładunkowych rur nie należy rzucać, a szczególną ostrożność należy zachować przy przeładunku rur z tworzyw sztucznych</w:t>
      </w:r>
      <w:r w:rsidR="00552DC6">
        <w:t xml:space="preserve"> </w:t>
      </w:r>
      <w:r>
        <w:t>w temperaturze blisko 0°C i niższej.</w:t>
      </w:r>
    </w:p>
    <w:p w:rsidR="003D77E8" w:rsidRDefault="003D77E8" w:rsidP="003D77E8">
      <w:pPr>
        <w:spacing w:after="0"/>
      </w:pPr>
      <w:r>
        <w:t>Przy wielowarstwowym układaniu rur górna warstwa nie może przewyższać ścian środka transportu o więcej niż 1/3 średnicy</w:t>
      </w:r>
      <w:r w:rsidR="00552DC6">
        <w:t xml:space="preserve"> </w:t>
      </w:r>
      <w:r>
        <w:t>zewnętrznej wyrobu. Pierwszą warstwę rur należy układać na podkładach drewnianych, podobnie poszczególne warstwy należy</w:t>
      </w:r>
      <w:r w:rsidR="00552DC6">
        <w:t xml:space="preserve"> </w:t>
      </w:r>
      <w:r>
        <w:t>przedzielać elementami drewnianymi o grubości większej niż wystające części rur.</w:t>
      </w:r>
    </w:p>
    <w:p w:rsidR="003D77E8" w:rsidRDefault="003D77E8" w:rsidP="00552DC6">
      <w:pPr>
        <w:pStyle w:val="Nagwek2"/>
      </w:pPr>
      <w:bookmarkStart w:id="47" w:name="_Toc394392959"/>
      <w:r>
        <w:t>4.</w:t>
      </w:r>
      <w:r w:rsidR="00C16775">
        <w:t>3</w:t>
      </w:r>
      <w:r>
        <w:t>. Transport mieszanki betonowej i zapraw</w:t>
      </w:r>
      <w:bookmarkEnd w:id="47"/>
    </w:p>
    <w:p w:rsidR="003D77E8" w:rsidRDefault="003D77E8" w:rsidP="003D77E8">
      <w:pPr>
        <w:spacing w:after="0"/>
      </w:pPr>
      <w:r>
        <w:t>Do przewozu mieszanki betonowej Wykonawca zapewni takie środki transportu, które nie spowodują:</w:t>
      </w:r>
    </w:p>
    <w:p w:rsidR="003D77E8" w:rsidRDefault="003D77E8" w:rsidP="003D77E8">
      <w:pPr>
        <w:spacing w:after="0"/>
      </w:pPr>
      <w:r>
        <w:lastRenderedPageBreak/>
        <w:t>- segregacji składników,</w:t>
      </w:r>
    </w:p>
    <w:p w:rsidR="003D77E8" w:rsidRDefault="003D77E8" w:rsidP="003D77E8">
      <w:pPr>
        <w:spacing w:after="0"/>
      </w:pPr>
      <w:r>
        <w:t>- zmiany składu mieszanki,</w:t>
      </w:r>
    </w:p>
    <w:p w:rsidR="003D77E8" w:rsidRDefault="003D77E8" w:rsidP="003D77E8">
      <w:pPr>
        <w:spacing w:after="0"/>
      </w:pPr>
      <w:r>
        <w:t>- zanieczyszczenia mieszanki,</w:t>
      </w:r>
    </w:p>
    <w:p w:rsidR="003D77E8" w:rsidRDefault="003D77E8" w:rsidP="00552DC6">
      <w:pPr>
        <w:spacing w:after="0"/>
        <w:ind w:left="142" w:hanging="142"/>
      </w:pPr>
      <w:r>
        <w:t>- obniżenia temperatury przekraczającej granicę określoną w wymaganiach technologicznych oraz zapewnią właściwy czas</w:t>
      </w:r>
      <w:r w:rsidR="00552DC6">
        <w:t xml:space="preserve"> </w:t>
      </w:r>
      <w:r>
        <w:t>transportu umożliwiający prawidłowe wbudowanie i zagęszczenie mieszanki.</w:t>
      </w:r>
    </w:p>
    <w:p w:rsidR="003D77E8" w:rsidRDefault="003D77E8" w:rsidP="00552DC6">
      <w:pPr>
        <w:pStyle w:val="Nagwek2"/>
      </w:pPr>
      <w:bookmarkStart w:id="48" w:name="_Toc394392960"/>
      <w:r>
        <w:t>4.</w:t>
      </w:r>
      <w:r w:rsidR="00C16775">
        <w:t>4</w:t>
      </w:r>
      <w:r>
        <w:t>. Transport kruszywa</w:t>
      </w:r>
      <w:bookmarkEnd w:id="48"/>
    </w:p>
    <w:p w:rsidR="003D77E8" w:rsidRDefault="003D77E8" w:rsidP="003D77E8">
      <w:pPr>
        <w:spacing w:after="0"/>
      </w:pPr>
      <w:r>
        <w:t>Kruszywa użyte na podsypkę mogą być transportowane dowolnymi środkami. Wykonawca zapewni środki transportowe w ilości</w:t>
      </w:r>
      <w:r w:rsidR="00552DC6">
        <w:t xml:space="preserve"> </w:t>
      </w:r>
      <w:r>
        <w:t>gwarantującej ciągłość dostaw materiałów, w miarę postępu robót.</w:t>
      </w:r>
    </w:p>
    <w:p w:rsidR="003D77E8" w:rsidRDefault="003D77E8" w:rsidP="00552DC6">
      <w:pPr>
        <w:pStyle w:val="Nagwek2"/>
      </w:pPr>
      <w:bookmarkStart w:id="49" w:name="_Toc394392961"/>
      <w:r>
        <w:t>4.</w:t>
      </w:r>
      <w:r w:rsidR="00C16775">
        <w:t>5</w:t>
      </w:r>
      <w:r>
        <w:t>. Transport cementu</w:t>
      </w:r>
      <w:bookmarkEnd w:id="49"/>
    </w:p>
    <w:p w:rsidR="003D77E8" w:rsidRDefault="003D77E8" w:rsidP="003D77E8">
      <w:pPr>
        <w:spacing w:after="0"/>
      </w:pPr>
      <w:r>
        <w:t>Wykonawca zapewni transport cementu luzem samochodami - cementowozami, natomiast transport cementu w workach</w:t>
      </w:r>
      <w:r w:rsidR="00552DC6">
        <w:t xml:space="preserve"> </w:t>
      </w:r>
      <w:r>
        <w:t>samochodami krytymi, chroniącymi cement przed wilgocią.</w:t>
      </w:r>
    </w:p>
    <w:p w:rsidR="003D77E8" w:rsidRDefault="003D77E8" w:rsidP="00552DC6">
      <w:pPr>
        <w:pStyle w:val="Nagwek1"/>
      </w:pPr>
      <w:bookmarkStart w:id="50" w:name="_Toc394392962"/>
      <w:r>
        <w:t>5. WYKONANIE ROBÓT.</w:t>
      </w:r>
      <w:bookmarkEnd w:id="50"/>
    </w:p>
    <w:p w:rsidR="003D77E8" w:rsidRDefault="003D77E8" w:rsidP="00552DC6">
      <w:pPr>
        <w:pStyle w:val="Nagwek2"/>
      </w:pPr>
      <w:bookmarkStart w:id="51" w:name="_Toc394392963"/>
      <w:r>
        <w:t>5.1. Ogólne zasady wykonania robót</w:t>
      </w:r>
      <w:bookmarkEnd w:id="51"/>
    </w:p>
    <w:p w:rsidR="003D77E8" w:rsidRDefault="003D77E8" w:rsidP="003D77E8">
      <w:pPr>
        <w:spacing w:after="0"/>
      </w:pPr>
      <w:r>
        <w:t>Ogólne zasady wykonania robót podano w ST 01-00 „Wymagania ogólne" pkt 5.</w:t>
      </w:r>
    </w:p>
    <w:p w:rsidR="003D77E8" w:rsidRDefault="003D77E8" w:rsidP="00552DC6">
      <w:pPr>
        <w:pStyle w:val="Nagwek2"/>
      </w:pPr>
      <w:bookmarkStart w:id="52" w:name="_Toc394392964"/>
      <w:r>
        <w:t>5.2. Roboty przygotowawcze</w:t>
      </w:r>
      <w:bookmarkEnd w:id="52"/>
    </w:p>
    <w:p w:rsidR="003D77E8" w:rsidRDefault="003D77E8" w:rsidP="003D77E8">
      <w:pPr>
        <w:spacing w:after="0"/>
      </w:pPr>
      <w:r>
        <w:t>Przed przystąpieniem do robót Wykonawca dokona ich wytyczenia i trwale oznaczy je w terenie za pomocą kołków osiowych,</w:t>
      </w:r>
      <w:r w:rsidR="00552DC6">
        <w:t xml:space="preserve"> </w:t>
      </w:r>
      <w:r>
        <w:t>kołków świadków i kołków krawędziowych. W przypadku niedostatecznej ilości reperów stałych Wykonawca wbuduje repery</w:t>
      </w:r>
      <w:r w:rsidR="00552DC6">
        <w:t xml:space="preserve"> </w:t>
      </w:r>
      <w:r>
        <w:t>tymczasowe (z rzędnymi sprawdzanymi przez służby geodezyjne), a szkice sytuacyjne reperów i ich rzędne przekaże</w:t>
      </w:r>
      <w:r w:rsidR="00552DC6">
        <w:t xml:space="preserve"> </w:t>
      </w:r>
      <w:r>
        <w:t>Inspektorowi Nadzoru. W celu zabezpieczenia wykopów przed zalaniem wodą pompowaną z wykopów lub z opadów</w:t>
      </w:r>
      <w:r w:rsidR="00552DC6">
        <w:t xml:space="preserve"> </w:t>
      </w:r>
      <w:r>
        <w:t>atmosferycznych powinny być zachowane przez Wykonawcę co najmniej następujące warunki:</w:t>
      </w:r>
    </w:p>
    <w:p w:rsidR="003D77E8" w:rsidRDefault="003D77E8" w:rsidP="00552DC6">
      <w:pPr>
        <w:spacing w:after="0"/>
        <w:ind w:left="142" w:hanging="142"/>
      </w:pPr>
      <w:r>
        <w:t>a) górne krawędzie bali przyściennych powinny wystawać co najmniej 15 cm ponad szczelnie przylegający teren;</w:t>
      </w:r>
    </w:p>
    <w:p w:rsidR="003D77E8" w:rsidRDefault="003D77E8" w:rsidP="00552DC6">
      <w:pPr>
        <w:spacing w:after="0"/>
        <w:ind w:left="142" w:hanging="142"/>
      </w:pPr>
      <w:r>
        <w:t>b) powierzchnia terenu powinna być wyprofilowana ze spadkiem umożliwiającym łatwy odpływ wody poza teren przylegający</w:t>
      </w:r>
      <w:r w:rsidR="00427CFC">
        <w:t xml:space="preserve"> </w:t>
      </w:r>
      <w:r>
        <w:t>do wykopu;</w:t>
      </w:r>
    </w:p>
    <w:p w:rsidR="003D77E8" w:rsidRDefault="003D77E8" w:rsidP="00552DC6">
      <w:pPr>
        <w:spacing w:after="0"/>
        <w:ind w:left="142" w:hanging="142"/>
      </w:pPr>
      <w:r>
        <w:t>c) w razie konieczności wykonany zostanie ciąg odprowadzający wodę na bezpieczną odległość.</w:t>
      </w:r>
    </w:p>
    <w:p w:rsidR="003D77E8" w:rsidRDefault="003D77E8" w:rsidP="00552DC6">
      <w:pPr>
        <w:pStyle w:val="Nagwek2"/>
      </w:pPr>
      <w:bookmarkStart w:id="53" w:name="_Toc394392965"/>
      <w:r>
        <w:t>5.3. Roboty ziemne</w:t>
      </w:r>
      <w:bookmarkEnd w:id="53"/>
    </w:p>
    <w:p w:rsidR="003D77E8" w:rsidRDefault="003D77E8" w:rsidP="003D77E8">
      <w:pPr>
        <w:spacing w:after="0"/>
      </w:pPr>
      <w:r>
        <w:t>Szczegółowe zasady wykonania robót ziemnych podano w ST 03-00 „ROBOTY ZIEMNE"</w:t>
      </w:r>
    </w:p>
    <w:p w:rsidR="003D77E8" w:rsidRDefault="003D77E8" w:rsidP="003D77E8">
      <w:pPr>
        <w:spacing w:after="0"/>
      </w:pPr>
      <w:r>
        <w:t>W przypadku usytuowania wykopu w jezdni Wykonawca dokona rozbiórki nawierzchni i podbudowy a materiał z rozbiórki</w:t>
      </w:r>
      <w:r w:rsidR="00552DC6">
        <w:t xml:space="preserve"> </w:t>
      </w:r>
      <w:r>
        <w:t>odwiezie i złoży w miejscu uzgodnionym z Inspektorem Nadzoru. Wykopy należy wykonać jako otwarte obudowane. Jeżeli</w:t>
      </w:r>
      <w:r w:rsidR="00552DC6">
        <w:t xml:space="preserve"> </w:t>
      </w:r>
      <w:r>
        <w:t>materiały obudowy nie są fabrycznie zabezpieczone przed szkodliwym wpływem warunków atmosferycznych, to powinny one</w:t>
      </w:r>
      <w:r w:rsidR="00552DC6">
        <w:t xml:space="preserve"> </w:t>
      </w:r>
      <w:r>
        <w:t>być zabezpieczone przez Wykonawcę poprzez zastosowanie odpowiednich środków antykorozyjnych lub impregnacyjnych</w:t>
      </w:r>
    </w:p>
    <w:p w:rsidR="003D77E8" w:rsidRDefault="003D77E8" w:rsidP="003D77E8">
      <w:pPr>
        <w:spacing w:after="0"/>
      </w:pPr>
      <w:r>
        <w:t>właściwych dla danego materiału.</w:t>
      </w:r>
    </w:p>
    <w:p w:rsidR="003D77E8" w:rsidRDefault="003D77E8" w:rsidP="003D77E8">
      <w:pPr>
        <w:spacing w:after="0"/>
      </w:pPr>
      <w:r>
        <w:t>Metody wykonywania wykopów (ręcznie lub mechanicznie) powinny być dostosowane do głębokości wykopów, danych</w:t>
      </w:r>
      <w:r w:rsidR="00552DC6">
        <w:t xml:space="preserve"> </w:t>
      </w:r>
      <w:r>
        <w:t>geotechnicznych oraz posiadanego sprzętu mechanicznego.</w:t>
      </w:r>
    </w:p>
    <w:p w:rsidR="003D77E8" w:rsidRDefault="003D77E8" w:rsidP="003D77E8">
      <w:pPr>
        <w:spacing w:after="0"/>
      </w:pPr>
      <w:r>
        <w:lastRenderedPageBreak/>
        <w:t>Wydobyty grunt z wykopu powinien być wywieziony przez Wykonawcę w miejsce wskazane przez Inspektora Nadzoru. Wykopy</w:t>
      </w:r>
      <w:r w:rsidR="00552DC6">
        <w:t xml:space="preserve"> </w:t>
      </w:r>
      <w:r>
        <w:t>pod przewody powinny być rozpoczynane od najniżej położonego punktu rurociągu przesuwając się stopniowo do góry.</w:t>
      </w:r>
    </w:p>
    <w:p w:rsidR="003D77E8" w:rsidRDefault="003D77E8" w:rsidP="003D77E8">
      <w:pPr>
        <w:spacing w:after="0"/>
      </w:pPr>
      <w:r>
        <w:t>Wykonanie obrysu wykopu należy dokonać przez ułożenie przy jego krawędziach bali lub dyli deskowania w ten sposób, aby</w:t>
      </w:r>
      <w:r w:rsidR="00552DC6">
        <w:t xml:space="preserve"> </w:t>
      </w:r>
      <w:r>
        <w:t>jednocześnie były ustalone odcinki robocze. Elementy te należy przytwierdzić kołkami lub klamrami. Minimalna szerokość</w:t>
      </w:r>
      <w:r w:rsidR="00552DC6">
        <w:t xml:space="preserve"> </w:t>
      </w:r>
      <w:r>
        <w:t>wykopu w świetle ewentualnej obudowy powinna być dostosowana do średnicy przewodu i wynosić 0,</w:t>
      </w:r>
      <w:r w:rsidR="009C7FCC">
        <w:t xml:space="preserve">6 m. </w:t>
      </w:r>
      <w:r>
        <w:t>Deskowanie ścian wykopu należy prowadzić w miarę jego głębienia. Dno wykopu powinno być równe i</w:t>
      </w:r>
      <w:r w:rsidR="00552DC6">
        <w:t xml:space="preserve"> </w:t>
      </w:r>
      <w:r>
        <w:t>wykonane ze spadkiem ustalonym w dokumentacji projektowej, przy czym powinno być ono na poziomie wyższym od rzędnej</w:t>
      </w:r>
      <w:r w:rsidR="00552DC6">
        <w:t xml:space="preserve"> </w:t>
      </w:r>
      <w:r>
        <w:t>projektowanej o 0,20 m.</w:t>
      </w:r>
    </w:p>
    <w:p w:rsidR="003D77E8" w:rsidRDefault="003D77E8" w:rsidP="003D77E8">
      <w:pPr>
        <w:spacing w:after="0"/>
      </w:pPr>
      <w:r>
        <w:t>Zdjęcie pozostawionej warstwy (0,20 m) gruntu należy wykonać bezpośrednio przed ułożeniem przewodów. Usunięcie tej</w:t>
      </w:r>
      <w:r w:rsidR="00552DC6">
        <w:t xml:space="preserve"> </w:t>
      </w:r>
      <w:r>
        <w:t>warstwy Wykonawca wykona ręcznie lub w sposób uzgodniony z Inspektorem Nadzoru.</w:t>
      </w:r>
    </w:p>
    <w:p w:rsidR="003D77E8" w:rsidRDefault="003D77E8" w:rsidP="003D77E8">
      <w:pPr>
        <w:spacing w:after="0"/>
      </w:pPr>
      <w:r>
        <w:t>Szalowanie ścian wykopu powinno zabezpieczać jego stateczność i jeśli projekt nie przewiduje inaczej szalowanie to, powinno</w:t>
      </w:r>
      <w:r w:rsidR="00552DC6">
        <w:t xml:space="preserve"> </w:t>
      </w:r>
      <w:r>
        <w:t>być usuwane w miarę postępu zasypki wykopu. W obrębie klina odłamu niezabezpieczonych ścian wykopu niedopuszczalna</w:t>
      </w:r>
      <w:r w:rsidR="00552DC6">
        <w:t xml:space="preserve"> </w:t>
      </w:r>
      <w:r>
        <w:t>jest komunikacja. Jeśli komunikacja odbywa się w obrębie klina odłamu ścian wykopu, konieczne jest zastosowanie</w:t>
      </w:r>
      <w:r w:rsidR="00552DC6">
        <w:t xml:space="preserve"> </w:t>
      </w:r>
      <w:r>
        <w:t>odpowiedniej obudowy wykopu.</w:t>
      </w:r>
    </w:p>
    <w:p w:rsidR="009472F1" w:rsidRDefault="009472F1" w:rsidP="009472F1">
      <w:pPr>
        <w:pStyle w:val="Nagwek2"/>
      </w:pPr>
      <w:bookmarkStart w:id="54" w:name="_Toc394392966"/>
      <w:r>
        <w:t>5.4.Przygotowanie podłoża</w:t>
      </w:r>
      <w:bookmarkEnd w:id="54"/>
    </w:p>
    <w:p w:rsidR="009472F1" w:rsidRDefault="009472F1" w:rsidP="009472F1">
      <w:pPr>
        <w:spacing w:after="0"/>
      </w:pPr>
      <w:r>
        <w:t>Podłoże powinno być wykonane zgodnie z wymaganiami punktu 7 normy PN-EN 1610. Wymagane jest podłużne wyprofilowanie dna z zaprojektowanym spadkiem, stanowiące łożysko nośne rury kanalizacyjnej. Ewentualne ubytki w wysokości podłoża należy wyrównywać wyłącznie piaskiem.</w:t>
      </w:r>
    </w:p>
    <w:p w:rsidR="009472F1" w:rsidRDefault="009472F1" w:rsidP="009472F1">
      <w:pPr>
        <w:pStyle w:val="Nagwek3"/>
      </w:pPr>
      <w:bookmarkStart w:id="55" w:name="_Toc394392967"/>
      <w:r>
        <w:t xml:space="preserve">5.4.1. Podsypka i </w:t>
      </w:r>
      <w:proofErr w:type="spellStart"/>
      <w:r>
        <w:t>obsypka</w:t>
      </w:r>
      <w:bookmarkEnd w:id="55"/>
      <w:proofErr w:type="spellEnd"/>
    </w:p>
    <w:p w:rsidR="009472F1" w:rsidRDefault="009472F1" w:rsidP="009472F1">
      <w:pPr>
        <w:spacing w:after="0"/>
      </w:pPr>
      <w:r>
        <w:t>Kanały należy układać na posypce piaszczystej grubości 0,</w:t>
      </w:r>
      <w:r w:rsidR="009C7FCC">
        <w:t>1</w:t>
      </w:r>
      <w:r>
        <w:t>0 m</w:t>
      </w:r>
      <w:r w:rsidR="009C7FCC">
        <w:t>.</w:t>
      </w:r>
      <w:r>
        <w:t xml:space="preserve"> Podsypka winna być zagęszczona (</w:t>
      </w:r>
      <w:proofErr w:type="spellStart"/>
      <w:r>
        <w:t>Is</w:t>
      </w:r>
      <w:proofErr w:type="spellEnd"/>
      <w:r>
        <w:t xml:space="preserve"> ≥ 0,</w:t>
      </w:r>
      <w:r w:rsidR="009C7FCC">
        <w:t>1</w:t>
      </w:r>
      <w:r>
        <w:t xml:space="preserve">), a jej powierzchnia zapewniać swobodny odpływ wody, być ciągła i gładka. Rury należy następnie równo ułożyć na przygotowanym podłożu, zwracając szczególną uwagę na ich podparcie na całej długości. </w:t>
      </w:r>
    </w:p>
    <w:p w:rsidR="009472F1" w:rsidRDefault="009472F1" w:rsidP="009472F1">
      <w:pPr>
        <w:spacing w:after="0"/>
      </w:pPr>
      <w:r>
        <w:t>W miejscach złączy należy wykonywać dołki montażowe o głębokości około 10 cm dla umożliwienia nałożenia łącznika na bosy koniec rury (lub wepchnięcia bosego końca rury kształtki w złączkę). Kształt i wielkość dołka montażowego musi zapewniać warunki czystości - nie dostawania się piasku do wnętrza łącznika.</w:t>
      </w:r>
    </w:p>
    <w:p w:rsidR="009472F1" w:rsidRDefault="009472F1" w:rsidP="009472F1">
      <w:pPr>
        <w:spacing w:after="0"/>
      </w:pPr>
      <w:r>
        <w:t xml:space="preserve">Ułożony odcinek rury, po uprzednim sprawdzeniu prawidłowości jej spadku, wymaga </w:t>
      </w:r>
      <w:proofErr w:type="spellStart"/>
      <w:r>
        <w:t>zastabilizowania</w:t>
      </w:r>
      <w:proofErr w:type="spellEnd"/>
      <w:r>
        <w:t xml:space="preserve"> przez wykonanie </w:t>
      </w:r>
      <w:proofErr w:type="spellStart"/>
      <w:r>
        <w:t>obsypki</w:t>
      </w:r>
      <w:proofErr w:type="spellEnd"/>
      <w:r>
        <w:t xml:space="preserve"> ochronnej z piasku klasy I, przynajmniej na wysokość 10 cm ponad wierzch rury (w końcowej fazie robót </w:t>
      </w:r>
      <w:proofErr w:type="spellStart"/>
      <w:r>
        <w:t>obsypkę</w:t>
      </w:r>
      <w:proofErr w:type="spellEnd"/>
      <w:r>
        <w:t xml:space="preserve"> uzupełnia się do 30 cm).</w:t>
      </w:r>
    </w:p>
    <w:p w:rsidR="009472F1" w:rsidRDefault="009472F1" w:rsidP="009472F1">
      <w:pPr>
        <w:spacing w:after="0"/>
      </w:pPr>
      <w:proofErr w:type="spellStart"/>
      <w:r>
        <w:t>Obsypkę</w:t>
      </w:r>
      <w:proofErr w:type="spellEnd"/>
      <w:r>
        <w:t xml:space="preserve"> należy wykonywać z zachowaniem dostępu do dołka montażowego. Dołki montażowe ulegają zasypaniem piaskiem po próbie szczelności złącz danego odcinka.</w:t>
      </w:r>
    </w:p>
    <w:p w:rsidR="009472F1" w:rsidRDefault="009472F1" w:rsidP="009472F1">
      <w:pPr>
        <w:spacing w:after="0"/>
      </w:pPr>
      <w:r>
        <w:t xml:space="preserve">Podczas wykonywania </w:t>
      </w:r>
      <w:proofErr w:type="spellStart"/>
      <w:r>
        <w:t>obsypki</w:t>
      </w:r>
      <w:proofErr w:type="spellEnd"/>
      <w:r>
        <w:t xml:space="preserve"> Wykonawca powinien uważać, aby nie przesunąć ani nie uszkodzić rur – zrzucanie materiału na </w:t>
      </w:r>
      <w:proofErr w:type="spellStart"/>
      <w:r>
        <w:t>obsypkę</w:t>
      </w:r>
      <w:proofErr w:type="spellEnd"/>
      <w:r>
        <w:t xml:space="preserve"> bezpośrednio z poziomu gruntu na rury jest niedozwolone.</w:t>
      </w:r>
    </w:p>
    <w:p w:rsidR="009472F1" w:rsidRDefault="009472F1" w:rsidP="009472F1">
      <w:pPr>
        <w:spacing w:after="0"/>
      </w:pPr>
      <w:r>
        <w:t>Po sprawdzeniu ułożenia rurociągu i złączy przez Zamawiającego i po pomyślnej wstępnej próbie szczelności, każde zagłębienie pod złącze należy dokładnie wypełnić materiałem ziarnistym i dokładnie ubić, do uzyskania współczynnika zagęszczenia, jak wierzchnia warstwa podsypki.</w:t>
      </w:r>
    </w:p>
    <w:p w:rsidR="009472F1" w:rsidRDefault="009472F1" w:rsidP="009472F1">
      <w:pPr>
        <w:spacing w:after="0"/>
      </w:pPr>
      <w:r>
        <w:t xml:space="preserve">Materiał </w:t>
      </w:r>
      <w:proofErr w:type="spellStart"/>
      <w:r>
        <w:t>obsypki</w:t>
      </w:r>
      <w:proofErr w:type="spellEnd"/>
      <w:r>
        <w:t xml:space="preserve"> powinien sięgać na wysokość, co najmniej 30 cm nad wierzch rury.</w:t>
      </w:r>
    </w:p>
    <w:p w:rsidR="009472F1" w:rsidRDefault="009472F1" w:rsidP="009472F1">
      <w:pPr>
        <w:spacing w:after="0"/>
      </w:pPr>
      <w:r>
        <w:t xml:space="preserve">Zagęszczenie </w:t>
      </w:r>
      <w:proofErr w:type="spellStart"/>
      <w:r>
        <w:t>o</w:t>
      </w:r>
      <w:r w:rsidR="009C7FCC">
        <w:t>b</w:t>
      </w:r>
      <w:r>
        <w:t>sypki</w:t>
      </w:r>
      <w:proofErr w:type="spellEnd"/>
      <w:r>
        <w:t xml:space="preserve"> należy wykonywać ręcznie.</w:t>
      </w:r>
    </w:p>
    <w:p w:rsidR="009472F1" w:rsidRDefault="009472F1" w:rsidP="009472F1">
      <w:pPr>
        <w:spacing w:after="0"/>
      </w:pPr>
      <w:r>
        <w:t xml:space="preserve">Podczas ubijania </w:t>
      </w:r>
      <w:proofErr w:type="spellStart"/>
      <w:r>
        <w:t>obsypki</w:t>
      </w:r>
      <w:proofErr w:type="spellEnd"/>
      <w:r>
        <w:t xml:space="preserve"> wokół rurociągu należy zachować dużą ostrożność, aby nie uszkodzić ani nie przesunąć rur.</w:t>
      </w:r>
    </w:p>
    <w:p w:rsidR="009472F1" w:rsidRDefault="009472F1" w:rsidP="009472F1">
      <w:pPr>
        <w:spacing w:after="0"/>
      </w:pPr>
      <w:r>
        <w:lastRenderedPageBreak/>
        <w:t xml:space="preserve">W miarę układania i zagęszczania </w:t>
      </w:r>
      <w:proofErr w:type="spellStart"/>
      <w:r>
        <w:t>obsypki</w:t>
      </w:r>
      <w:proofErr w:type="spellEnd"/>
      <w:r>
        <w:t xml:space="preserve"> należy po kolei, stopniowo wyciągać wzmocnienie ścian wykopu, aby nie pozostawić pustych i niezagęszczonych miejsc.</w:t>
      </w:r>
    </w:p>
    <w:p w:rsidR="009472F1" w:rsidRDefault="009472F1" w:rsidP="009472F1">
      <w:pPr>
        <w:spacing w:after="0"/>
      </w:pPr>
      <w:proofErr w:type="spellStart"/>
      <w:r>
        <w:t>Obsypkę</w:t>
      </w:r>
      <w:proofErr w:type="spellEnd"/>
      <w:r>
        <w:t xml:space="preserve"> należy zagęścić do </w:t>
      </w:r>
      <w:r w:rsidR="009C7FCC">
        <w:t>1</w:t>
      </w:r>
      <w:r>
        <w:t xml:space="preserve"> wg </w:t>
      </w:r>
      <w:proofErr w:type="spellStart"/>
      <w:r>
        <w:t>Proctor’a</w:t>
      </w:r>
      <w:proofErr w:type="spellEnd"/>
      <w:r>
        <w:t>.</w:t>
      </w:r>
    </w:p>
    <w:p w:rsidR="009472F1" w:rsidRDefault="009472F1" w:rsidP="009472F1">
      <w:pPr>
        <w:pStyle w:val="Nagwek3"/>
      </w:pPr>
      <w:bookmarkStart w:id="56" w:name="_Toc394392968"/>
      <w:r>
        <w:t>5.4.2. Układanie przewodów</w:t>
      </w:r>
      <w:bookmarkEnd w:id="56"/>
    </w:p>
    <w:p w:rsidR="009472F1" w:rsidRDefault="009472F1" w:rsidP="009472F1">
      <w:pPr>
        <w:spacing w:after="0"/>
      </w:pPr>
      <w:r>
        <w:t>Przewody kanalizacyjne należy wykonywać zgodnie z wymaganiami normy PN-EN 1610:1997, „Warunkami technicznymi wykonania i odbioru sieci kanalizacyjnych”, opracowanymi przez COBRTI INSTAL oraz poniższymi wymaganiami szczegółowymi.</w:t>
      </w:r>
    </w:p>
    <w:p w:rsidR="009472F1" w:rsidRDefault="009472F1" w:rsidP="009472F1">
      <w:pPr>
        <w:spacing w:after="0"/>
      </w:pPr>
      <w:r>
        <w:t>Technologia budowy musi gwarantować utrzymanie trasy i spadków przewodów. Do budowy kanałów w wykopie otwartym można przystąpić po odbiorze wykopu i podłoża.</w:t>
      </w:r>
    </w:p>
    <w:p w:rsidR="009472F1" w:rsidRDefault="009472F1" w:rsidP="009472F1">
      <w:pPr>
        <w:spacing w:after="0"/>
      </w:pPr>
      <w:r>
        <w:t>Rury na dnie wykopu należy układać na podłożu suchym, z wyprofilowanym dnem na łożysko nośne rury kanałowej - zgodnie z projektowanymi spadkami.</w:t>
      </w:r>
    </w:p>
    <w:p w:rsidR="009472F1" w:rsidRDefault="009472F1" w:rsidP="009472F1">
      <w:pPr>
        <w:spacing w:after="0"/>
      </w:pPr>
      <w:r>
        <w:t>Budowę kanału należy prowadzić zgodnie z ustalonymi spadkami pomiędzy punktami węzłowymi od rzędnych niższych do wyższych, odcinkami dostosowanymi do długości rur.</w:t>
      </w:r>
    </w:p>
    <w:p w:rsidR="009472F1" w:rsidRDefault="009472F1" w:rsidP="009472F1">
      <w:pPr>
        <w:spacing w:after="0"/>
      </w:pPr>
      <w:r>
        <w:t>Wyrównywanie spadków rur za pomocą kawałków drewna, kamieni lub gruzu jest niedopuszczalne - rury wymagają podbicia na całej długości.</w:t>
      </w:r>
    </w:p>
    <w:p w:rsidR="009472F1" w:rsidRDefault="009472F1" w:rsidP="009472F1">
      <w:pPr>
        <w:spacing w:after="0"/>
      </w:pPr>
      <w:r>
        <w:t>W miejscach złączy należy wykonywać dołki montażowe o głębokości dostosowanej do średnicy zewnętrznej złącza dla umożliwienia założenia łącznika na bosy koniec ułożonej rury (lub wepchnięcia bosego końca rury lub kształtki w kielich złączki). Dołki montażowe ulegają zasypaniu piaskiem po próbie szczelności złącz danego odcinka.</w:t>
      </w:r>
    </w:p>
    <w:p w:rsidR="009472F1" w:rsidRDefault="009472F1" w:rsidP="009472F1">
      <w:pPr>
        <w:spacing w:after="0"/>
      </w:pPr>
      <w:r>
        <w:t>Bezpośrednio przed rozpoczęciem montażu rur należy sprawdzić wszystkie jego elementy (rury, kształtki) pod kątem ewentualnych uszkodzeń i zanieczyszczeń. Następnie w celu zminimalizowania oporu montażu rur i kształtek należy posmarować koniec rury smarem. Ze względu na szczególne właściwości, jakim powinien on odpowiadać, zaleca się stosować smar wyłącznie zalecany przez producenta rur. Do czystego posmarowanego kielicha należy wsunąć bosy koniec następnej rury. Następnie rura przygotowana do ułożenia powinna być wsunięta osiowo, na końcówkę uprzednio ułożonej (zmontowanej) rury. Należy zwracać baczną uwagę by ziemia lub kamienie nie dostały się do połączeń. Łączenie kształtek z uwagi na łatwość ich montażu może odbywać się poza wykopem, a następnie już połączony odcinek ułożyć w wykopie.</w:t>
      </w:r>
    </w:p>
    <w:p w:rsidR="009472F1" w:rsidRDefault="009472F1" w:rsidP="009472F1">
      <w:pPr>
        <w:spacing w:after="0"/>
      </w:pPr>
      <w:r>
        <w:t>Podstawowym złączem rur kanałowych, łączników i kształtek z PCV są złącza kielichowe na</w:t>
      </w:r>
    </w:p>
    <w:p w:rsidR="009472F1" w:rsidRDefault="009472F1" w:rsidP="009472F1">
      <w:pPr>
        <w:spacing w:after="0"/>
      </w:pPr>
      <w:r>
        <w:t>wcisk z zastosowaniem uszczelek gumowych.</w:t>
      </w:r>
    </w:p>
    <w:p w:rsidR="009472F1" w:rsidRDefault="009472F1" w:rsidP="009472F1">
      <w:pPr>
        <w:spacing w:after="0"/>
      </w:pPr>
      <w:r>
        <w:t>Przed przystąpieniem do wcisku bosego końca w kielich rury z założoną uszczelką, bosy koniec należy posmarować cienko środkiem antyadhezyjnym zalecanym przez producenta (względnie pasta BHP lub płyn FF). Stosowanie do tego celu olejów lub smarów jest niedopuszczalne.</w:t>
      </w:r>
    </w:p>
    <w:p w:rsidR="009472F1" w:rsidRDefault="009472F1" w:rsidP="009472F1">
      <w:pPr>
        <w:spacing w:after="0"/>
      </w:pPr>
      <w:r>
        <w:t>Połączenie bosych końców ze sobą wykonuje się przy użyciu złączek dwukielichowych lub nasuwek przelotowych dwukielichowych z uszczelnieniem pierścieniami gumowymi na wcisk.</w:t>
      </w:r>
    </w:p>
    <w:p w:rsidR="009472F1" w:rsidRDefault="009472F1" w:rsidP="009472F1">
      <w:pPr>
        <w:spacing w:after="0"/>
      </w:pPr>
      <w:r>
        <w:t>Cięcie poprzeczne rur powinno być wykonywane w płaszczyźnie prostopadłej do osi rury, np. w drewnianym korytku. Przecięta rura wymaga fazowania, czyli zmniejszenia średnicy zew. bosego końca rury z PCV przez obróbkę jej krawędzi pilnikiem - zdzierakiem i wygładzenie.</w:t>
      </w:r>
    </w:p>
    <w:p w:rsidR="009472F1" w:rsidRDefault="009472F1" w:rsidP="009472F1">
      <w:pPr>
        <w:spacing w:after="0"/>
      </w:pPr>
      <w:r>
        <w:t>Wprowadzenie bosego końca rury kanałowej z PCV do kielicha może być wykonane za pomocą specjalnego urządzenia wciskowego, względnie poprzez zastosowanie ręcznej dźwigni.</w:t>
      </w:r>
    </w:p>
    <w:p w:rsidR="009472F1" w:rsidRDefault="009472F1" w:rsidP="009472F1">
      <w:pPr>
        <w:pStyle w:val="Nagwek3"/>
      </w:pPr>
      <w:bookmarkStart w:id="57" w:name="_Toc394392969"/>
      <w:r w:rsidRPr="009472F1">
        <w:t>5.4.</w:t>
      </w:r>
      <w:r>
        <w:t>3</w:t>
      </w:r>
      <w:r w:rsidRPr="009472F1">
        <w:t>.</w:t>
      </w:r>
      <w:r>
        <w:t xml:space="preserve"> </w:t>
      </w:r>
      <w:r w:rsidRPr="009472F1">
        <w:t>Studzienki inspekcyjne z tworzywa sztucznego</w:t>
      </w:r>
      <w:bookmarkEnd w:id="57"/>
    </w:p>
    <w:p w:rsidR="009472F1" w:rsidRDefault="009472F1" w:rsidP="009472F1">
      <w:pPr>
        <w:spacing w:after="0"/>
      </w:pPr>
      <w:r>
        <w:t>Studnie stanowią węzły instalacji kanalizacji o ścisłej lokalizacji w planie i o określonych rzędnych. Studnie powinny być wykonane zgodnie z dokumentacją techniczną oraz wytycznymi budowlano - konstrukcyjnymi producenta.</w:t>
      </w:r>
    </w:p>
    <w:p w:rsidR="009472F1" w:rsidRDefault="009472F1" w:rsidP="009472F1">
      <w:pPr>
        <w:spacing w:after="0"/>
      </w:pPr>
      <w:r>
        <w:lastRenderedPageBreak/>
        <w:t>Przed posadowieniem studni należy wykonać warstwę podsypki piaskowo – żwirowej grubości</w:t>
      </w:r>
      <w:r w:rsidR="003232B0">
        <w:t xml:space="preserve"> </w:t>
      </w:r>
      <w:r>
        <w:t>10 cm.</w:t>
      </w:r>
    </w:p>
    <w:p w:rsidR="003D77E8" w:rsidRDefault="003D77E8" w:rsidP="00211921">
      <w:pPr>
        <w:pStyle w:val="Nagwek1"/>
      </w:pPr>
      <w:bookmarkStart w:id="58" w:name="_Toc394392970"/>
      <w:r>
        <w:t>6. KONTROLA JAKOŚCI ROBÓT.</w:t>
      </w:r>
      <w:bookmarkEnd w:id="58"/>
    </w:p>
    <w:p w:rsidR="003D77E8" w:rsidRPr="003232B0" w:rsidRDefault="003D77E8" w:rsidP="00211921">
      <w:pPr>
        <w:pStyle w:val="Nagwek2"/>
      </w:pPr>
      <w:bookmarkStart w:id="59" w:name="_Toc394392971"/>
      <w:r w:rsidRPr="003232B0">
        <w:t>6.1. Ogólne zasady kontroli jakości robót</w:t>
      </w:r>
      <w:bookmarkEnd w:id="59"/>
    </w:p>
    <w:p w:rsidR="003D77E8" w:rsidRPr="003232B0" w:rsidRDefault="003D77E8" w:rsidP="003D77E8">
      <w:pPr>
        <w:spacing w:after="0"/>
      </w:pPr>
      <w:r w:rsidRPr="003232B0">
        <w:t>Ogólne zasady kontroli jakości robót podano w ST 01-00 „Wymagania ogólne".</w:t>
      </w:r>
    </w:p>
    <w:p w:rsidR="003232B0" w:rsidRDefault="003232B0" w:rsidP="003232B0">
      <w:pPr>
        <w:pStyle w:val="Nagwek2"/>
      </w:pPr>
      <w:bookmarkStart w:id="60" w:name="_Toc394392972"/>
      <w:r>
        <w:t>6.2. Kontrola robót montażowych</w:t>
      </w:r>
      <w:bookmarkEnd w:id="60"/>
    </w:p>
    <w:p w:rsidR="003232B0" w:rsidRDefault="003232B0" w:rsidP="003232B0">
      <w:pPr>
        <w:spacing w:after="0"/>
      </w:pPr>
      <w:r>
        <w:t>Należy wykonać badania, kontrole i pomiary zgodnie z PN-EN 1610:1997 oraz z „Warunkami technicznymi wykonania i odbioru sieci kanalizacyjnych”, opracowanymi przez COBRTI INSTAL. Sprawdzeniu podlegać będą:</w:t>
      </w:r>
    </w:p>
    <w:p w:rsidR="003232B0" w:rsidRDefault="003232B0" w:rsidP="003232B0">
      <w:pPr>
        <w:spacing w:after="0"/>
      </w:pPr>
      <w:r>
        <w:t>- zgodność materiałów z wymaganiami norm;</w:t>
      </w:r>
    </w:p>
    <w:p w:rsidR="003232B0" w:rsidRDefault="003232B0" w:rsidP="003232B0">
      <w:pPr>
        <w:spacing w:after="0"/>
        <w:ind w:left="142" w:hanging="142"/>
      </w:pPr>
      <w:r>
        <w:t>- podsypka – zgodność z projektem w zakresie wymiarów oraz wskaźnika zagęszczania, sprawdzenie wyprofilowania dna</w:t>
      </w:r>
    </w:p>
    <w:p w:rsidR="003232B0" w:rsidRDefault="003232B0" w:rsidP="003232B0">
      <w:pPr>
        <w:spacing w:after="0"/>
      </w:pPr>
      <w:r>
        <w:t>- montaż kanału:</w:t>
      </w:r>
    </w:p>
    <w:p w:rsidR="003232B0" w:rsidRDefault="003232B0" w:rsidP="003232B0">
      <w:pPr>
        <w:spacing w:after="0"/>
      </w:pPr>
      <w:r>
        <w:t>- ułożenie rur na dnie wykopu,</w:t>
      </w:r>
    </w:p>
    <w:p w:rsidR="003232B0" w:rsidRDefault="003232B0" w:rsidP="003232B0">
      <w:pPr>
        <w:spacing w:after="0"/>
      </w:pPr>
      <w:r>
        <w:t>- odchylenie osi rur,</w:t>
      </w:r>
    </w:p>
    <w:p w:rsidR="003232B0" w:rsidRDefault="003232B0" w:rsidP="003232B0">
      <w:pPr>
        <w:spacing w:after="0"/>
      </w:pPr>
      <w:r>
        <w:t>- odchylenie spadku,</w:t>
      </w:r>
    </w:p>
    <w:p w:rsidR="003232B0" w:rsidRDefault="003232B0" w:rsidP="003232B0">
      <w:pPr>
        <w:spacing w:after="0"/>
      </w:pPr>
      <w:r>
        <w:t>- zmiana kierunku rur,</w:t>
      </w:r>
    </w:p>
    <w:p w:rsidR="003232B0" w:rsidRDefault="003232B0" w:rsidP="003232B0">
      <w:pPr>
        <w:spacing w:after="0"/>
      </w:pPr>
      <w:r>
        <w:t>- łączenie rur;</w:t>
      </w:r>
    </w:p>
    <w:p w:rsidR="003232B0" w:rsidRDefault="003232B0" w:rsidP="003232B0">
      <w:pPr>
        <w:spacing w:after="0"/>
      </w:pPr>
      <w:r>
        <w:t>- montaż studzienek kanalizacyjnych</w:t>
      </w:r>
    </w:p>
    <w:p w:rsidR="003232B0" w:rsidRDefault="003232B0" w:rsidP="003232B0">
      <w:pPr>
        <w:spacing w:after="0"/>
      </w:pPr>
      <w:r>
        <w:t>- prawidłowość położenia budowli w planie,</w:t>
      </w:r>
    </w:p>
    <w:p w:rsidR="003232B0" w:rsidRDefault="003232B0" w:rsidP="003232B0">
      <w:pPr>
        <w:spacing w:after="0"/>
      </w:pPr>
      <w:r>
        <w:t>- prawidłowość cech geometrycznych wykonanych konstrukcji,</w:t>
      </w:r>
    </w:p>
    <w:p w:rsidR="003232B0" w:rsidRDefault="003232B0" w:rsidP="003232B0">
      <w:pPr>
        <w:spacing w:after="0"/>
      </w:pPr>
      <w:r>
        <w:t>- szczelność złączy elementów prefabrykowanych,</w:t>
      </w:r>
    </w:p>
    <w:p w:rsidR="003232B0" w:rsidRDefault="003232B0" w:rsidP="003232B0">
      <w:pPr>
        <w:spacing w:after="0"/>
        <w:ind w:left="142" w:hanging="142"/>
      </w:pPr>
      <w:r>
        <w:t xml:space="preserve">- prawidłowości wykonania powłok izolacyjnych przeciwwilgociowych, termoizolacyjnych, </w:t>
      </w:r>
      <w:proofErr w:type="spellStart"/>
      <w:r>
        <w:t>chemoodpomych</w:t>
      </w:r>
      <w:proofErr w:type="spellEnd"/>
    </w:p>
    <w:p w:rsidR="003232B0" w:rsidRDefault="003232B0" w:rsidP="003232B0">
      <w:pPr>
        <w:spacing w:after="0"/>
        <w:ind w:left="142" w:hanging="142"/>
      </w:pPr>
      <w:r>
        <w:t xml:space="preserve">- </w:t>
      </w:r>
      <w:proofErr w:type="spellStart"/>
      <w:r>
        <w:t>obsypka</w:t>
      </w:r>
      <w:proofErr w:type="spellEnd"/>
      <w:r>
        <w:t xml:space="preserve"> strefy kanałowej – zgodność z projektem w zakresie wymiarów, rodzaju materiału oraz wskaźnika zagęszczania</w:t>
      </w:r>
    </w:p>
    <w:p w:rsidR="003232B0" w:rsidRDefault="003232B0" w:rsidP="003232B0">
      <w:pPr>
        <w:spacing w:after="0"/>
      </w:pPr>
      <w:r>
        <w:t xml:space="preserve">- szczelność kanału – próby na </w:t>
      </w:r>
      <w:proofErr w:type="spellStart"/>
      <w:r>
        <w:t>eksfiltrację</w:t>
      </w:r>
      <w:proofErr w:type="spellEnd"/>
      <w:r>
        <w:t xml:space="preserve"> i infiltrację kanałów i studzienek,</w:t>
      </w:r>
    </w:p>
    <w:p w:rsidR="003232B0" w:rsidRDefault="003232B0" w:rsidP="003232B0">
      <w:pPr>
        <w:pStyle w:val="Nagwek2"/>
      </w:pPr>
      <w:bookmarkStart w:id="61" w:name="_Toc394392973"/>
      <w:r>
        <w:t>6.3. Próba szczelności rurociągów</w:t>
      </w:r>
      <w:bookmarkEnd w:id="61"/>
    </w:p>
    <w:p w:rsidR="003232B0" w:rsidRDefault="003232B0" w:rsidP="003232B0">
      <w:pPr>
        <w:spacing w:after="0"/>
      </w:pPr>
      <w:r>
        <w:t xml:space="preserve">Próbę szczelności kanalizacji grawitacyjnej należy wykonać w zakresie szczelności na </w:t>
      </w:r>
      <w:proofErr w:type="spellStart"/>
      <w:r>
        <w:t>eksfiltrację</w:t>
      </w:r>
      <w:proofErr w:type="spellEnd"/>
      <w:r>
        <w:t xml:space="preserve"> ścieków do gruntu i infiltrację wód gruntowych do kanału.</w:t>
      </w:r>
    </w:p>
    <w:p w:rsidR="003232B0" w:rsidRDefault="003232B0" w:rsidP="003232B0">
      <w:pPr>
        <w:spacing w:after="0"/>
      </w:pPr>
      <w:r>
        <w:t>Komisja powołana przez Zamawiającego w skład, której wchodzą Zamawiający oraz Wykonawca, dopuści rurociąg do prób po stwierdzeniu przez Zamawiającego zgodności wykonania z Dokumentacją Projektową oraz właściwego przygotowania rurociągu do prób zgodnie z wymogami PN-92/B-10725.</w:t>
      </w:r>
    </w:p>
    <w:p w:rsidR="003232B0" w:rsidRDefault="003232B0" w:rsidP="003232B0">
      <w:pPr>
        <w:spacing w:after="0"/>
      </w:pPr>
      <w:r>
        <w:t>Zadaniem Komisji jest nadzór nad przebiegiem prób i sporządzeniem protokołu.</w:t>
      </w:r>
    </w:p>
    <w:p w:rsidR="003232B0" w:rsidRDefault="003232B0" w:rsidP="003232B0">
      <w:pPr>
        <w:pStyle w:val="Nagwek3"/>
      </w:pPr>
      <w:bookmarkStart w:id="62" w:name="_Toc394392974"/>
      <w:r>
        <w:t xml:space="preserve">6.3.1. Próba szczelności na </w:t>
      </w:r>
      <w:proofErr w:type="spellStart"/>
      <w:r>
        <w:t>eksfiltrację</w:t>
      </w:r>
      <w:bookmarkEnd w:id="62"/>
      <w:proofErr w:type="spellEnd"/>
    </w:p>
    <w:p w:rsidR="003232B0" w:rsidRDefault="003232B0" w:rsidP="003232B0">
      <w:pPr>
        <w:spacing w:after="0"/>
      </w:pPr>
      <w:r>
        <w:t>Próbę przeprowadzić w pierwszej kolejności, odcinkami pomiędzy studzienkami rewizyjnymi.</w:t>
      </w:r>
    </w:p>
    <w:p w:rsidR="003232B0" w:rsidRDefault="003232B0" w:rsidP="003232B0">
      <w:pPr>
        <w:spacing w:after="0"/>
      </w:pPr>
      <w:r>
        <w:t>Przed przystąpieniem do próby szczelności zamknąć wszystkie odgałęzienia. Przeprowadzać próbę szczelności osobno dla przewodów i osobno dla studzienek rewizyjnych. Czas napełnienia przewodu nie powinien być krótszy niż 30 minut.</w:t>
      </w:r>
    </w:p>
    <w:p w:rsidR="003232B0" w:rsidRDefault="003232B0" w:rsidP="003232B0">
      <w:pPr>
        <w:pStyle w:val="Nagwek3"/>
      </w:pPr>
      <w:bookmarkStart w:id="63" w:name="_Toc394392975"/>
      <w:r>
        <w:lastRenderedPageBreak/>
        <w:t>6.3.2. Próba szczelności na infiltrację</w:t>
      </w:r>
      <w:bookmarkEnd w:id="63"/>
    </w:p>
    <w:p w:rsidR="003232B0" w:rsidRDefault="003232B0" w:rsidP="003232B0">
      <w:pPr>
        <w:spacing w:after="0"/>
      </w:pPr>
      <w:r>
        <w:t xml:space="preserve">Próbę tę przeprowadzić należy, gdy woda gruntowa występuje powyżej posadowienia dna kanału. Próbę na infiltrację przeprowadza się dla całkowicie wykonanej na określonym terenie sieci kanalizacyjnej, bez podziału na Odcinki. Podczas badania na infiltrację nie powinno być napływu wody do kanału w czasie trwania obserwacji, jak przy badaniu </w:t>
      </w:r>
      <w:proofErr w:type="spellStart"/>
      <w:r>
        <w:t>eksfiltracji</w:t>
      </w:r>
      <w:proofErr w:type="spellEnd"/>
      <w:r>
        <w:t>.</w:t>
      </w:r>
    </w:p>
    <w:p w:rsidR="003232B0" w:rsidRDefault="003232B0" w:rsidP="003232B0">
      <w:pPr>
        <w:spacing w:after="0"/>
      </w:pPr>
      <w:r>
        <w:t>Próby szczelności należy przeprowadzić zgodnie ze szczegółowymi wymaganiami podanymi w normie PN-92/B-10725.</w:t>
      </w:r>
    </w:p>
    <w:p w:rsidR="003232B0" w:rsidRDefault="003232B0" w:rsidP="003232B0">
      <w:pPr>
        <w:spacing w:after="0"/>
      </w:pPr>
      <w:r>
        <w:t>Wyniki prób szczelności odcinka, jak i całego przewodu powinny być ujęte w protokołach podpisanych przez Wykonawcę oraz Zamawiającego.</w:t>
      </w:r>
    </w:p>
    <w:p w:rsidR="003232B0" w:rsidRDefault="003232B0" w:rsidP="003232B0">
      <w:pPr>
        <w:spacing w:after="0"/>
      </w:pPr>
      <w:r>
        <w:t>Wykresy i protokoły z przeprowadzonych prób szczelności stanowią część dokumentacji powykonawczej.</w:t>
      </w:r>
    </w:p>
    <w:p w:rsidR="003D77E8" w:rsidRDefault="003D77E8" w:rsidP="00D86A58">
      <w:pPr>
        <w:pStyle w:val="Nagwek1"/>
      </w:pPr>
      <w:bookmarkStart w:id="64" w:name="_Toc394392976"/>
      <w:r>
        <w:t>7. OBMIAR ROBOT</w:t>
      </w:r>
      <w:bookmarkEnd w:id="64"/>
    </w:p>
    <w:p w:rsidR="003D77E8" w:rsidRDefault="003D77E8" w:rsidP="00D86A58">
      <w:pPr>
        <w:pStyle w:val="Nagwek2"/>
      </w:pPr>
      <w:bookmarkStart w:id="65" w:name="_Toc394392977"/>
      <w:r>
        <w:t>7.1. Ogólne zasady obmiaru robót</w:t>
      </w:r>
      <w:bookmarkEnd w:id="65"/>
    </w:p>
    <w:p w:rsidR="003D77E8" w:rsidRDefault="003D77E8" w:rsidP="003D77E8">
      <w:pPr>
        <w:spacing w:after="0"/>
      </w:pPr>
      <w:r>
        <w:t>Ogólne zasady obmiaru robót podano w ST 01-00 „Wymagania ogólne" pkt 7.</w:t>
      </w:r>
    </w:p>
    <w:p w:rsidR="003D77E8" w:rsidRDefault="003D77E8" w:rsidP="00D86A58">
      <w:pPr>
        <w:pStyle w:val="Nagwek2"/>
      </w:pPr>
      <w:bookmarkStart w:id="66" w:name="_Toc394392978"/>
      <w:r>
        <w:t>7.2. Jednostka obmiarowa</w:t>
      </w:r>
      <w:bookmarkEnd w:id="66"/>
    </w:p>
    <w:p w:rsidR="003D77E8" w:rsidRDefault="003D77E8" w:rsidP="003D77E8">
      <w:pPr>
        <w:spacing w:after="0"/>
      </w:pPr>
      <w:r>
        <w:t>Jednostką obmiarowa jest :</w:t>
      </w:r>
    </w:p>
    <w:p w:rsidR="003D77E8" w:rsidRDefault="00D86A58" w:rsidP="003D77E8">
      <w:pPr>
        <w:spacing w:after="0"/>
      </w:pPr>
      <w:r>
        <w:t>-</w:t>
      </w:r>
      <w:r w:rsidR="003D77E8">
        <w:t xml:space="preserve"> </w:t>
      </w:r>
      <w:proofErr w:type="spellStart"/>
      <w:r w:rsidR="003D77E8">
        <w:t>kpl</w:t>
      </w:r>
      <w:proofErr w:type="spellEnd"/>
      <w:r w:rsidR="003D77E8">
        <w:t xml:space="preserve">. (komplet) </w:t>
      </w:r>
      <w:r w:rsidR="00FF427A">
        <w:t xml:space="preserve">przewodu przyłączeniowego budynku do sieci wskazany </w:t>
      </w:r>
      <w:r w:rsidR="003D77E8">
        <w:t>w Dokumentacji projektowej</w:t>
      </w:r>
      <w:r w:rsidR="00FF427A">
        <w:t>.</w:t>
      </w:r>
    </w:p>
    <w:p w:rsidR="003D77E8" w:rsidRDefault="003D77E8" w:rsidP="003D77E8">
      <w:pPr>
        <w:spacing w:after="0"/>
      </w:pPr>
      <w:r>
        <w:t>Komplet wykonanego i odebranego przewodu uwzględnia niżej wymienione elementy składowe, obmierzone według jednostek</w:t>
      </w:r>
      <w:r w:rsidR="00D86A58">
        <w:t>:</w:t>
      </w:r>
    </w:p>
    <w:p w:rsidR="00FF427A" w:rsidRDefault="00FF427A" w:rsidP="00FF427A">
      <w:pPr>
        <w:pStyle w:val="Akapitzlist"/>
        <w:numPr>
          <w:ilvl w:val="0"/>
          <w:numId w:val="9"/>
        </w:numPr>
        <w:spacing w:after="0"/>
      </w:pPr>
      <w:r>
        <w:t xml:space="preserve">m – kanały wraz podsypką i </w:t>
      </w:r>
      <w:proofErr w:type="spellStart"/>
      <w:r>
        <w:t>obsypką</w:t>
      </w:r>
      <w:proofErr w:type="spellEnd"/>
      <w:r>
        <w:t xml:space="preserve"> oraz próbami </w:t>
      </w:r>
      <w:proofErr w:type="spellStart"/>
      <w:r>
        <w:t>pomontażowymi</w:t>
      </w:r>
      <w:proofErr w:type="spellEnd"/>
      <w:r>
        <w:t>, na podstawie pomiarów długości kanałów w terenie, z potrąceniem studni.</w:t>
      </w:r>
    </w:p>
    <w:p w:rsidR="00FF427A" w:rsidRDefault="00FF427A" w:rsidP="00FF427A">
      <w:pPr>
        <w:pStyle w:val="Akapitzlist"/>
        <w:numPr>
          <w:ilvl w:val="0"/>
          <w:numId w:val="9"/>
        </w:numPr>
        <w:spacing w:after="0"/>
      </w:pPr>
      <w:proofErr w:type="spellStart"/>
      <w:r>
        <w:t>kpl</w:t>
      </w:r>
      <w:proofErr w:type="spellEnd"/>
      <w:r>
        <w:t>. – studnie kanalizacyjne.</w:t>
      </w:r>
    </w:p>
    <w:p w:rsidR="003D77E8" w:rsidRDefault="003D77E8" w:rsidP="00D86A58">
      <w:pPr>
        <w:pStyle w:val="Akapitzlist"/>
        <w:numPr>
          <w:ilvl w:val="0"/>
          <w:numId w:val="9"/>
        </w:numPr>
        <w:spacing w:after="0"/>
      </w:pPr>
      <w:r>
        <w:t>wykopy i zasypki,</w:t>
      </w:r>
      <w:r w:rsidR="00A87CA7">
        <w:t xml:space="preserve"> </w:t>
      </w:r>
      <w:r>
        <w:t>beton – m</w:t>
      </w:r>
      <w:r w:rsidRPr="00A87CA7">
        <w:rPr>
          <w:vertAlign w:val="superscript"/>
        </w:rPr>
        <w:t>3</w:t>
      </w:r>
      <w:r w:rsidR="00A87CA7">
        <w:t>,</w:t>
      </w:r>
    </w:p>
    <w:p w:rsidR="003D77E8" w:rsidRDefault="003D77E8" w:rsidP="00D86A58">
      <w:pPr>
        <w:pStyle w:val="Akapitzlist"/>
        <w:numPr>
          <w:ilvl w:val="0"/>
          <w:numId w:val="9"/>
        </w:numPr>
        <w:spacing w:after="0"/>
      </w:pPr>
      <w:r>
        <w:t>wykonanie podłoża – m</w:t>
      </w:r>
      <w:r w:rsidRPr="00A87CA7">
        <w:rPr>
          <w:vertAlign w:val="superscript"/>
        </w:rPr>
        <w:t>2</w:t>
      </w:r>
    </w:p>
    <w:p w:rsidR="003D77E8" w:rsidRDefault="003D77E8" w:rsidP="00D86A58">
      <w:pPr>
        <w:pStyle w:val="Akapitzlist"/>
        <w:numPr>
          <w:ilvl w:val="0"/>
          <w:numId w:val="9"/>
        </w:numPr>
        <w:spacing w:after="0"/>
      </w:pPr>
      <w:r>
        <w:t>grubość warstwy w m</w:t>
      </w:r>
    </w:p>
    <w:p w:rsidR="003D77E8" w:rsidRDefault="003D77E8" w:rsidP="00D86A58">
      <w:pPr>
        <w:pStyle w:val="Nagwek1"/>
      </w:pPr>
      <w:bookmarkStart w:id="67" w:name="_Toc394392979"/>
      <w:r>
        <w:t>8. ODBIÓR ROBÓT</w:t>
      </w:r>
      <w:bookmarkEnd w:id="67"/>
    </w:p>
    <w:p w:rsidR="003D77E8" w:rsidRDefault="003D77E8" w:rsidP="00D86A58">
      <w:pPr>
        <w:pStyle w:val="Nagwek2"/>
      </w:pPr>
      <w:bookmarkStart w:id="68" w:name="_Toc394392980"/>
      <w:r>
        <w:t>8.1. Ogólne zasady odbioru robót</w:t>
      </w:r>
      <w:bookmarkEnd w:id="68"/>
    </w:p>
    <w:p w:rsidR="003D77E8" w:rsidRDefault="003D77E8" w:rsidP="003D77E8">
      <w:pPr>
        <w:spacing w:after="0"/>
      </w:pPr>
      <w:r>
        <w:t>Ogólne zasady odbioru robót podano w ST 01-00 „Wymagania ogólne" pkt 8.</w:t>
      </w:r>
    </w:p>
    <w:p w:rsidR="003D77E8" w:rsidRDefault="003D77E8" w:rsidP="003D77E8">
      <w:pPr>
        <w:spacing w:after="0"/>
      </w:pPr>
      <w:r>
        <w:t>Roboty uznaje się za wykonane zgodnie z dokumentacją projektową, ST i wymaganiami Inspektora Nadzoru, jeżeli wszystkie</w:t>
      </w:r>
      <w:r w:rsidR="00D86A58">
        <w:t xml:space="preserve"> </w:t>
      </w:r>
      <w:r>
        <w:t>pomiary i badania dały wyniki pozytywne.</w:t>
      </w:r>
    </w:p>
    <w:p w:rsidR="003D77E8" w:rsidRDefault="00770547" w:rsidP="00770547">
      <w:pPr>
        <w:spacing w:after="0"/>
      </w:pPr>
      <w:r>
        <w:t>Odbiory techniczne częściowe (Inspekcje) robót zanikających i ulegających zakryciu związanych z wykonaniem sieci kanalizacyjnych powinny być wykonane zgodnie z PN-EN 1610 oraz wymaganiami podanymi w „Warunkach technicznych wykonania i odbioru sieci kanalizacyjnych”.</w:t>
      </w:r>
    </w:p>
    <w:p w:rsidR="003D77E8" w:rsidRDefault="003D77E8" w:rsidP="00D86A58">
      <w:pPr>
        <w:pStyle w:val="Nagwek2"/>
      </w:pPr>
      <w:bookmarkStart w:id="69" w:name="_Toc394392981"/>
      <w:r>
        <w:t>8.2. Odbiór robót zanikających i ulegających zakryciu</w:t>
      </w:r>
      <w:bookmarkEnd w:id="69"/>
    </w:p>
    <w:p w:rsidR="003D77E8" w:rsidRDefault="003D77E8" w:rsidP="003D77E8">
      <w:pPr>
        <w:spacing w:after="0"/>
      </w:pPr>
      <w:r>
        <w:t xml:space="preserve">Odbiorowi robót zanikających i ulegających zakryciu podlegają wszystkie technologiczne czynności związane z </w:t>
      </w:r>
      <w:r w:rsidR="00770547">
        <w:t>wykonaniem przewodu</w:t>
      </w:r>
      <w:r>
        <w:t>, a mianowicie:</w:t>
      </w:r>
    </w:p>
    <w:p w:rsidR="003D77E8" w:rsidRDefault="003D77E8" w:rsidP="003D77E8">
      <w:pPr>
        <w:spacing w:after="0"/>
      </w:pPr>
      <w:r>
        <w:t>- roboty przygotowawcze,</w:t>
      </w:r>
    </w:p>
    <w:p w:rsidR="003D77E8" w:rsidRDefault="003D77E8" w:rsidP="003D77E8">
      <w:pPr>
        <w:spacing w:after="0"/>
      </w:pPr>
      <w:r>
        <w:lastRenderedPageBreak/>
        <w:t>- roboty ziemne z obudową ścian wykopów,</w:t>
      </w:r>
    </w:p>
    <w:p w:rsidR="003D77E8" w:rsidRDefault="003D77E8" w:rsidP="003D77E8">
      <w:pPr>
        <w:spacing w:after="0"/>
      </w:pPr>
      <w:r>
        <w:t>- przygotowanie podłoża,</w:t>
      </w:r>
    </w:p>
    <w:p w:rsidR="003D77E8" w:rsidRDefault="003D77E8" w:rsidP="003D77E8">
      <w:pPr>
        <w:spacing w:after="0"/>
      </w:pPr>
      <w:r>
        <w:t>- roboty montażowe wykonania rurociągów</w:t>
      </w:r>
      <w:r w:rsidR="00770547">
        <w:t xml:space="preserve"> i studni</w:t>
      </w:r>
      <w:r>
        <w:t>,</w:t>
      </w:r>
    </w:p>
    <w:p w:rsidR="003D77E8" w:rsidRDefault="003D77E8" w:rsidP="003D77E8">
      <w:pPr>
        <w:spacing w:after="0"/>
      </w:pPr>
      <w:r>
        <w:t>- wykonanie izolacji,</w:t>
      </w:r>
    </w:p>
    <w:p w:rsidR="003D77E8" w:rsidRDefault="003D77E8" w:rsidP="003D77E8">
      <w:pPr>
        <w:spacing w:after="0"/>
      </w:pPr>
      <w:r>
        <w:t>- próby szczelności przewodów, zasypanie i zagęszczenie wykopu.</w:t>
      </w:r>
    </w:p>
    <w:p w:rsidR="003D77E8" w:rsidRDefault="003D77E8" w:rsidP="003D77E8">
      <w:pPr>
        <w:spacing w:after="0"/>
      </w:pPr>
      <w:r>
        <w:t>Odbiór robót zanikających powinien być dokonany w czasie umożliwiającym wykonanie korekt i poprawek bez hamowania</w:t>
      </w:r>
      <w:r w:rsidR="00D86A58">
        <w:t xml:space="preserve"> </w:t>
      </w:r>
      <w:r>
        <w:t>ogólnego postępu robót.</w:t>
      </w:r>
    </w:p>
    <w:p w:rsidR="003D77E8" w:rsidRDefault="003D77E8" w:rsidP="003D77E8">
      <w:pPr>
        <w:spacing w:after="0"/>
      </w:pPr>
      <w:r>
        <w:t>Badania przy odbiorze technicznym częściowym polegają na:</w:t>
      </w:r>
    </w:p>
    <w:p w:rsidR="003D77E8" w:rsidRDefault="003D77E8" w:rsidP="00D86A58">
      <w:pPr>
        <w:pStyle w:val="Akapitzlist"/>
        <w:numPr>
          <w:ilvl w:val="0"/>
          <w:numId w:val="11"/>
        </w:numPr>
        <w:spacing w:after="0"/>
      </w:pPr>
      <w:r>
        <w:t>zbadaniu zgodności usytuowania i długości przewodu z dokumentacją i inwentaryzacją geodezyjną. Dopuszczalne</w:t>
      </w:r>
      <w:r w:rsidR="00D86A58">
        <w:t xml:space="preserve"> </w:t>
      </w:r>
      <w:r>
        <w:t>odchylenie w planie osi przewodu od osi wytyczonej nie powinno przekraczać 0,1 m dla przewodów z tworzyw</w:t>
      </w:r>
      <w:r w:rsidR="00D86A58">
        <w:t xml:space="preserve"> </w:t>
      </w:r>
      <w:r>
        <w:t>sztucznych. Dopuszczalne odchylenie rzędnych ułożonego przewodu od przewidzianych w</w:t>
      </w:r>
      <w:r w:rsidR="00D86A58">
        <w:t xml:space="preserve"> </w:t>
      </w:r>
      <w:r>
        <w:t>projekcie nie powinno przekraczać dla przewodó</w:t>
      </w:r>
      <w:r w:rsidR="00770547">
        <w:t>w z tworzyw sztucznych: 0,05 m</w:t>
      </w:r>
      <w:r>
        <w:t>,</w:t>
      </w:r>
    </w:p>
    <w:p w:rsidR="003D77E8" w:rsidRDefault="003D77E8" w:rsidP="00D86A58">
      <w:pPr>
        <w:pStyle w:val="Akapitzlist"/>
        <w:numPr>
          <w:ilvl w:val="0"/>
          <w:numId w:val="11"/>
        </w:numPr>
        <w:spacing w:after="0"/>
      </w:pPr>
      <w:r>
        <w:t>zbadaniu podłoża naturalnego przez sprawdzenie nienaruszenia gruntu. W przypadku naruszenia podłoża</w:t>
      </w:r>
      <w:r w:rsidR="00D86A58">
        <w:t xml:space="preserve"> </w:t>
      </w:r>
      <w:r>
        <w:t>naturalnego sposób jego zagęszczenia powinien być uzgodniony z projektantem lub nadzorem,</w:t>
      </w:r>
    </w:p>
    <w:p w:rsidR="003D77E8" w:rsidRDefault="003D77E8" w:rsidP="00D86A58">
      <w:pPr>
        <w:pStyle w:val="Akapitzlist"/>
        <w:numPr>
          <w:ilvl w:val="0"/>
          <w:numId w:val="11"/>
        </w:numPr>
        <w:spacing w:after="0"/>
      </w:pPr>
      <w:r>
        <w:t>zbadaniu podłoża wzmocnionego przez sprawdzenie jego grubości i rodzaju, zgodnie z dokumentacją,</w:t>
      </w:r>
    </w:p>
    <w:p w:rsidR="003D77E8" w:rsidRDefault="00D86A58" w:rsidP="00D86A58">
      <w:pPr>
        <w:pStyle w:val="Akapitzlist"/>
        <w:numPr>
          <w:ilvl w:val="0"/>
          <w:numId w:val="11"/>
        </w:numPr>
        <w:spacing w:after="0"/>
      </w:pPr>
      <w:r>
        <w:t>z</w:t>
      </w:r>
      <w:r w:rsidR="003D77E8">
        <w:t xml:space="preserve">badaniu materiału ziemnego użytego do podsypki i </w:t>
      </w:r>
      <w:proofErr w:type="spellStart"/>
      <w:r w:rsidR="003D77E8">
        <w:t>obsypki</w:t>
      </w:r>
      <w:proofErr w:type="spellEnd"/>
      <w:r w:rsidR="003D77E8">
        <w:t xml:space="preserve"> przewodu, który powinien być drobny i średnioziarnisty,</w:t>
      </w:r>
      <w:r>
        <w:t xml:space="preserve"> </w:t>
      </w:r>
      <w:r w:rsidR="003D77E8">
        <w:t>bez grud i kamieni. Materiał ten powinien być zagęszczony,</w:t>
      </w:r>
    </w:p>
    <w:p w:rsidR="003D77E8" w:rsidRDefault="00D86A58" w:rsidP="00D86A58">
      <w:pPr>
        <w:pStyle w:val="Akapitzlist"/>
        <w:numPr>
          <w:ilvl w:val="0"/>
          <w:numId w:val="11"/>
        </w:numPr>
        <w:spacing w:after="0"/>
      </w:pPr>
      <w:r>
        <w:t>z</w:t>
      </w:r>
      <w:r w:rsidR="003D77E8">
        <w:t xml:space="preserve">badaniu szczelności przewodu. </w:t>
      </w:r>
    </w:p>
    <w:p w:rsidR="003D77E8" w:rsidRDefault="003D77E8" w:rsidP="00D86A58">
      <w:pPr>
        <w:pStyle w:val="Nagwek3"/>
      </w:pPr>
      <w:bookmarkStart w:id="70" w:name="_Toc394392982"/>
      <w:r>
        <w:t>8.2.1. Odbiory techniczne</w:t>
      </w:r>
      <w:bookmarkEnd w:id="70"/>
    </w:p>
    <w:p w:rsidR="003D77E8" w:rsidRDefault="003D77E8" w:rsidP="003D77E8">
      <w:pPr>
        <w:spacing w:after="0"/>
      </w:pPr>
      <w:r>
        <w:t>Odbiory częściowe obejmują :</w:t>
      </w:r>
    </w:p>
    <w:p w:rsidR="003D77E8" w:rsidRDefault="00D86A58" w:rsidP="00D86A58">
      <w:pPr>
        <w:spacing w:after="0"/>
        <w:ind w:left="142" w:hanging="142"/>
      </w:pPr>
      <w:r>
        <w:t>-</w:t>
      </w:r>
      <w:r w:rsidR="003D77E8">
        <w:t xml:space="preserve"> sprawdzenie zgodności wykonanego odcinka z dokumentacją w tym w szczególności zastosowanych materiałów</w:t>
      </w:r>
    </w:p>
    <w:p w:rsidR="003D77E8" w:rsidRDefault="00D86A58" w:rsidP="00D86A58">
      <w:pPr>
        <w:spacing w:after="0"/>
        <w:ind w:left="142" w:hanging="142"/>
      </w:pPr>
      <w:r>
        <w:t>-</w:t>
      </w:r>
      <w:r w:rsidR="003D77E8">
        <w:t xml:space="preserve"> sprawdzenie prawidłowości wykonania robót ziemnych (podłoże, </w:t>
      </w:r>
      <w:proofErr w:type="spellStart"/>
      <w:r w:rsidR="003D77E8">
        <w:t>obsypka</w:t>
      </w:r>
      <w:proofErr w:type="spellEnd"/>
      <w:r w:rsidR="003D77E8">
        <w:t>, zasypka, głębokości ułożenia</w:t>
      </w:r>
      <w:r>
        <w:t xml:space="preserve"> </w:t>
      </w:r>
      <w:r w:rsidR="003D77E8">
        <w:t>przewodu, odeskowania)</w:t>
      </w:r>
    </w:p>
    <w:p w:rsidR="003D77E8" w:rsidRDefault="00D86A58" w:rsidP="00D86A58">
      <w:pPr>
        <w:spacing w:after="0"/>
        <w:ind w:left="142" w:hanging="142"/>
      </w:pPr>
      <w:r>
        <w:t>-</w:t>
      </w:r>
      <w:r w:rsidR="003D77E8">
        <w:t xml:space="preserve"> sprawdzenie prawidłowości montażu odcinka przewodu, zachowanie kierunku i spadków, połączeń</w:t>
      </w:r>
    </w:p>
    <w:p w:rsidR="003D77E8" w:rsidRDefault="00D86A58" w:rsidP="00D86A58">
      <w:pPr>
        <w:spacing w:after="0"/>
        <w:ind w:left="142" w:hanging="142"/>
      </w:pPr>
      <w:r>
        <w:t>-</w:t>
      </w:r>
      <w:r w:rsidR="003D77E8">
        <w:t xml:space="preserve"> sprawdzenie prawidłowości zabezpieczeń odcinka przewodu w szczególności przy przejściach przez przeszkody,</w:t>
      </w:r>
      <w:r>
        <w:t xml:space="preserve"> </w:t>
      </w:r>
      <w:r w:rsidR="003D77E8">
        <w:t>wzmocnienia i bloki oporowe</w:t>
      </w:r>
    </w:p>
    <w:p w:rsidR="003D77E8" w:rsidRDefault="003D77E8" w:rsidP="00D86A58">
      <w:pPr>
        <w:pStyle w:val="Nagwek2"/>
      </w:pPr>
      <w:bookmarkStart w:id="71" w:name="_Toc394392983"/>
      <w:r>
        <w:t>8.3. Odbiór końcowy</w:t>
      </w:r>
      <w:bookmarkEnd w:id="71"/>
    </w:p>
    <w:p w:rsidR="003D77E8" w:rsidRDefault="003D77E8" w:rsidP="003D77E8">
      <w:pPr>
        <w:spacing w:after="0"/>
      </w:pPr>
      <w:r>
        <w:t>Odbiorowi końcowemu podlega:</w:t>
      </w:r>
    </w:p>
    <w:p w:rsidR="003D77E8" w:rsidRDefault="00D86A58" w:rsidP="00D86A58">
      <w:pPr>
        <w:spacing w:after="0"/>
        <w:ind w:left="142" w:hanging="142"/>
      </w:pPr>
      <w:r>
        <w:t>-</w:t>
      </w:r>
      <w:r w:rsidR="003D77E8">
        <w:t xml:space="preserve"> sprawdzenie kompletności dokumentacji do odbioru technicznego końcowego (polegające na sprawdzeniu</w:t>
      </w:r>
      <w:r>
        <w:t xml:space="preserve"> protokołów</w:t>
      </w:r>
      <w:r w:rsidR="003D77E8">
        <w:t xml:space="preserve"> badań przeprowadzonych przy odbiorach technicznych częściowych),</w:t>
      </w:r>
    </w:p>
    <w:p w:rsidR="003D77E8" w:rsidRDefault="00D86A58" w:rsidP="00D86A58">
      <w:pPr>
        <w:spacing w:after="0"/>
        <w:ind w:left="142" w:hanging="142"/>
      </w:pPr>
      <w:r>
        <w:t>-</w:t>
      </w:r>
      <w:r w:rsidR="003D77E8">
        <w:t xml:space="preserve"> sprawdzenie </w:t>
      </w:r>
      <w:r>
        <w:t>protokołów</w:t>
      </w:r>
      <w:r w:rsidR="003D77E8">
        <w:t xml:space="preserve"> z odbiorów częściowych</w:t>
      </w:r>
    </w:p>
    <w:p w:rsidR="003D77E8" w:rsidRDefault="00D86A58" w:rsidP="00D86A58">
      <w:pPr>
        <w:spacing w:after="0"/>
        <w:ind w:left="142" w:hanging="142"/>
      </w:pPr>
      <w:r>
        <w:t>-</w:t>
      </w:r>
      <w:r w:rsidR="003D77E8">
        <w:t xml:space="preserve"> sprawdzeni aktualności dokumentacji technicznej, uwzględniając wszelkie zmiany i uzupełnienia</w:t>
      </w:r>
    </w:p>
    <w:p w:rsidR="003D77E8" w:rsidRDefault="00D86A58" w:rsidP="00D86A58">
      <w:pPr>
        <w:spacing w:after="0"/>
        <w:ind w:left="142" w:hanging="142"/>
      </w:pPr>
      <w:r>
        <w:t>-</w:t>
      </w:r>
      <w:r w:rsidR="003D77E8">
        <w:t xml:space="preserve"> sprawdzenie prawidłowego i zgodnego z dokumentacją zamocowania uzbrojenia</w:t>
      </w:r>
    </w:p>
    <w:p w:rsidR="003D77E8" w:rsidRDefault="003D77E8" w:rsidP="003D77E8">
      <w:pPr>
        <w:spacing w:after="0"/>
      </w:pPr>
      <w:r>
        <w:t xml:space="preserve">Wyniki przeprowadzonych badań podczas odbioru powinny być ujęte w formie </w:t>
      </w:r>
      <w:r w:rsidR="00D86A58">
        <w:t>protokołu</w:t>
      </w:r>
      <w:r>
        <w:t>, szczegółowo omówione i podpisane przez nadzór techniczny oraz członków komisji przeprowadzającej badania.</w:t>
      </w:r>
    </w:p>
    <w:p w:rsidR="003D77E8" w:rsidRDefault="003D77E8" w:rsidP="003D77E8">
      <w:pPr>
        <w:spacing w:after="0"/>
      </w:pPr>
      <w:r>
        <w:t>Wyniki badań przeprowadzonych podczas odbioru końcowego należy uznać za dokładne, jeżeli wszystkie wymagania (badanie</w:t>
      </w:r>
      <w:r w:rsidR="00D86A58">
        <w:t xml:space="preserve"> </w:t>
      </w:r>
      <w:r>
        <w:t>dokumentacji i szczelności całego przewodu) zostały spełnione.</w:t>
      </w:r>
    </w:p>
    <w:p w:rsidR="003D77E8" w:rsidRDefault="003D77E8" w:rsidP="003D77E8">
      <w:pPr>
        <w:spacing w:after="0"/>
      </w:pPr>
      <w:r>
        <w:lastRenderedPageBreak/>
        <w:t>Jeżeli któreś z wymagań przy odbiorze technicznym końcowym nie zostało spełnione, należy ocenić jego wpływ na stopień</w:t>
      </w:r>
      <w:r w:rsidR="00D86A58">
        <w:t xml:space="preserve"> </w:t>
      </w:r>
      <w:r>
        <w:t>sprawności działania przewodu i w zależności od tego określić konieczne dalsze postępowanie.</w:t>
      </w:r>
    </w:p>
    <w:p w:rsidR="003D77E8" w:rsidRDefault="003D77E8" w:rsidP="003D77E8">
      <w:pPr>
        <w:spacing w:after="0"/>
      </w:pPr>
      <w:r>
        <w:t>Badania przy odbiorze technicznym końcowym polegają na:</w:t>
      </w:r>
    </w:p>
    <w:p w:rsidR="003D77E8" w:rsidRDefault="003D77E8" w:rsidP="00D86A58">
      <w:pPr>
        <w:spacing w:after="0"/>
        <w:ind w:left="142" w:hanging="142"/>
      </w:pPr>
      <w:r>
        <w:t>- zbadaniu zgodności dokumentacji technicznej ze stanem faktycznym i inwentaryzacją geodezyjną,</w:t>
      </w:r>
    </w:p>
    <w:p w:rsidR="003D77E8" w:rsidRDefault="003D77E8" w:rsidP="00D86A58">
      <w:pPr>
        <w:spacing w:after="0"/>
        <w:ind w:left="142" w:hanging="142"/>
      </w:pPr>
      <w:r>
        <w:t xml:space="preserve">- zbadaniu zgodności </w:t>
      </w:r>
      <w:r w:rsidR="00D86A58">
        <w:t>protokołów</w:t>
      </w:r>
      <w:r>
        <w:t xml:space="preserve"> odbioru: próby </w:t>
      </w:r>
      <w:r w:rsidR="00770547">
        <w:t>szczelności</w:t>
      </w:r>
      <w:r>
        <w:t xml:space="preserve"> oraz wyników stopnia</w:t>
      </w:r>
      <w:r w:rsidR="00D86A58">
        <w:t xml:space="preserve"> </w:t>
      </w:r>
      <w:r>
        <w:t>zagęszczenia gruntu zasypki wykopu,</w:t>
      </w:r>
    </w:p>
    <w:p w:rsidR="003D77E8" w:rsidRDefault="003D77E8" w:rsidP="00D86A58">
      <w:pPr>
        <w:spacing w:after="0"/>
        <w:ind w:left="142" w:hanging="142"/>
      </w:pPr>
      <w:r>
        <w:t>- zbadaniu szczelności studni, szczególnie przy przejściach przez ściany.</w:t>
      </w:r>
    </w:p>
    <w:p w:rsidR="003D77E8" w:rsidRDefault="003D77E8" w:rsidP="003D77E8">
      <w:pPr>
        <w:spacing w:after="0"/>
      </w:pPr>
      <w:r>
        <w:t xml:space="preserve">Wyniki badań </w:t>
      </w:r>
      <w:r w:rsidR="00A05933">
        <w:t>wraz</w:t>
      </w:r>
      <w:r>
        <w:t xml:space="preserve"> z protokołami. odbiorów technicznych częściowych przewodu, projektem z wprowadzonymi zmianami podczas budowy, wynikami badań</w:t>
      </w:r>
      <w:r w:rsidR="00D86A58">
        <w:t xml:space="preserve"> </w:t>
      </w:r>
      <w:r>
        <w:t>stopnia zagęszczenia gruntu zasypki wykopu i inwentaryzacją geodezyjną jest przedłożony podczas spisywania protokołu</w:t>
      </w:r>
      <w:r w:rsidR="00D86A58">
        <w:t xml:space="preserve"> </w:t>
      </w:r>
      <w:r>
        <w:t>odbioru technicznego końcowego.</w:t>
      </w:r>
    </w:p>
    <w:p w:rsidR="003C705C" w:rsidRDefault="003C705C" w:rsidP="003C705C">
      <w:pPr>
        <w:pStyle w:val="Nagwek1"/>
      </w:pPr>
      <w:bookmarkStart w:id="72" w:name="_Toc384213181"/>
      <w:bookmarkStart w:id="73" w:name="_Toc394392984"/>
      <w:r>
        <w:t>9. PODSTAWA PŁATNOŚCI</w:t>
      </w:r>
      <w:bookmarkEnd w:id="72"/>
      <w:bookmarkEnd w:id="73"/>
    </w:p>
    <w:p w:rsidR="003C705C" w:rsidRDefault="003C705C" w:rsidP="003C705C">
      <w:pPr>
        <w:spacing w:after="0"/>
      </w:pPr>
      <w:r>
        <w:t>Zasady i podstawy płatności są szczegółowo sprecyzowane w postanowieniach Umowy.</w:t>
      </w:r>
    </w:p>
    <w:p w:rsidR="003D77E8" w:rsidRDefault="003C705C" w:rsidP="00D86A58">
      <w:pPr>
        <w:pStyle w:val="Nagwek1"/>
      </w:pPr>
      <w:bookmarkStart w:id="74" w:name="_Toc394392985"/>
      <w:r>
        <w:t>10</w:t>
      </w:r>
      <w:r w:rsidR="003D77E8">
        <w:t>. PRZEPISY ZWIĄZANE</w:t>
      </w:r>
      <w:bookmarkEnd w:id="74"/>
    </w:p>
    <w:p w:rsidR="00A05933" w:rsidRDefault="00A05933" w:rsidP="00A05933">
      <w:pPr>
        <w:pStyle w:val="Akapitzlist"/>
        <w:numPr>
          <w:ilvl w:val="0"/>
          <w:numId w:val="15"/>
        </w:numPr>
        <w:spacing w:after="0"/>
      </w:pPr>
      <w:r>
        <w:t>PN-86-B-02480 Grunty budowlane. Określenia, symbole, podział i opisy gruntów.</w:t>
      </w:r>
    </w:p>
    <w:p w:rsidR="00A05933" w:rsidRDefault="00A05933" w:rsidP="00A05933">
      <w:pPr>
        <w:pStyle w:val="Akapitzlist"/>
        <w:numPr>
          <w:ilvl w:val="0"/>
          <w:numId w:val="15"/>
        </w:numPr>
        <w:spacing w:after="0"/>
      </w:pPr>
      <w:r>
        <w:t>PN-81/B-03020 Grunty budowlane. Posadowienie bezpośrednie budowli. Obliczenia statyczne i projektowanie.</w:t>
      </w:r>
    </w:p>
    <w:p w:rsidR="00A05933" w:rsidRDefault="00A05933" w:rsidP="00A05933">
      <w:pPr>
        <w:pStyle w:val="Akapitzlist"/>
        <w:numPr>
          <w:ilvl w:val="0"/>
          <w:numId w:val="15"/>
        </w:numPr>
        <w:spacing w:after="0"/>
      </w:pPr>
      <w:r>
        <w:t>PN-68/B-06050 Roboty ziemne budowlane. Wymagania w zakresie wykonania i badania przy odbiorze.</w:t>
      </w:r>
    </w:p>
    <w:p w:rsidR="00A05933" w:rsidRDefault="00A05933" w:rsidP="00A05933">
      <w:pPr>
        <w:pStyle w:val="Akapitzlist"/>
        <w:numPr>
          <w:ilvl w:val="0"/>
          <w:numId w:val="15"/>
        </w:numPr>
        <w:spacing w:after="0"/>
      </w:pPr>
      <w:r>
        <w:t>BN-86/8971-81 Prefabrykaty budowlane z betonu. Kręgi betonowe i żelbetowe.</w:t>
      </w:r>
    </w:p>
    <w:p w:rsidR="00A05933" w:rsidRDefault="00A05933" w:rsidP="00A05933">
      <w:pPr>
        <w:pStyle w:val="Akapitzlist"/>
        <w:numPr>
          <w:ilvl w:val="0"/>
          <w:numId w:val="15"/>
        </w:numPr>
        <w:spacing w:after="0"/>
      </w:pPr>
      <w:r>
        <w:t>PN-98/H-74086 Stopnie żeliwne do studzienek kontrolnych.</w:t>
      </w:r>
    </w:p>
    <w:p w:rsidR="00A05933" w:rsidRDefault="00A05933" w:rsidP="00A05933">
      <w:pPr>
        <w:pStyle w:val="Akapitzlist"/>
        <w:numPr>
          <w:ilvl w:val="0"/>
          <w:numId w:val="15"/>
        </w:numPr>
        <w:spacing w:after="0"/>
      </w:pPr>
      <w:r>
        <w:t>PN-H-74051:1994 Włazy kanałowe. Ogólne wymagania i badania</w:t>
      </w:r>
    </w:p>
    <w:p w:rsidR="00A05933" w:rsidRDefault="00A05933" w:rsidP="00A05933">
      <w:pPr>
        <w:pStyle w:val="Akapitzlist"/>
        <w:numPr>
          <w:ilvl w:val="0"/>
          <w:numId w:val="15"/>
        </w:numPr>
        <w:spacing w:after="0"/>
      </w:pPr>
      <w:r>
        <w:t>BN-83/8971-06.00 Rury i kształtki bezciśnieniowe. Ogólne wymagania i badania.</w:t>
      </w:r>
    </w:p>
    <w:p w:rsidR="00A05933" w:rsidRDefault="00A05933" w:rsidP="00A05933">
      <w:pPr>
        <w:pStyle w:val="Akapitzlist"/>
        <w:numPr>
          <w:ilvl w:val="0"/>
          <w:numId w:val="15"/>
        </w:numPr>
        <w:spacing w:after="0"/>
      </w:pPr>
      <w:r>
        <w:t>PN-72/H-83104 Odlewy z żeliwa szarego. Tolerancje, wymiary, naddatki na obróbką skrawania i odchyłki masy.</w:t>
      </w:r>
    </w:p>
    <w:p w:rsidR="00A05933" w:rsidRDefault="00A05933" w:rsidP="00A05933">
      <w:pPr>
        <w:pStyle w:val="Akapitzlist"/>
        <w:numPr>
          <w:ilvl w:val="0"/>
          <w:numId w:val="15"/>
        </w:numPr>
        <w:spacing w:after="0"/>
      </w:pPr>
      <w:r>
        <w:t>PN-92/B-10735 Kanalizacja. Przewody kanalizacyjne. Wymagania i badania przy odbiorze.</w:t>
      </w:r>
    </w:p>
    <w:p w:rsidR="00A05933" w:rsidRDefault="00A05933" w:rsidP="00A05933">
      <w:pPr>
        <w:pStyle w:val="Akapitzlist"/>
        <w:numPr>
          <w:ilvl w:val="0"/>
          <w:numId w:val="15"/>
        </w:numPr>
        <w:spacing w:after="0"/>
      </w:pPr>
      <w:r>
        <w:t>PN-92/B-10727 Kanalizacja. Przewody kanalizacyjne na szkodach górniczych. Wymagania i badania przy odbiorze</w:t>
      </w:r>
    </w:p>
    <w:p w:rsidR="00A05933" w:rsidRDefault="00A05933" w:rsidP="00A05933">
      <w:pPr>
        <w:pStyle w:val="Akapitzlist"/>
        <w:numPr>
          <w:ilvl w:val="0"/>
          <w:numId w:val="15"/>
        </w:numPr>
        <w:spacing w:after="0"/>
      </w:pPr>
      <w:r>
        <w:t>PN-92/B-10729 Kanalizacja. Studzienki kanalizacyjne.</w:t>
      </w:r>
    </w:p>
    <w:p w:rsidR="00A05933" w:rsidRDefault="00A05933" w:rsidP="00A05933">
      <w:pPr>
        <w:pStyle w:val="Akapitzlist"/>
        <w:numPr>
          <w:ilvl w:val="0"/>
          <w:numId w:val="15"/>
        </w:numPr>
        <w:spacing w:after="0"/>
      </w:pPr>
      <w:r>
        <w:t>PN-87/B-010700 Sieć kanalizacyjna zewnętrzna. Obiekty i elementy wyposażenia. Terminologia.</w:t>
      </w:r>
    </w:p>
    <w:p w:rsidR="00A05933" w:rsidRDefault="00A05933" w:rsidP="00A05933">
      <w:pPr>
        <w:pStyle w:val="Akapitzlist"/>
        <w:numPr>
          <w:ilvl w:val="0"/>
          <w:numId w:val="15"/>
        </w:numPr>
        <w:spacing w:after="0"/>
      </w:pPr>
      <w:r>
        <w:t>PN-93/H-74124 Zwieńczenia studzienek i wpustów kanalizacyjnych montowane w nawierzchniach użytkowanych przez pojazdy i pieszych. Zasady konstrukcji, badanie typu i znakowanie.</w:t>
      </w:r>
    </w:p>
    <w:p w:rsidR="00A05933" w:rsidRDefault="00A05933" w:rsidP="00A05933">
      <w:pPr>
        <w:pStyle w:val="Akapitzlist"/>
        <w:numPr>
          <w:ilvl w:val="0"/>
          <w:numId w:val="15"/>
        </w:numPr>
        <w:spacing w:after="0"/>
      </w:pPr>
      <w:r>
        <w:t>PN-EN 13244 Systemy przewodów z tworzyw sztucznych do ciśnieniowych rurociągów do wody użytkowej i kanalizacji deszczowej oraz sanitarnej, układane pod ziemią i nad ziemią. Polietylen (PE).</w:t>
      </w:r>
    </w:p>
    <w:p w:rsidR="00A05933" w:rsidRDefault="00A05933" w:rsidP="00A05933">
      <w:pPr>
        <w:pStyle w:val="Akapitzlist"/>
        <w:numPr>
          <w:ilvl w:val="0"/>
          <w:numId w:val="15"/>
        </w:numPr>
        <w:spacing w:after="0"/>
      </w:pPr>
      <w:r>
        <w:t>BN-83/8836-02 Przewody podziemne. Roboty ziemne. Wymagania i badania przy odbiorze.</w:t>
      </w:r>
    </w:p>
    <w:p w:rsidR="00A05933" w:rsidRDefault="00A05933" w:rsidP="00A05933">
      <w:pPr>
        <w:pStyle w:val="Akapitzlist"/>
        <w:numPr>
          <w:ilvl w:val="0"/>
          <w:numId w:val="15"/>
        </w:numPr>
        <w:spacing w:after="0"/>
      </w:pPr>
      <w:r>
        <w:t>PN-88/B-06250 Beton zwykły.</w:t>
      </w:r>
    </w:p>
    <w:p w:rsidR="00A05933" w:rsidRDefault="00A05933" w:rsidP="00A05933">
      <w:pPr>
        <w:pStyle w:val="Akapitzlist"/>
        <w:numPr>
          <w:ilvl w:val="0"/>
          <w:numId w:val="15"/>
        </w:numPr>
        <w:spacing w:after="0"/>
      </w:pPr>
      <w:r>
        <w:lastRenderedPageBreak/>
        <w:t>PN-90/B-14501 Zaprawy budowlane zwykłe.</w:t>
      </w:r>
    </w:p>
    <w:p w:rsidR="00A05933" w:rsidRDefault="00A05933" w:rsidP="00A05933">
      <w:pPr>
        <w:pStyle w:val="Akapitzlist"/>
        <w:numPr>
          <w:ilvl w:val="0"/>
          <w:numId w:val="15"/>
        </w:numPr>
        <w:spacing w:after="0"/>
      </w:pPr>
      <w:r>
        <w:t>PN-88/B-32250 Materiały budowlane. Woda do betonów i zapraw.</w:t>
      </w:r>
    </w:p>
    <w:p w:rsidR="00A05933" w:rsidRDefault="00A05933" w:rsidP="00A05933">
      <w:pPr>
        <w:pStyle w:val="Akapitzlist"/>
        <w:numPr>
          <w:ilvl w:val="0"/>
          <w:numId w:val="15"/>
        </w:numPr>
        <w:spacing w:after="0"/>
      </w:pPr>
      <w:r>
        <w:t>PN-79/B-06711 Kruszywa mineralne. Piaski do zapraw budowlanych.</w:t>
      </w:r>
    </w:p>
    <w:p w:rsidR="00A05933" w:rsidRDefault="00A05933" w:rsidP="00A05933">
      <w:pPr>
        <w:pStyle w:val="Akapitzlist"/>
        <w:numPr>
          <w:ilvl w:val="0"/>
          <w:numId w:val="15"/>
        </w:numPr>
        <w:spacing w:after="0"/>
      </w:pPr>
      <w:r>
        <w:t>PN-87/B-01100 Kruszywa mineralne. Kruszywa skalne. Podział, nazwy i określenia.</w:t>
      </w:r>
    </w:p>
    <w:p w:rsidR="00A05933" w:rsidRDefault="00A05933" w:rsidP="00A05933">
      <w:pPr>
        <w:pStyle w:val="Akapitzlist"/>
        <w:numPr>
          <w:ilvl w:val="0"/>
          <w:numId w:val="15"/>
        </w:numPr>
        <w:spacing w:after="0"/>
      </w:pPr>
      <w:r>
        <w:t>PN-86/B-06712 Kruszywa mineralne do betonu.</w:t>
      </w:r>
    </w:p>
    <w:p w:rsidR="00A05933" w:rsidRDefault="00A05933" w:rsidP="00A05933">
      <w:pPr>
        <w:pStyle w:val="Akapitzlist"/>
        <w:numPr>
          <w:ilvl w:val="0"/>
          <w:numId w:val="15"/>
        </w:numPr>
        <w:spacing w:after="0"/>
      </w:pPr>
      <w:r>
        <w:t>PN-B-19701:1997 Cement. Cement powszechnego użytku. Skład, wymagania i ocena zgodności.</w:t>
      </w:r>
    </w:p>
    <w:p w:rsidR="00A05933" w:rsidRDefault="00A05933" w:rsidP="00A05933">
      <w:pPr>
        <w:pStyle w:val="Akapitzlist"/>
        <w:numPr>
          <w:ilvl w:val="0"/>
          <w:numId w:val="15"/>
        </w:numPr>
        <w:spacing w:after="0"/>
      </w:pPr>
      <w:r>
        <w:t>PN-86/B-01802 Antykorozyjne zabezpieczenia w budownictwie. Betonowe i żelbetowe. Nazwy i określenia.</w:t>
      </w:r>
    </w:p>
    <w:p w:rsidR="00A05933" w:rsidRDefault="00A05933" w:rsidP="00A05933">
      <w:pPr>
        <w:pStyle w:val="Akapitzlist"/>
        <w:numPr>
          <w:ilvl w:val="0"/>
          <w:numId w:val="15"/>
        </w:numPr>
        <w:spacing w:after="0"/>
      </w:pPr>
      <w:r>
        <w:t>PN-80/B-01800 Antykorozyjne zabezpieczenia w budownictwie. Konstrukcje betonowe i żelbetowe. Klasyfikacja i określenie środowiska.</w:t>
      </w:r>
    </w:p>
    <w:p w:rsidR="00A05933" w:rsidRDefault="00A05933" w:rsidP="00A05933">
      <w:pPr>
        <w:pStyle w:val="Akapitzlist"/>
        <w:numPr>
          <w:ilvl w:val="0"/>
          <w:numId w:val="15"/>
        </w:numPr>
        <w:spacing w:after="0"/>
      </w:pPr>
      <w:r>
        <w:t xml:space="preserve">BN-85/6753-02 Kity budowlane trwale plastyczne, olejowy i </w:t>
      </w:r>
      <w:proofErr w:type="spellStart"/>
      <w:r>
        <w:t>połiestyrenowy</w:t>
      </w:r>
      <w:proofErr w:type="spellEnd"/>
      <w:r>
        <w:t>.</w:t>
      </w:r>
    </w:p>
    <w:p w:rsidR="00A05933" w:rsidRDefault="00A05933" w:rsidP="00A05933">
      <w:pPr>
        <w:pStyle w:val="Akapitzlist"/>
        <w:numPr>
          <w:ilvl w:val="0"/>
          <w:numId w:val="15"/>
        </w:numPr>
        <w:spacing w:after="0"/>
      </w:pPr>
      <w:r>
        <w:t>PN-74/B-24620 Lepik asfaltowy stosowany na zimno.</w:t>
      </w:r>
    </w:p>
    <w:p w:rsidR="00A05933" w:rsidRDefault="00A05933" w:rsidP="00A05933">
      <w:pPr>
        <w:pStyle w:val="Akapitzlist"/>
        <w:numPr>
          <w:ilvl w:val="0"/>
          <w:numId w:val="15"/>
        </w:numPr>
        <w:spacing w:after="0"/>
      </w:pPr>
      <w:r>
        <w:t>PN-98/B-24622 Roztwór asfaltowy do gruntowania.</w:t>
      </w:r>
    </w:p>
    <w:p w:rsidR="00A05933" w:rsidRDefault="00A05933" w:rsidP="00A05933">
      <w:pPr>
        <w:pStyle w:val="Akapitzlist"/>
        <w:numPr>
          <w:ilvl w:val="0"/>
          <w:numId w:val="15"/>
        </w:numPr>
        <w:spacing w:after="0"/>
      </w:pPr>
      <w:r>
        <w:t>PN-98/B-12037 Cegła kanalizacyjna.</w:t>
      </w:r>
    </w:p>
    <w:p w:rsidR="00A05933" w:rsidRDefault="00A05933" w:rsidP="00A05933">
      <w:pPr>
        <w:pStyle w:val="Akapitzlist"/>
        <w:numPr>
          <w:ilvl w:val="0"/>
          <w:numId w:val="15"/>
        </w:numPr>
        <w:spacing w:after="0"/>
      </w:pPr>
      <w:r>
        <w:t>BN-77/8931-12 Oznaczenia wskaźnika zagęszczenia gruntu.</w:t>
      </w:r>
    </w:p>
    <w:p w:rsidR="00A05933" w:rsidRDefault="00A05933" w:rsidP="00A05933">
      <w:pPr>
        <w:pStyle w:val="Akapitzlist"/>
        <w:numPr>
          <w:ilvl w:val="0"/>
          <w:numId w:val="15"/>
        </w:numPr>
        <w:spacing w:after="0"/>
      </w:pPr>
      <w:r>
        <w:t>BN-72/8932-01 Budowle drogowe i kolejowe. Roboty ziemne.</w:t>
      </w:r>
    </w:p>
    <w:p w:rsidR="00A05933" w:rsidRDefault="00A05933" w:rsidP="00A05933">
      <w:pPr>
        <w:pStyle w:val="Akapitzlist"/>
        <w:numPr>
          <w:ilvl w:val="0"/>
          <w:numId w:val="15"/>
        </w:numPr>
        <w:spacing w:after="0"/>
      </w:pPr>
      <w:r>
        <w:t>KB4-4.12.1 (6) Studzienki kanalizacyjne połączeniowe.</w:t>
      </w:r>
    </w:p>
    <w:p w:rsidR="00A05933" w:rsidRDefault="00A05933" w:rsidP="00A05933">
      <w:pPr>
        <w:pStyle w:val="Akapitzlist"/>
        <w:numPr>
          <w:ilvl w:val="0"/>
          <w:numId w:val="15"/>
        </w:numPr>
        <w:spacing w:after="0"/>
      </w:pPr>
      <w:r>
        <w:t>KB4-4.12.1 (7) Studzienki kanalizacyjne przelotowe.</w:t>
      </w:r>
    </w:p>
    <w:p w:rsidR="00A05933" w:rsidRDefault="00A05933" w:rsidP="00A05933">
      <w:pPr>
        <w:pStyle w:val="Akapitzlist"/>
        <w:numPr>
          <w:ilvl w:val="0"/>
          <w:numId w:val="15"/>
        </w:numPr>
        <w:spacing w:after="0"/>
      </w:pPr>
      <w:r>
        <w:t>KB4-4.12,1(9) Studzienki kanalizacyjne spadowe.</w:t>
      </w:r>
    </w:p>
    <w:p w:rsidR="00A05933" w:rsidRDefault="00A05933" w:rsidP="00A05933">
      <w:pPr>
        <w:pStyle w:val="Akapitzlist"/>
        <w:numPr>
          <w:ilvl w:val="0"/>
          <w:numId w:val="15"/>
        </w:numPr>
        <w:spacing w:after="0"/>
      </w:pPr>
      <w:r>
        <w:t>PN-EN 124 (Grupa Kat. ICS1306030) Zwieńczenia wpustów i studzienek</w:t>
      </w:r>
      <w:r w:rsidR="00941799">
        <w:t xml:space="preserve"> </w:t>
      </w:r>
      <w:r>
        <w:t>kanalizacyjnych do nawierzchni dla ruchu pieszego i kołowego</w:t>
      </w:r>
    </w:p>
    <w:p w:rsidR="00A05933" w:rsidRDefault="00A05933" w:rsidP="00A05933">
      <w:pPr>
        <w:pStyle w:val="Akapitzlist"/>
        <w:numPr>
          <w:ilvl w:val="0"/>
          <w:numId w:val="15"/>
        </w:numPr>
        <w:spacing w:after="0"/>
      </w:pPr>
      <w:r>
        <w:t>PN-EN 1610:2001 Budowa i badanie przewodów kanalizacyjnych</w:t>
      </w:r>
    </w:p>
    <w:p w:rsidR="00A05933" w:rsidRDefault="00A05933" w:rsidP="00A05933">
      <w:pPr>
        <w:pStyle w:val="Akapitzlist"/>
        <w:numPr>
          <w:ilvl w:val="0"/>
          <w:numId w:val="15"/>
        </w:numPr>
        <w:spacing w:after="0"/>
      </w:pPr>
      <w:r>
        <w:t>Warunki techniczne wykonania i odbioru robót budowlano-montażowych. Tom II. Instalacje</w:t>
      </w:r>
      <w:r w:rsidR="00941799">
        <w:t xml:space="preserve"> </w:t>
      </w:r>
      <w:r>
        <w:t>sanitarne i przemysłowe. ARKADY-1987r.</w:t>
      </w:r>
    </w:p>
    <w:p w:rsidR="00A05933" w:rsidRDefault="00A05933" w:rsidP="00A05933">
      <w:pPr>
        <w:pStyle w:val="Akapitzlist"/>
        <w:numPr>
          <w:ilvl w:val="0"/>
          <w:numId w:val="15"/>
        </w:numPr>
        <w:spacing w:after="0"/>
      </w:pPr>
      <w:r>
        <w:t>Rozporządzenie Rady Ministrów z dnia 30.09.i980 w sprawie ochrony środowiska przed</w:t>
      </w:r>
      <w:r w:rsidR="00941799">
        <w:t xml:space="preserve"> </w:t>
      </w:r>
      <w:r>
        <w:t>odpadami i innymi zanieczyszczeniami oraz utrzymania czystości w miastach i wsiach (Dz. U.</w:t>
      </w:r>
      <w:r w:rsidR="00941799">
        <w:t xml:space="preserve"> </w:t>
      </w:r>
      <w:r>
        <w:t>nr 24/80 poz. 91)</w:t>
      </w:r>
    </w:p>
    <w:p w:rsidR="00A05933" w:rsidRDefault="00A05933" w:rsidP="00A05933">
      <w:pPr>
        <w:pStyle w:val="Akapitzlist"/>
        <w:numPr>
          <w:ilvl w:val="0"/>
          <w:numId w:val="15"/>
        </w:numPr>
        <w:spacing w:after="0"/>
      </w:pPr>
      <w:r>
        <w:t>Wymagania BHP w projektowaniu, rozruchu i eksploatacji obiektów i urządzeń wodnościekowych</w:t>
      </w:r>
      <w:r w:rsidR="00941799">
        <w:t xml:space="preserve"> </w:t>
      </w:r>
      <w:r>
        <w:t>w gospodarce komunalnej. Wydawnictwo Centrum Techniki Budownictwa</w:t>
      </w:r>
      <w:r w:rsidR="00941799">
        <w:t xml:space="preserve"> </w:t>
      </w:r>
      <w:r>
        <w:t>Komunalnego w Warszawie.</w:t>
      </w:r>
    </w:p>
    <w:p w:rsidR="003D77E8" w:rsidRDefault="00A05933" w:rsidP="00A05933">
      <w:pPr>
        <w:pStyle w:val="Akapitzlist"/>
        <w:numPr>
          <w:ilvl w:val="0"/>
          <w:numId w:val="15"/>
        </w:numPr>
        <w:spacing w:after="0"/>
      </w:pPr>
      <w:r>
        <w:t>Rozporządzenie Ministra Infrastruktury w sprawie bezpieczeństwa i higieny pracy podczas</w:t>
      </w:r>
      <w:r w:rsidR="00941799">
        <w:t xml:space="preserve"> </w:t>
      </w:r>
      <w:r>
        <w:t>wykonywania robót budowlanych Dz.U.2003r. Nr 47, poz.401.</w:t>
      </w:r>
    </w:p>
    <w:sectPr w:rsidR="003D77E8" w:rsidSect="00576BCD">
      <w:headerReference w:type="default" r:id="rId9"/>
      <w:footerReference w:type="default"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179" w:rsidRDefault="00AD0179" w:rsidP="00745D29">
      <w:pPr>
        <w:spacing w:after="0" w:line="240" w:lineRule="auto"/>
      </w:pPr>
      <w:r>
        <w:separator/>
      </w:r>
    </w:p>
  </w:endnote>
  <w:endnote w:type="continuationSeparator" w:id="0">
    <w:p w:rsidR="00AD0179" w:rsidRDefault="00AD0179" w:rsidP="00745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082666"/>
      <w:docPartObj>
        <w:docPartGallery w:val="Page Numbers (Bottom of Page)"/>
        <w:docPartUnique/>
      </w:docPartObj>
    </w:sdtPr>
    <w:sdtEndPr/>
    <w:sdtContent>
      <w:sdt>
        <w:sdtPr>
          <w:id w:val="-1669238322"/>
          <w:docPartObj>
            <w:docPartGallery w:val="Page Numbers (Top of Page)"/>
            <w:docPartUnique/>
          </w:docPartObj>
        </w:sdtPr>
        <w:sdtEndPr/>
        <w:sdtContent>
          <w:p w:rsidR="00F96982" w:rsidRDefault="00F96982">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0D629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6297">
              <w:rPr>
                <w:b/>
                <w:bCs/>
                <w:noProof/>
              </w:rPr>
              <w:t>17</w:t>
            </w:r>
            <w:r>
              <w:rPr>
                <w:b/>
                <w:bCs/>
                <w:sz w:val="24"/>
                <w:szCs w:val="24"/>
              </w:rPr>
              <w:fldChar w:fldCharType="end"/>
            </w:r>
          </w:p>
        </w:sdtContent>
      </w:sdt>
    </w:sdtContent>
  </w:sdt>
  <w:p w:rsidR="00F96982" w:rsidRDefault="00F969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179" w:rsidRDefault="00AD0179" w:rsidP="00745D29">
      <w:pPr>
        <w:spacing w:after="0" w:line="240" w:lineRule="auto"/>
      </w:pPr>
      <w:r>
        <w:separator/>
      </w:r>
    </w:p>
  </w:footnote>
  <w:footnote w:type="continuationSeparator" w:id="0">
    <w:p w:rsidR="00AD0179" w:rsidRDefault="00AD0179" w:rsidP="00745D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82" w:rsidRDefault="00F96982" w:rsidP="00745D29">
    <w:pPr>
      <w:spacing w:after="0" w:line="240" w:lineRule="auto"/>
      <w:ind w:left="708" w:firstLine="708"/>
    </w:pPr>
    <w:r>
      <w:t>SPECYFIKACJE TECHNICZNE WYKONANIA I ODBIORU ROBÓT BUDOWLANYCH</w:t>
    </w:r>
  </w:p>
  <w:p w:rsidR="00F96982" w:rsidRDefault="00F96982" w:rsidP="0079121E">
    <w:pPr>
      <w:pStyle w:val="Nagwek"/>
      <w:pBdr>
        <w:bottom w:val="single" w:sz="4" w:space="1" w:color="auto"/>
      </w:pBdr>
    </w:pPr>
    <w:r>
      <w:t xml:space="preserve">ST-02.00             </w:t>
    </w:r>
    <w:r w:rsidRPr="00F96982">
      <w:t>B</w:t>
    </w:r>
    <w:r>
      <w:t>UDOWA PRZYŁĄCZY DO KANALIZACJI SANITARNEJ</w:t>
    </w:r>
    <w:r w:rsidRPr="00F96982">
      <w:t xml:space="preserve"> </w:t>
    </w:r>
    <w:r w:rsidRPr="003D77E8">
      <w:t>(CPV 45231300-8)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5DB4"/>
    <w:multiLevelType w:val="hybridMultilevel"/>
    <w:tmpl w:val="10DAE3BC"/>
    <w:lvl w:ilvl="0" w:tplc="BB508068">
      <w:numFmt w:val="bullet"/>
      <w:lvlText w:val="•"/>
      <w:lvlJc w:val="left"/>
      <w:pPr>
        <w:ind w:left="720" w:hanging="360"/>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B5C4B20"/>
    <w:multiLevelType w:val="hybridMultilevel"/>
    <w:tmpl w:val="9BAA3A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292023A"/>
    <w:multiLevelType w:val="hybridMultilevel"/>
    <w:tmpl w:val="0F36DF66"/>
    <w:lvl w:ilvl="0" w:tplc="BB508068">
      <w:numFmt w:val="bullet"/>
      <w:lvlText w:val="•"/>
      <w:lvlJc w:val="left"/>
      <w:pPr>
        <w:ind w:left="720" w:hanging="360"/>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8F45E77"/>
    <w:multiLevelType w:val="hybridMultilevel"/>
    <w:tmpl w:val="A0D0C2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2A32734B"/>
    <w:multiLevelType w:val="hybridMultilevel"/>
    <w:tmpl w:val="6DDE7C70"/>
    <w:lvl w:ilvl="0" w:tplc="4656D39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AA0040C"/>
    <w:multiLevelType w:val="hybridMultilevel"/>
    <w:tmpl w:val="0818E31A"/>
    <w:lvl w:ilvl="0" w:tplc="4656D39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B952043"/>
    <w:multiLevelType w:val="hybridMultilevel"/>
    <w:tmpl w:val="964698C2"/>
    <w:lvl w:ilvl="0" w:tplc="BB508068">
      <w:numFmt w:val="bullet"/>
      <w:lvlText w:val="•"/>
      <w:lvlJc w:val="left"/>
      <w:pPr>
        <w:ind w:left="720" w:hanging="360"/>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EA2DEC"/>
    <w:multiLevelType w:val="hybridMultilevel"/>
    <w:tmpl w:val="FB7A0346"/>
    <w:lvl w:ilvl="0" w:tplc="5ADC379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2366EFA"/>
    <w:multiLevelType w:val="hybridMultilevel"/>
    <w:tmpl w:val="893EB03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9">
    <w:nsid w:val="32D30D69"/>
    <w:multiLevelType w:val="hybridMultilevel"/>
    <w:tmpl w:val="730AB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C5E2B4C"/>
    <w:multiLevelType w:val="hybridMultilevel"/>
    <w:tmpl w:val="636C9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D58221C"/>
    <w:multiLevelType w:val="hybridMultilevel"/>
    <w:tmpl w:val="6ABC4DD0"/>
    <w:lvl w:ilvl="0" w:tplc="4656D39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0E5401F"/>
    <w:multiLevelType w:val="hybridMultilevel"/>
    <w:tmpl w:val="305A5472"/>
    <w:lvl w:ilvl="0" w:tplc="4656D39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4343D93"/>
    <w:multiLevelType w:val="hybridMultilevel"/>
    <w:tmpl w:val="F4CCB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7B35085"/>
    <w:multiLevelType w:val="hybridMultilevel"/>
    <w:tmpl w:val="8A66E58E"/>
    <w:lvl w:ilvl="0" w:tplc="4656D39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011CC2"/>
    <w:multiLevelType w:val="hybridMultilevel"/>
    <w:tmpl w:val="FD3A65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2"/>
  </w:num>
  <w:num w:numId="4">
    <w:abstractNumId w:val="5"/>
  </w:num>
  <w:num w:numId="5">
    <w:abstractNumId w:val="14"/>
  </w:num>
  <w:num w:numId="6">
    <w:abstractNumId w:val="11"/>
  </w:num>
  <w:num w:numId="7">
    <w:abstractNumId w:val="6"/>
  </w:num>
  <w:num w:numId="8">
    <w:abstractNumId w:val="2"/>
  </w:num>
  <w:num w:numId="9">
    <w:abstractNumId w:val="13"/>
  </w:num>
  <w:num w:numId="10">
    <w:abstractNumId w:val="1"/>
  </w:num>
  <w:num w:numId="11">
    <w:abstractNumId w:val="9"/>
  </w:num>
  <w:num w:numId="12">
    <w:abstractNumId w:val="8"/>
  </w:num>
  <w:num w:numId="13">
    <w:abstractNumId w:val="15"/>
  </w:num>
  <w:num w:numId="14">
    <w:abstractNumId w:val="7"/>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491"/>
    <w:rsid w:val="0003460E"/>
    <w:rsid w:val="00076491"/>
    <w:rsid w:val="000A4D4B"/>
    <w:rsid w:val="000C0CFB"/>
    <w:rsid w:val="000D6297"/>
    <w:rsid w:val="000D679A"/>
    <w:rsid w:val="001E0F4E"/>
    <w:rsid w:val="00211921"/>
    <w:rsid w:val="00234BCB"/>
    <w:rsid w:val="00275ECF"/>
    <w:rsid w:val="002E68A0"/>
    <w:rsid w:val="003232B0"/>
    <w:rsid w:val="003356D2"/>
    <w:rsid w:val="00391C26"/>
    <w:rsid w:val="00397D0F"/>
    <w:rsid w:val="003C5B02"/>
    <w:rsid w:val="003C705C"/>
    <w:rsid w:val="003D51D2"/>
    <w:rsid w:val="003D77E8"/>
    <w:rsid w:val="00410D54"/>
    <w:rsid w:val="00427CFC"/>
    <w:rsid w:val="004A0DE4"/>
    <w:rsid w:val="005349B0"/>
    <w:rsid w:val="00552DC6"/>
    <w:rsid w:val="00576BCD"/>
    <w:rsid w:val="00592FC0"/>
    <w:rsid w:val="00601E14"/>
    <w:rsid w:val="0062768C"/>
    <w:rsid w:val="00644DFD"/>
    <w:rsid w:val="0065733E"/>
    <w:rsid w:val="00677982"/>
    <w:rsid w:val="006A11F5"/>
    <w:rsid w:val="006F3389"/>
    <w:rsid w:val="00725CB6"/>
    <w:rsid w:val="00745D29"/>
    <w:rsid w:val="00770547"/>
    <w:rsid w:val="00786458"/>
    <w:rsid w:val="0079121E"/>
    <w:rsid w:val="007949FC"/>
    <w:rsid w:val="00794A54"/>
    <w:rsid w:val="007E1446"/>
    <w:rsid w:val="008208C0"/>
    <w:rsid w:val="00932493"/>
    <w:rsid w:val="00941799"/>
    <w:rsid w:val="009472F1"/>
    <w:rsid w:val="009552EC"/>
    <w:rsid w:val="009A76AC"/>
    <w:rsid w:val="009C0217"/>
    <w:rsid w:val="009C7FCC"/>
    <w:rsid w:val="009D6F28"/>
    <w:rsid w:val="009E0BCF"/>
    <w:rsid w:val="00A05933"/>
    <w:rsid w:val="00A26123"/>
    <w:rsid w:val="00A26F9F"/>
    <w:rsid w:val="00A42957"/>
    <w:rsid w:val="00A87CA7"/>
    <w:rsid w:val="00A92DFF"/>
    <w:rsid w:val="00AA50A6"/>
    <w:rsid w:val="00AD0179"/>
    <w:rsid w:val="00AE4E13"/>
    <w:rsid w:val="00BA512E"/>
    <w:rsid w:val="00C16775"/>
    <w:rsid w:val="00C5668E"/>
    <w:rsid w:val="00C76DA5"/>
    <w:rsid w:val="00CD162E"/>
    <w:rsid w:val="00D25D9B"/>
    <w:rsid w:val="00D46420"/>
    <w:rsid w:val="00D86A58"/>
    <w:rsid w:val="00DB0D05"/>
    <w:rsid w:val="00DD118E"/>
    <w:rsid w:val="00E34D16"/>
    <w:rsid w:val="00E427AC"/>
    <w:rsid w:val="00EC6020"/>
    <w:rsid w:val="00F20603"/>
    <w:rsid w:val="00F3007D"/>
    <w:rsid w:val="00F45B71"/>
    <w:rsid w:val="00F77D16"/>
    <w:rsid w:val="00F96982"/>
    <w:rsid w:val="00FA4803"/>
    <w:rsid w:val="00FF427A"/>
    <w:rsid w:val="00FF52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300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300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10D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5D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5D29"/>
  </w:style>
  <w:style w:type="paragraph" w:styleId="Stopka">
    <w:name w:val="footer"/>
    <w:basedOn w:val="Normalny"/>
    <w:link w:val="StopkaZnak"/>
    <w:uiPriority w:val="99"/>
    <w:unhideWhenUsed/>
    <w:rsid w:val="00745D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5D29"/>
  </w:style>
  <w:style w:type="paragraph" w:styleId="Tekstdymka">
    <w:name w:val="Balloon Text"/>
    <w:basedOn w:val="Normalny"/>
    <w:link w:val="TekstdymkaZnak"/>
    <w:uiPriority w:val="99"/>
    <w:semiHidden/>
    <w:unhideWhenUsed/>
    <w:rsid w:val="00745D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5D29"/>
    <w:rPr>
      <w:rFonts w:ascii="Tahoma" w:hAnsi="Tahoma" w:cs="Tahoma"/>
      <w:sz w:val="16"/>
      <w:szCs w:val="16"/>
    </w:rPr>
  </w:style>
  <w:style w:type="character" w:customStyle="1" w:styleId="Nagwek1Znak">
    <w:name w:val="Nagłówek 1 Znak"/>
    <w:basedOn w:val="Domylnaczcionkaakapitu"/>
    <w:link w:val="Nagwek1"/>
    <w:uiPriority w:val="9"/>
    <w:rsid w:val="00F3007D"/>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F3007D"/>
    <w:pPr>
      <w:outlineLvl w:val="9"/>
    </w:pPr>
    <w:rPr>
      <w:lang w:eastAsia="pl-PL"/>
    </w:rPr>
  </w:style>
  <w:style w:type="character" w:customStyle="1" w:styleId="Nagwek2Znak">
    <w:name w:val="Nagłówek 2 Znak"/>
    <w:basedOn w:val="Domylnaczcionkaakapitu"/>
    <w:link w:val="Nagwek2"/>
    <w:uiPriority w:val="9"/>
    <w:rsid w:val="00F3007D"/>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410D54"/>
    <w:pPr>
      <w:spacing w:after="100"/>
    </w:pPr>
  </w:style>
  <w:style w:type="paragraph" w:styleId="Spistreci2">
    <w:name w:val="toc 2"/>
    <w:basedOn w:val="Normalny"/>
    <w:next w:val="Normalny"/>
    <w:autoRedefine/>
    <w:uiPriority w:val="39"/>
    <w:unhideWhenUsed/>
    <w:rsid w:val="00410D54"/>
    <w:pPr>
      <w:spacing w:after="100"/>
      <w:ind w:left="220"/>
    </w:pPr>
  </w:style>
  <w:style w:type="character" w:styleId="Hipercze">
    <w:name w:val="Hyperlink"/>
    <w:basedOn w:val="Domylnaczcionkaakapitu"/>
    <w:uiPriority w:val="99"/>
    <w:unhideWhenUsed/>
    <w:rsid w:val="00410D54"/>
    <w:rPr>
      <w:color w:val="0000FF" w:themeColor="hyperlink"/>
      <w:u w:val="single"/>
    </w:rPr>
  </w:style>
  <w:style w:type="character" w:customStyle="1" w:styleId="Nagwek3Znak">
    <w:name w:val="Nagłówek 3 Znak"/>
    <w:basedOn w:val="Domylnaczcionkaakapitu"/>
    <w:link w:val="Nagwek3"/>
    <w:uiPriority w:val="9"/>
    <w:rsid w:val="00410D54"/>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9552EC"/>
    <w:pPr>
      <w:ind w:left="720"/>
      <w:contextualSpacing/>
    </w:pPr>
  </w:style>
  <w:style w:type="paragraph" w:styleId="Spistreci3">
    <w:name w:val="toc 3"/>
    <w:basedOn w:val="Normalny"/>
    <w:next w:val="Normalny"/>
    <w:autoRedefine/>
    <w:uiPriority w:val="39"/>
    <w:unhideWhenUsed/>
    <w:rsid w:val="001E0F4E"/>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300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300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10D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5D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5D29"/>
  </w:style>
  <w:style w:type="paragraph" w:styleId="Stopka">
    <w:name w:val="footer"/>
    <w:basedOn w:val="Normalny"/>
    <w:link w:val="StopkaZnak"/>
    <w:uiPriority w:val="99"/>
    <w:unhideWhenUsed/>
    <w:rsid w:val="00745D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5D29"/>
  </w:style>
  <w:style w:type="paragraph" w:styleId="Tekstdymka">
    <w:name w:val="Balloon Text"/>
    <w:basedOn w:val="Normalny"/>
    <w:link w:val="TekstdymkaZnak"/>
    <w:uiPriority w:val="99"/>
    <w:semiHidden/>
    <w:unhideWhenUsed/>
    <w:rsid w:val="00745D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5D29"/>
    <w:rPr>
      <w:rFonts w:ascii="Tahoma" w:hAnsi="Tahoma" w:cs="Tahoma"/>
      <w:sz w:val="16"/>
      <w:szCs w:val="16"/>
    </w:rPr>
  </w:style>
  <w:style w:type="character" w:customStyle="1" w:styleId="Nagwek1Znak">
    <w:name w:val="Nagłówek 1 Znak"/>
    <w:basedOn w:val="Domylnaczcionkaakapitu"/>
    <w:link w:val="Nagwek1"/>
    <w:uiPriority w:val="9"/>
    <w:rsid w:val="00F3007D"/>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F3007D"/>
    <w:pPr>
      <w:outlineLvl w:val="9"/>
    </w:pPr>
    <w:rPr>
      <w:lang w:eastAsia="pl-PL"/>
    </w:rPr>
  </w:style>
  <w:style w:type="character" w:customStyle="1" w:styleId="Nagwek2Znak">
    <w:name w:val="Nagłówek 2 Znak"/>
    <w:basedOn w:val="Domylnaczcionkaakapitu"/>
    <w:link w:val="Nagwek2"/>
    <w:uiPriority w:val="9"/>
    <w:rsid w:val="00F3007D"/>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410D54"/>
    <w:pPr>
      <w:spacing w:after="100"/>
    </w:pPr>
  </w:style>
  <w:style w:type="paragraph" w:styleId="Spistreci2">
    <w:name w:val="toc 2"/>
    <w:basedOn w:val="Normalny"/>
    <w:next w:val="Normalny"/>
    <w:autoRedefine/>
    <w:uiPriority w:val="39"/>
    <w:unhideWhenUsed/>
    <w:rsid w:val="00410D54"/>
    <w:pPr>
      <w:spacing w:after="100"/>
      <w:ind w:left="220"/>
    </w:pPr>
  </w:style>
  <w:style w:type="character" w:styleId="Hipercze">
    <w:name w:val="Hyperlink"/>
    <w:basedOn w:val="Domylnaczcionkaakapitu"/>
    <w:uiPriority w:val="99"/>
    <w:unhideWhenUsed/>
    <w:rsid w:val="00410D54"/>
    <w:rPr>
      <w:color w:val="0000FF" w:themeColor="hyperlink"/>
      <w:u w:val="single"/>
    </w:rPr>
  </w:style>
  <w:style w:type="character" w:customStyle="1" w:styleId="Nagwek3Znak">
    <w:name w:val="Nagłówek 3 Znak"/>
    <w:basedOn w:val="Domylnaczcionkaakapitu"/>
    <w:link w:val="Nagwek3"/>
    <w:uiPriority w:val="9"/>
    <w:rsid w:val="00410D54"/>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9552EC"/>
    <w:pPr>
      <w:ind w:left="720"/>
      <w:contextualSpacing/>
    </w:pPr>
  </w:style>
  <w:style w:type="paragraph" w:styleId="Spistreci3">
    <w:name w:val="toc 3"/>
    <w:basedOn w:val="Normalny"/>
    <w:next w:val="Normalny"/>
    <w:autoRedefine/>
    <w:uiPriority w:val="39"/>
    <w:unhideWhenUsed/>
    <w:rsid w:val="001E0F4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22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F97D3-BD9A-4BE8-91A4-AB7253CE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17</Pages>
  <Words>6046</Words>
  <Characters>36280</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lwyrwicz</dc:creator>
  <cp:lastModifiedBy>lwyrwicz</cp:lastModifiedBy>
  <cp:revision>22</cp:revision>
  <cp:lastPrinted>2014-07-30T07:45:00Z</cp:lastPrinted>
  <dcterms:created xsi:type="dcterms:W3CDTF">2014-03-25T06:21:00Z</dcterms:created>
  <dcterms:modified xsi:type="dcterms:W3CDTF">2014-07-30T07:45:00Z</dcterms:modified>
</cp:coreProperties>
</file>