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8E" w:rsidRDefault="00E3398E" w:rsidP="00E3398E">
      <w:pPr>
        <w:pStyle w:val="Normalny1"/>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exact"/>
        <w:jc w:val="center"/>
        <w:rPr>
          <w:sz w:val="28"/>
          <w:szCs w:val="28"/>
        </w:rPr>
      </w:pPr>
      <w:r>
        <w:rPr>
          <w:sz w:val="28"/>
          <w:szCs w:val="28"/>
        </w:rPr>
        <w:t>Burmistrz Polic</w:t>
      </w:r>
    </w:p>
    <w:p w:rsidR="00E3398E" w:rsidRDefault="00E3398E" w:rsidP="00E3398E">
      <w:pPr>
        <w:pStyle w:val="Normalny1"/>
        <w:widowControl w:val="0"/>
        <w:shd w:val="clear" w:color="auto" w:fill="FFFFFF"/>
        <w:tabs>
          <w:tab w:val="left" w:pos="9194"/>
          <w:tab w:val="left" w:pos="9194"/>
          <w:tab w:val="left" w:pos="9194"/>
          <w:tab w:val="left" w:pos="9194"/>
          <w:tab w:val="left" w:pos="9194"/>
          <w:tab w:val="left" w:pos="9194"/>
          <w:tab w:val="left" w:pos="9194"/>
          <w:tab w:val="left" w:pos="9194"/>
          <w:tab w:val="left" w:pos="9194"/>
          <w:tab w:val="left" w:pos="9194"/>
          <w:tab w:val="left" w:pos="9194"/>
          <w:tab w:val="left" w:pos="9194"/>
        </w:tabs>
        <w:spacing w:line="278" w:lineRule="exact"/>
        <w:ind w:left="3221" w:right="3302"/>
        <w:jc w:val="center"/>
        <w:rPr>
          <w:spacing w:val="-9"/>
          <w:sz w:val="28"/>
          <w:szCs w:val="28"/>
        </w:rPr>
      </w:pPr>
      <w:r>
        <w:rPr>
          <w:spacing w:val="-9"/>
          <w:sz w:val="28"/>
          <w:szCs w:val="28"/>
        </w:rPr>
        <w:t>ul. Stefana Batorego 3,</w:t>
      </w:r>
    </w:p>
    <w:p w:rsidR="00E3398E" w:rsidRDefault="00E3398E" w:rsidP="00E3398E">
      <w:pPr>
        <w:pStyle w:val="Normalny1"/>
        <w:widowControl w:val="0"/>
        <w:shd w:val="clear" w:color="auto" w:fill="FFFFFF"/>
        <w:tabs>
          <w:tab w:val="left" w:pos="9194"/>
          <w:tab w:val="left" w:pos="9194"/>
          <w:tab w:val="left" w:pos="9194"/>
          <w:tab w:val="left" w:pos="9194"/>
          <w:tab w:val="left" w:pos="9194"/>
          <w:tab w:val="left" w:pos="9194"/>
          <w:tab w:val="left" w:pos="9194"/>
          <w:tab w:val="left" w:pos="9194"/>
          <w:tab w:val="left" w:pos="9194"/>
          <w:tab w:val="left" w:pos="9194"/>
          <w:tab w:val="left" w:pos="9194"/>
          <w:tab w:val="left" w:pos="9194"/>
        </w:tabs>
        <w:spacing w:line="278" w:lineRule="exact"/>
        <w:ind w:left="3221" w:right="3302"/>
        <w:jc w:val="center"/>
        <w:rPr>
          <w:spacing w:val="-9"/>
          <w:sz w:val="28"/>
          <w:szCs w:val="28"/>
        </w:rPr>
      </w:pPr>
      <w:r>
        <w:rPr>
          <w:spacing w:val="-9"/>
          <w:sz w:val="28"/>
          <w:szCs w:val="28"/>
        </w:rPr>
        <w:t>72-010 Police</w:t>
      </w:r>
    </w:p>
    <w:p w:rsid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pacing w:val="-9"/>
          <w:sz w:val="28"/>
          <w:szCs w:val="28"/>
        </w:rPr>
      </w:pPr>
      <w:r>
        <w:rPr>
          <w:spacing w:val="-9"/>
          <w:sz w:val="28"/>
          <w:szCs w:val="28"/>
        </w:rPr>
        <w:t>og</w:t>
      </w:r>
      <w:r>
        <w:rPr>
          <w:rFonts w:hAnsi="Times New Roman"/>
          <w:spacing w:val="-9"/>
          <w:sz w:val="28"/>
          <w:szCs w:val="28"/>
        </w:rPr>
        <w:t>ł</w:t>
      </w:r>
      <w:r>
        <w:rPr>
          <w:spacing w:val="-9"/>
          <w:sz w:val="28"/>
          <w:szCs w:val="28"/>
        </w:rPr>
        <w:t>asza przetarg nieograniczony na</w:t>
      </w:r>
    </w:p>
    <w:p w:rsidR="00E3398E" w:rsidRDefault="00E3398E" w:rsidP="00E3398E">
      <w:pPr>
        <w:pStyle w:val="Normalny1"/>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69" w:line="283" w:lineRule="exact"/>
        <w:ind w:left="1166" w:hanging="792"/>
        <w:jc w:val="center"/>
        <w:rPr>
          <w:rFonts w:ascii="Times New Roman Bold" w:eastAsia="Times New Roman Bold" w:hAnsi="Times New Roman Bold" w:cs="Times New Roman Bold"/>
          <w:spacing w:val="-12"/>
          <w:sz w:val="32"/>
          <w:szCs w:val="32"/>
        </w:rPr>
      </w:pPr>
      <w:r>
        <w:rPr>
          <w:rFonts w:hAnsi="Times New Roman"/>
          <w:spacing w:val="-12"/>
          <w:sz w:val="32"/>
          <w:szCs w:val="32"/>
        </w:rPr>
        <w:t>„</w:t>
      </w:r>
      <w:r>
        <w:rPr>
          <w:rFonts w:ascii="Times New Roman Bold"/>
          <w:spacing w:val="-12"/>
          <w:sz w:val="32"/>
          <w:szCs w:val="32"/>
        </w:rPr>
        <w:t xml:space="preserve">REMONT  CHODNIKA  PRZY  </w:t>
      </w:r>
      <w:r>
        <w:rPr>
          <w:rFonts w:hAnsi="Times New Roman"/>
          <w:spacing w:val="-12"/>
          <w:sz w:val="32"/>
          <w:szCs w:val="32"/>
        </w:rPr>
        <w:t>ŻŁ</w:t>
      </w:r>
      <w:r>
        <w:rPr>
          <w:rFonts w:ascii="Times New Roman Bold"/>
          <w:spacing w:val="-12"/>
          <w:sz w:val="32"/>
          <w:szCs w:val="32"/>
        </w:rPr>
        <w:t>OBKU PRZY  UL. ROBOTNICZEJ              W  POLICACH</w:t>
      </w:r>
    </w:p>
    <w:p w:rsidR="00E3398E" w:rsidRDefault="00E3398E" w:rsidP="00E3398E">
      <w:pPr>
        <w:pStyle w:val="Normalny1"/>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69" w:after="0" w:line="240" w:lineRule="auto"/>
        <w:ind w:left="1166" w:hanging="792"/>
        <w:jc w:val="center"/>
        <w:rPr>
          <w:rFonts w:ascii="Times New Roman Bold" w:eastAsia="Times New Roman Bold" w:hAnsi="Times New Roman Bold" w:cs="Times New Roman Bold"/>
          <w:spacing w:val="-12"/>
          <w:sz w:val="32"/>
          <w:szCs w:val="32"/>
        </w:rPr>
      </w:pP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t>I</w:t>
      </w:r>
      <w:r w:rsidRPr="00E3398E">
        <w:rPr>
          <w:rFonts w:hAnsi="Times New Roman" w:cs="Times New Roman"/>
        </w:rPr>
        <w:t>. Zamawiający: Gmina Police z siedzibą w Policach przy ul. Stefana Batorego 3,</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 xml:space="preserve">    72-010 Police, tel. (91) 43-11-830, fax. (91) 43-11-832.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II. Tryb udzielenia zamówienia: Przetarg nieograniczony.</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u w:val="single"/>
        </w:rPr>
      </w:pPr>
      <w:r w:rsidRPr="00E3398E">
        <w:rPr>
          <w:rFonts w:hAnsi="Times New Roman" w:cs="Times New Roman"/>
        </w:rPr>
        <w:t xml:space="preserve">III. Adres strony internetowej, na której będzie Specyfikacja Istotnych Warunków Zamówienia: </w:t>
      </w:r>
      <w:hyperlink r:id="rId8" w:history="1">
        <w:r w:rsidRPr="00E3398E">
          <w:rPr>
            <w:rStyle w:val="Hyperlink0"/>
            <w:rFonts w:hAnsi="Times New Roman" w:cs="Times New Roman"/>
          </w:rPr>
          <w:t>www.bip.police.pl</w:t>
        </w:r>
      </w:hyperlink>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IV. Przedmiot zamówienia:</w:t>
      </w:r>
    </w:p>
    <w:p w:rsidR="00E3398E" w:rsidRPr="00E3398E" w:rsidRDefault="00E3398E" w:rsidP="00E3398E">
      <w:pPr>
        <w:pStyle w:val="Tekstpodstawowy3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60" w:hanging="360"/>
        <w:rPr>
          <w:rFonts w:ascii="Times New Roman" w:eastAsia="Times New Roman" w:hAnsi="Times New Roman" w:cs="Times New Roman"/>
        </w:rPr>
      </w:pPr>
      <w:r w:rsidRPr="00E3398E">
        <w:rPr>
          <w:rFonts w:ascii="Times New Roman" w:hAnsi="Times New Roman" w:cs="Times New Roman"/>
        </w:rPr>
        <w:t xml:space="preserve">Przedmiotem zamówienia są roboty budowlane związane z remontem chodnika przy żłobku przy </w:t>
      </w:r>
      <w:r>
        <w:rPr>
          <w:rFonts w:ascii="Times New Roman" w:hAnsi="Times New Roman" w:cs="Times New Roman"/>
        </w:rPr>
        <w:t xml:space="preserve">              </w:t>
      </w:r>
      <w:r w:rsidRPr="00E3398E">
        <w:rPr>
          <w:rFonts w:ascii="Times New Roman" w:hAnsi="Times New Roman" w:cs="Times New Roman"/>
        </w:rPr>
        <w:t xml:space="preserve">ul. Robotniczej w Policach.   </w:t>
      </w:r>
    </w:p>
    <w:p w:rsidR="00E3398E" w:rsidRPr="00E3398E" w:rsidRDefault="00E3398E" w:rsidP="00E3398E">
      <w:pPr>
        <w:pStyle w:val="Tekstpodstawowy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rPr>
      </w:pPr>
      <w:r w:rsidRPr="00E3398E">
        <w:rPr>
          <w:rFonts w:ascii="Times New Roman" w:hAnsi="Times New Roman" w:cs="Times New Roman"/>
        </w:rPr>
        <w:t xml:space="preserve">         Zakres prac obejmuje w szczególności:</w:t>
      </w:r>
    </w:p>
    <w:p w:rsidR="00E3398E" w:rsidRPr="00E3398E" w:rsidRDefault="00E3398E" w:rsidP="00E3398E">
      <w:pPr>
        <w:spacing w:after="0" w:line="240" w:lineRule="auto"/>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rozbiórkę krawężnika betonowego 15 x 30 cm na ławie betonowej z oporem, wraz </w:t>
      </w:r>
      <w:r w:rsidR="0041466C">
        <w:rPr>
          <w:rFonts w:ascii="Times New Roman" w:hAnsi="Times New Roman" w:cs="Times New Roman"/>
          <w:sz w:val="24"/>
          <w:szCs w:val="24"/>
        </w:rPr>
        <w:t xml:space="preserve">z </w:t>
      </w:r>
      <w:bookmarkStart w:id="0" w:name="_GoBack"/>
      <w:bookmarkEnd w:id="0"/>
      <w:r w:rsidRPr="00E3398E">
        <w:rPr>
          <w:rFonts w:ascii="Times New Roman" w:hAnsi="Times New Roman" w:cs="Times New Roman"/>
          <w:sz w:val="24"/>
          <w:szCs w:val="24"/>
        </w:rPr>
        <w:t xml:space="preserve">wywozem </w:t>
      </w:r>
    </w:p>
    <w:p w:rsidR="00E3398E" w:rsidRPr="00E3398E" w:rsidRDefault="00E3398E" w:rsidP="00E3398E">
      <w:pPr>
        <w:spacing w:after="0" w:line="240" w:lineRule="auto"/>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materiału rozbiórkowego na odległość do 5 km </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xml:space="preserve">- 90 </w:t>
      </w:r>
      <w:proofErr w:type="spellStart"/>
      <w:r w:rsidRPr="00E3398E">
        <w:rPr>
          <w:rFonts w:ascii="Times New Roman" w:hAnsi="Times New Roman" w:cs="Times New Roman"/>
          <w:sz w:val="24"/>
          <w:szCs w:val="24"/>
        </w:rPr>
        <w:t>mb</w:t>
      </w:r>
      <w:proofErr w:type="spellEnd"/>
      <w:r w:rsidRPr="00E3398E">
        <w:rPr>
          <w:rFonts w:ascii="Times New Roman" w:hAnsi="Times New Roman" w:cs="Times New Roman"/>
          <w:sz w:val="24"/>
          <w:szCs w:val="24"/>
        </w:rPr>
        <w:t>,</w:t>
      </w:r>
    </w:p>
    <w:p w:rsidR="00E3398E" w:rsidRPr="00E3398E" w:rsidRDefault="00E3398E" w:rsidP="00E3398E">
      <w:pPr>
        <w:spacing w:after="0" w:line="240" w:lineRule="auto"/>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rozbiórkę obrzeży betonowych 6 x 20 cm wraz z wywozem materiału rozbiórkowego na </w:t>
      </w:r>
    </w:p>
    <w:p w:rsidR="00E3398E" w:rsidRPr="00E3398E" w:rsidRDefault="00E3398E" w:rsidP="00E3398E">
      <w:pPr>
        <w:spacing w:after="0" w:line="240" w:lineRule="auto"/>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odległość do 5 km</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xml:space="preserve">- 330 </w:t>
      </w:r>
      <w:proofErr w:type="spellStart"/>
      <w:r w:rsidRPr="00E3398E">
        <w:rPr>
          <w:rFonts w:ascii="Times New Roman" w:hAnsi="Times New Roman" w:cs="Times New Roman"/>
          <w:sz w:val="24"/>
          <w:szCs w:val="24"/>
        </w:rPr>
        <w:t>mb</w:t>
      </w:r>
      <w:proofErr w:type="spellEnd"/>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rozbiórkę nawierzchni chodnika z płytek betonowych 50 x 50 x 7 cm wraz z </w:t>
      </w:r>
    </w:p>
    <w:p w:rsidR="00E3398E" w:rsidRPr="00E3398E" w:rsidRDefault="00E3398E" w:rsidP="00E3398E">
      <w:pPr>
        <w:spacing w:after="0" w:line="240" w:lineRule="auto"/>
        <w:jc w:val="both"/>
        <w:rPr>
          <w:rFonts w:ascii="Times New Roman" w:eastAsia="Times New Roman" w:hAnsi="Times New Roman" w:cs="Times New Roman"/>
          <w:sz w:val="24"/>
          <w:szCs w:val="24"/>
          <w:vertAlign w:val="superscript"/>
        </w:rPr>
      </w:pPr>
      <w:r w:rsidRPr="00E3398E">
        <w:rPr>
          <w:rFonts w:ascii="Times New Roman" w:hAnsi="Times New Roman" w:cs="Times New Roman"/>
          <w:sz w:val="24"/>
          <w:szCs w:val="24"/>
        </w:rPr>
        <w:t xml:space="preserve">  wywozem materiału rozbiórkowego na odległość do 5 km</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- 342 m</w:t>
      </w:r>
      <w:r w:rsidRPr="00E3398E">
        <w:rPr>
          <w:rFonts w:ascii="Times New Roman" w:hAnsi="Times New Roman" w:cs="Times New Roman"/>
          <w:sz w:val="24"/>
          <w:szCs w:val="24"/>
          <w:vertAlign w:val="superscript"/>
        </w:rPr>
        <w:t>2</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rozbiórkę nawierzchni z kostki betonowej „trylinka” wraz z wywozem materiału </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rozbiórkowego na odległość do 5 km</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- 384 m</w:t>
      </w:r>
      <w:r w:rsidRPr="00E3398E">
        <w:rPr>
          <w:rFonts w:ascii="Times New Roman" w:hAnsi="Times New Roman" w:cs="Times New Roman"/>
          <w:sz w:val="24"/>
          <w:szCs w:val="24"/>
          <w:vertAlign w:val="superscript"/>
        </w:rPr>
        <w:t>2</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wykonanie koryta w gruncie kat. II-IV o głębokości 25 cm wraz z wywozem urobku na </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w:t>
      </w:r>
      <w:r w:rsidR="00260813">
        <w:rPr>
          <w:rFonts w:ascii="Times New Roman" w:hAnsi="Times New Roman" w:cs="Times New Roman"/>
          <w:sz w:val="24"/>
          <w:szCs w:val="24"/>
        </w:rPr>
        <w:t>odległość do 5 km</w:t>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t>- 74</w:t>
      </w:r>
      <w:r w:rsidRPr="00E3398E">
        <w:rPr>
          <w:rFonts w:ascii="Times New Roman" w:hAnsi="Times New Roman" w:cs="Times New Roman"/>
          <w:sz w:val="24"/>
          <w:szCs w:val="24"/>
        </w:rPr>
        <w:t>6 m</w:t>
      </w:r>
      <w:r w:rsidRPr="00E3398E">
        <w:rPr>
          <w:rFonts w:ascii="Times New Roman" w:hAnsi="Times New Roman" w:cs="Times New Roman"/>
          <w:sz w:val="24"/>
          <w:szCs w:val="24"/>
          <w:vertAlign w:val="superscript"/>
        </w:rPr>
        <w:t>2</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ustawienie krawężnika betonowego 15 x 30 cm na ławie betonowej z oporem</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xml:space="preserve">- 90 </w:t>
      </w:r>
      <w:proofErr w:type="spellStart"/>
      <w:r w:rsidRPr="00E3398E">
        <w:rPr>
          <w:rFonts w:ascii="Times New Roman" w:hAnsi="Times New Roman" w:cs="Times New Roman"/>
          <w:sz w:val="24"/>
          <w:szCs w:val="24"/>
        </w:rPr>
        <w:t>mb</w:t>
      </w:r>
      <w:proofErr w:type="spellEnd"/>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ustawienie obrzeży betonowych 6 x 20 cm na</w:t>
      </w:r>
      <w:r w:rsidR="00260813">
        <w:rPr>
          <w:rFonts w:ascii="Times New Roman" w:hAnsi="Times New Roman" w:cs="Times New Roman"/>
          <w:sz w:val="24"/>
          <w:szCs w:val="24"/>
        </w:rPr>
        <w:t xml:space="preserve"> ławie betonowej z oporem</w:t>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t>- 39</w:t>
      </w:r>
      <w:r w:rsidRPr="00E3398E">
        <w:rPr>
          <w:rFonts w:ascii="Times New Roman" w:hAnsi="Times New Roman" w:cs="Times New Roman"/>
          <w:sz w:val="24"/>
          <w:szCs w:val="24"/>
        </w:rPr>
        <w:t xml:space="preserve">0 </w:t>
      </w:r>
      <w:proofErr w:type="spellStart"/>
      <w:r w:rsidRPr="00E3398E">
        <w:rPr>
          <w:rFonts w:ascii="Times New Roman" w:hAnsi="Times New Roman" w:cs="Times New Roman"/>
          <w:sz w:val="24"/>
          <w:szCs w:val="24"/>
        </w:rPr>
        <w:t>mb</w:t>
      </w:r>
      <w:proofErr w:type="spellEnd"/>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wykonanie podbudowy z gruzu drobnowymiarowego </w:t>
      </w:r>
      <w:r w:rsidR="00260813">
        <w:rPr>
          <w:rFonts w:ascii="Times New Roman" w:hAnsi="Times New Roman" w:cs="Times New Roman"/>
          <w:sz w:val="24"/>
          <w:szCs w:val="24"/>
        </w:rPr>
        <w:t>od 0-35mm o grubości 15 cm</w:t>
      </w:r>
      <w:r w:rsidR="00260813">
        <w:rPr>
          <w:rFonts w:ascii="Times New Roman" w:hAnsi="Times New Roman" w:cs="Times New Roman"/>
          <w:sz w:val="24"/>
          <w:szCs w:val="24"/>
        </w:rPr>
        <w:tab/>
      </w:r>
      <w:r w:rsidR="00260813">
        <w:rPr>
          <w:rFonts w:ascii="Times New Roman" w:hAnsi="Times New Roman" w:cs="Times New Roman"/>
          <w:sz w:val="24"/>
          <w:szCs w:val="24"/>
        </w:rPr>
        <w:tab/>
        <w:t>- 74</w:t>
      </w:r>
      <w:r w:rsidRPr="00E3398E">
        <w:rPr>
          <w:rFonts w:ascii="Times New Roman" w:hAnsi="Times New Roman" w:cs="Times New Roman"/>
          <w:sz w:val="24"/>
          <w:szCs w:val="24"/>
        </w:rPr>
        <w:t>6 m</w:t>
      </w:r>
      <w:r w:rsidRPr="00E3398E">
        <w:rPr>
          <w:rFonts w:ascii="Times New Roman" w:hAnsi="Times New Roman" w:cs="Times New Roman"/>
          <w:sz w:val="24"/>
          <w:szCs w:val="24"/>
          <w:vertAlign w:val="superscript"/>
        </w:rPr>
        <w:t>2</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wykonanie nawierzchni z kostki betonowej grubości 8 cm w kolorze szarym z </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  elementami w kolorze czerwonym na podbudowie </w:t>
      </w:r>
      <w:r w:rsidR="00260813">
        <w:rPr>
          <w:rFonts w:ascii="Times New Roman" w:hAnsi="Times New Roman" w:cs="Times New Roman"/>
          <w:sz w:val="24"/>
          <w:szCs w:val="24"/>
        </w:rPr>
        <w:t>betonowej o grubości 5 cm</w:t>
      </w:r>
      <w:r w:rsidR="00260813">
        <w:rPr>
          <w:rFonts w:ascii="Times New Roman" w:hAnsi="Times New Roman" w:cs="Times New Roman"/>
          <w:sz w:val="24"/>
          <w:szCs w:val="24"/>
        </w:rPr>
        <w:tab/>
      </w:r>
      <w:r w:rsidR="00260813">
        <w:rPr>
          <w:rFonts w:ascii="Times New Roman" w:hAnsi="Times New Roman" w:cs="Times New Roman"/>
          <w:sz w:val="24"/>
          <w:szCs w:val="24"/>
        </w:rPr>
        <w:tab/>
      </w:r>
      <w:r w:rsidR="00260813">
        <w:rPr>
          <w:rFonts w:ascii="Times New Roman" w:hAnsi="Times New Roman" w:cs="Times New Roman"/>
          <w:sz w:val="24"/>
          <w:szCs w:val="24"/>
        </w:rPr>
        <w:tab/>
        <w:t>- 74</w:t>
      </w:r>
      <w:r w:rsidRPr="00E3398E">
        <w:rPr>
          <w:rFonts w:ascii="Times New Roman" w:hAnsi="Times New Roman" w:cs="Times New Roman"/>
          <w:sz w:val="24"/>
          <w:szCs w:val="24"/>
        </w:rPr>
        <w:t>6 m</w:t>
      </w:r>
      <w:r w:rsidRPr="00E3398E">
        <w:rPr>
          <w:rFonts w:ascii="Times New Roman" w:hAnsi="Times New Roman" w:cs="Times New Roman"/>
          <w:sz w:val="24"/>
          <w:szCs w:val="24"/>
          <w:vertAlign w:val="superscript"/>
        </w:rPr>
        <w:t>2</w:t>
      </w:r>
    </w:p>
    <w:p w:rsidR="00E3398E" w:rsidRDefault="00E3398E" w:rsidP="00E3398E">
      <w:pPr>
        <w:spacing w:after="0" w:line="240" w:lineRule="auto"/>
        <w:rPr>
          <w:rFonts w:ascii="Times New Roman" w:hAnsi="Times New Roman" w:cs="Times New Roman"/>
          <w:sz w:val="24"/>
          <w:szCs w:val="24"/>
        </w:rPr>
      </w:pPr>
      <w:r w:rsidRPr="00E3398E">
        <w:rPr>
          <w:rFonts w:ascii="Times New Roman" w:hAnsi="Times New Roman" w:cs="Times New Roman"/>
          <w:sz w:val="24"/>
          <w:szCs w:val="24"/>
        </w:rPr>
        <w:t>- regulację studzienek o średnicy 500 mm</w:t>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r>
      <w:r w:rsidRPr="00E3398E">
        <w:rPr>
          <w:rFonts w:ascii="Times New Roman" w:hAnsi="Times New Roman" w:cs="Times New Roman"/>
          <w:sz w:val="24"/>
          <w:szCs w:val="24"/>
        </w:rPr>
        <w:tab/>
        <w:t xml:space="preserve">- 5 </w:t>
      </w:r>
      <w:proofErr w:type="spellStart"/>
      <w:r w:rsidRPr="00E3398E">
        <w:rPr>
          <w:rFonts w:ascii="Times New Roman" w:hAnsi="Times New Roman" w:cs="Times New Roman"/>
          <w:sz w:val="24"/>
          <w:szCs w:val="24"/>
        </w:rPr>
        <w:t>szt</w:t>
      </w:r>
      <w:proofErr w:type="spellEnd"/>
    </w:p>
    <w:p w:rsidR="00260813" w:rsidRDefault="00260813" w:rsidP="00E3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wymiana studzienki wpustu ulicznego Ø 500 mm wraz z kratką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w:t>
      </w:r>
      <w:proofErr w:type="spellStart"/>
      <w:r>
        <w:rPr>
          <w:rFonts w:ascii="Times New Roman" w:hAnsi="Times New Roman" w:cs="Times New Roman"/>
          <w:sz w:val="24"/>
          <w:szCs w:val="24"/>
        </w:rPr>
        <w:t>szt</w:t>
      </w:r>
      <w:proofErr w:type="spellEnd"/>
    </w:p>
    <w:p w:rsidR="00E3398E" w:rsidRPr="00E3398E" w:rsidRDefault="00E3398E" w:rsidP="00E3398E">
      <w:pPr>
        <w:spacing w:after="0" w:line="240" w:lineRule="auto"/>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Przedmiar robót ma wyłącznie charakter pomocniczy. Jedynym podmiotem odpowiedzialnym za właściwe określenie ilości niezbędnych do wykonania prac jest Wykonawca. Przed złożeniem oferty Zamawiający zaleca dokonanie wizji lokalnej terenu, na którym wykonywane będzie zamówienie.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V. Zamawiający nie dopuszcza składania ofert wariantowych.</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VI. Informacja o możliwości składania ofert częściowych:</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 xml:space="preserve">     Wykonawca składa tylko jedną ofertę na wykonanie całości zamówienia. Zamawiający nie dopuszcza możliwości składania ofert częściowych.</w:t>
      </w:r>
    </w:p>
    <w:p w:rsidR="00E3398E" w:rsidRPr="00E3398E" w:rsidRDefault="00E3398E" w:rsidP="0026081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VII. Termin wykonania zamówienia:</w:t>
      </w:r>
    </w:p>
    <w:p w:rsidR="00E3398E" w:rsidRPr="00E3398E" w:rsidRDefault="00E3398E" w:rsidP="0026081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120" w:after="0" w:line="240" w:lineRule="auto"/>
        <w:jc w:val="both"/>
        <w:rPr>
          <w:rFonts w:eastAsia="Times New Roman Bold" w:hAnsi="Times New Roman" w:cs="Times New Roman"/>
        </w:rPr>
      </w:pPr>
      <w:r w:rsidRPr="00E3398E">
        <w:rPr>
          <w:rFonts w:hAnsi="Times New Roman" w:cs="Times New Roman"/>
        </w:rPr>
        <w:t xml:space="preserve">        </w:t>
      </w:r>
      <w:r w:rsidR="00260813">
        <w:rPr>
          <w:rFonts w:hAnsi="Times New Roman" w:cs="Times New Roman"/>
        </w:rPr>
        <w:t>od 14.07.2014r do 31.08.2014r</w:t>
      </w:r>
    </w:p>
    <w:p w:rsidR="00E3398E" w:rsidRPr="00E3398E" w:rsidRDefault="00E3398E" w:rsidP="0026081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VIII. Opis warunków w postępowaniu oraz opis sposobu dokonywania ocen spełnienia</w:t>
      </w:r>
    </w:p>
    <w:p w:rsidR="00E3398E" w:rsidRPr="00E3398E" w:rsidRDefault="00E3398E" w:rsidP="0026081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 xml:space="preserve">          tych warunków: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O udzielenie zamówienia mogą ubiegać się wykonawcy, którzy reprezentowani są zgodnie                                 z zapisami SIWZ, a ponadto zgodnie z art. 22 ust. 1 PZP spełniają następujące warunki dotyczące:</w:t>
      </w:r>
    </w:p>
    <w:p w:rsidR="00E3398E" w:rsidRPr="00E3398E" w:rsidRDefault="00E3398E" w:rsidP="00E3398E">
      <w:pPr>
        <w:spacing w:after="0" w:line="240" w:lineRule="auto"/>
        <w:jc w:val="both"/>
        <w:rPr>
          <w:rFonts w:ascii="Times New Roman" w:eastAsia="Times New Roman" w:hAnsi="Times New Roman" w:cs="Times New Roman"/>
          <w:sz w:val="24"/>
          <w:szCs w:val="24"/>
        </w:rPr>
      </w:pPr>
      <w:r w:rsidRPr="00E3398E">
        <w:rPr>
          <w:rFonts w:ascii="Times New Roman" w:hAnsi="Times New Roman" w:cs="Times New Roman"/>
          <w:sz w:val="24"/>
          <w:szCs w:val="24"/>
        </w:rPr>
        <w:t>W postępowaniu mogą wziąć udział Wykonawcy spełniający warunki określone w art. 22 ust. 1 ustawy, tj. którzy spełniają warunki dotyczące:</w:t>
      </w:r>
    </w:p>
    <w:p w:rsidR="00E3398E" w:rsidRPr="00E3398E" w:rsidRDefault="00E3398E" w:rsidP="00E3398E">
      <w:pPr>
        <w:numPr>
          <w:ilvl w:val="0"/>
          <w:numId w:val="2"/>
        </w:numPr>
        <w:tabs>
          <w:tab w:val="left" w:pos="993"/>
        </w:tabs>
        <w:spacing w:after="0" w:line="240" w:lineRule="auto"/>
        <w:ind w:left="330" w:hanging="330"/>
        <w:jc w:val="both"/>
        <w:rPr>
          <w:rFonts w:ascii="Times New Roman" w:eastAsia="Times New Roman" w:hAnsi="Times New Roman" w:cs="Times New Roman"/>
          <w:sz w:val="24"/>
          <w:szCs w:val="24"/>
        </w:rPr>
      </w:pPr>
      <w:r w:rsidRPr="00E3398E">
        <w:rPr>
          <w:rFonts w:ascii="Times New Roman" w:hAnsi="Times New Roman" w:cs="Times New Roman"/>
          <w:sz w:val="24"/>
          <w:szCs w:val="24"/>
        </w:rPr>
        <w:lastRenderedPageBreak/>
        <w:t>posiadania uprawnień do wykonywania określonej działalności lub czynności, jeżeli przepisy prawa nakładają obowiązek ich posiadania - Zamawiający wymaga w tym zakresie od wykonawcy spełnienia następującego warunku tj.</w:t>
      </w:r>
      <w:r w:rsidRPr="00E3398E">
        <w:rPr>
          <w:rFonts w:ascii="Times New Roman" w:hAnsi="Times New Roman" w:cs="Times New Roman"/>
          <w:color w:val="FF0000"/>
          <w:sz w:val="24"/>
          <w:szCs w:val="24"/>
          <w:u w:color="FF0000"/>
        </w:rPr>
        <w:t xml:space="preserve"> </w:t>
      </w:r>
      <w:r w:rsidRPr="00E3398E">
        <w:rPr>
          <w:rFonts w:ascii="Times New Roman" w:hAnsi="Times New Roman" w:cs="Times New Roman"/>
          <w:sz w:val="24"/>
          <w:szCs w:val="24"/>
        </w:rPr>
        <w:t xml:space="preserve">wykonawca zobowiązany jest przedłożyć zezwolenie na prowadzenie działalności gospodarczej w zakresie robót drogowych.  </w:t>
      </w:r>
    </w:p>
    <w:p w:rsidR="00E3398E" w:rsidRPr="00E3398E" w:rsidRDefault="00E3398E" w:rsidP="00E3398E">
      <w:pPr>
        <w:numPr>
          <w:ilvl w:val="0"/>
          <w:numId w:val="2"/>
        </w:numPr>
        <w:spacing w:after="0" w:line="240" w:lineRule="auto"/>
        <w:ind w:left="330" w:hanging="330"/>
        <w:jc w:val="both"/>
        <w:rPr>
          <w:rFonts w:ascii="Times New Roman" w:eastAsia="Times New Roman" w:hAnsi="Times New Roman" w:cs="Times New Roman"/>
          <w:sz w:val="24"/>
          <w:szCs w:val="24"/>
        </w:rPr>
      </w:pPr>
      <w:r w:rsidRPr="00E3398E">
        <w:rPr>
          <w:rFonts w:ascii="Times New Roman" w:hAnsi="Times New Roman" w:cs="Times New Roman"/>
          <w:sz w:val="24"/>
          <w:szCs w:val="24"/>
        </w:rPr>
        <w:t>posiadania wiedzy i doświadczenia - Zamawiający wymaga w tym zakresie od wykonawcy spełnienia następującego warunku szczegółowego tj.</w:t>
      </w:r>
      <w:r w:rsidRPr="00E3398E">
        <w:rPr>
          <w:rFonts w:ascii="Times New Roman" w:hAnsi="Times New Roman" w:cs="Times New Roman"/>
          <w:color w:val="FF0000"/>
          <w:sz w:val="24"/>
          <w:szCs w:val="24"/>
          <w:u w:color="FF0000"/>
        </w:rPr>
        <w:t xml:space="preserve"> </w:t>
      </w:r>
      <w:r w:rsidRPr="00E3398E">
        <w:rPr>
          <w:rFonts w:ascii="Times New Roman" w:hAnsi="Times New Roman" w:cs="Times New Roman"/>
          <w:sz w:val="24"/>
          <w:szCs w:val="24"/>
        </w:rPr>
        <w:t>wykonawca wykaże, że w okresie ostatnich pięciu lat przed upływem terminu składania ofert, a jeżeli okres prowadzenia działalności jest krótszy - w tym okresie, wykonał w sposób należyty, zgodnie z zasadami sztuki budowlanej i prawidłowo ukończył, co najmniej jedną robotę budowlaną obejmującą swoim zakresem remont chodnika, parkingu lub ścieżki rowerowej z kostki betonowej o powierzchni min. 1 000 m</w:t>
      </w:r>
      <w:r w:rsidRPr="00E3398E">
        <w:rPr>
          <w:rFonts w:ascii="Times New Roman" w:hAnsi="Times New Roman" w:cs="Times New Roman"/>
          <w:sz w:val="24"/>
          <w:szCs w:val="24"/>
          <w:vertAlign w:val="superscript"/>
        </w:rPr>
        <w:t>2</w:t>
      </w:r>
      <w:r w:rsidRPr="00E3398E">
        <w:rPr>
          <w:rFonts w:ascii="Times New Roman" w:hAnsi="Times New Roman" w:cs="Times New Roman"/>
          <w:sz w:val="24"/>
          <w:szCs w:val="24"/>
        </w:rPr>
        <w:t>. W celu oceny spełnienia warunku, Wykonawca zobowiązany jest przedłożyć wykaz robót budowlanych wykonanych w okresie ostatnich pięciu lat przed upływem terminu składania ofert, a jeżeli okres prowadzenia działalności jest krótszy - w tym okresie, wraz</w:t>
      </w:r>
      <w:r w:rsidRPr="00E3398E">
        <w:rPr>
          <w:rFonts w:ascii="Times New Roman" w:hAnsi="Times New Roman" w:cs="Times New Roman"/>
          <w:b/>
          <w:bCs/>
          <w:i/>
          <w:iCs/>
          <w:sz w:val="24"/>
          <w:szCs w:val="24"/>
        </w:rPr>
        <w:t xml:space="preserve"> </w:t>
      </w:r>
      <w:r w:rsidRPr="00E3398E">
        <w:rPr>
          <w:rFonts w:ascii="Times New Roman" w:hAnsi="Times New Roman" w:cs="Times New Roman"/>
          <w:sz w:val="24"/>
          <w:szCs w:val="24"/>
        </w:rPr>
        <w:t xml:space="preserve">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(zgodnie z załącznikiem nr 3 do SIWZ). </w:t>
      </w:r>
    </w:p>
    <w:p w:rsidR="00E3398E" w:rsidRPr="00E3398E" w:rsidRDefault="00E3398E" w:rsidP="00E3398E">
      <w:pPr>
        <w:numPr>
          <w:ilvl w:val="0"/>
          <w:numId w:val="2"/>
        </w:numPr>
        <w:spacing w:after="0" w:line="240" w:lineRule="auto"/>
        <w:ind w:left="330" w:hanging="330"/>
        <w:jc w:val="both"/>
        <w:rPr>
          <w:rFonts w:ascii="Times New Roman" w:eastAsia="Times New Roman" w:hAnsi="Times New Roman" w:cs="Times New Roman"/>
          <w:sz w:val="24"/>
          <w:szCs w:val="24"/>
        </w:rPr>
      </w:pPr>
      <w:r w:rsidRPr="00E3398E">
        <w:rPr>
          <w:rFonts w:ascii="Times New Roman" w:hAnsi="Times New Roman" w:cs="Times New Roman"/>
          <w:sz w:val="24"/>
          <w:szCs w:val="24"/>
        </w:rPr>
        <w:t xml:space="preserve">dysponowania odpowiednim potencjałem technicznym oraz osobami zdolnymi </w:t>
      </w:r>
      <w:r w:rsidRPr="00E3398E">
        <w:rPr>
          <w:rFonts w:ascii="Times New Roman" w:eastAsia="Times New Roman" w:hAnsi="Times New Roman" w:cs="Times New Roman"/>
          <w:sz w:val="24"/>
          <w:szCs w:val="24"/>
        </w:rPr>
        <w:br/>
      </w:r>
      <w:r w:rsidRPr="00E3398E">
        <w:rPr>
          <w:rFonts w:ascii="Times New Roman" w:hAnsi="Times New Roman" w:cs="Times New Roman"/>
          <w:sz w:val="24"/>
          <w:szCs w:val="24"/>
        </w:rPr>
        <w:t>do wykonania zamówienia - Zamawiający wymaga w tym zakresie od wykonawcy spełnienia następującego warunku szczegółowego tj.</w:t>
      </w:r>
      <w:r w:rsidRPr="00E3398E">
        <w:rPr>
          <w:rFonts w:ascii="Times New Roman" w:hAnsi="Times New Roman" w:cs="Times New Roman"/>
          <w:color w:val="FF0000"/>
          <w:sz w:val="24"/>
          <w:szCs w:val="24"/>
          <w:u w:color="FF0000"/>
        </w:rPr>
        <w:t xml:space="preserve"> </w:t>
      </w:r>
      <w:r w:rsidRPr="00E3398E">
        <w:rPr>
          <w:rFonts w:ascii="Times New Roman" w:hAnsi="Times New Roman" w:cs="Times New Roman"/>
          <w:sz w:val="24"/>
          <w:szCs w:val="24"/>
        </w:rPr>
        <w:t xml:space="preserve">wykonawca wykaże, że osoba, która będzie uczestniczyć w wykonywaniu zamówienia odpowiedzialna za kierowanie robotami budowlanymi w specjalności drogowej, posiada wymagane uprawnienia. </w:t>
      </w:r>
    </w:p>
    <w:p w:rsidR="00E3398E" w:rsidRPr="00E3398E" w:rsidRDefault="00E3398E" w:rsidP="00E3398E">
      <w:pPr>
        <w:numPr>
          <w:ilvl w:val="0"/>
          <w:numId w:val="2"/>
        </w:numPr>
        <w:spacing w:after="0" w:line="240" w:lineRule="auto"/>
        <w:ind w:left="330" w:hanging="330"/>
        <w:jc w:val="both"/>
        <w:rPr>
          <w:rFonts w:ascii="Times New Roman" w:eastAsia="Times New Roman" w:hAnsi="Times New Roman" w:cs="Times New Roman"/>
          <w:sz w:val="24"/>
          <w:szCs w:val="24"/>
        </w:rPr>
      </w:pPr>
      <w:r w:rsidRPr="00E3398E">
        <w:rPr>
          <w:rFonts w:ascii="Times New Roman" w:hAnsi="Times New Roman" w:cs="Times New Roman"/>
          <w:sz w:val="24"/>
          <w:szCs w:val="24"/>
        </w:rPr>
        <w:t>sytuacji ekonomicznej i finansowej - Zamawiający nie precyzuje żadnych wymagań, których spełnienie Wykonawca zobowiązany jest wykazać w sposób szczególny.</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2. Ocena spełnienia warunków udziału w postępowaniu zostanie dokonana wg formuły</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„spełnia - nie spełnia”, w oparciu o informacje zawarte w dokumentach i oświadczeniach (wymaganych przez Zamawiającego i podanych w SIWZ) dołączonych do oferty.</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3.Wykonawcy, którzy nie spełniają wymaganych warunków zostaną wykluczeni                                                  z postępowania o udzielenie zamówienia. Ofertę wykonawcy wykluczonego uznaje się za odrzuconą.</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IX. Wadium.</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Warunkiem udziału w przetargu jest wniesienie wadium w wysokości 2 400,00 zł</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hAnsi="Times New Roman" w:cs="Times New Roman"/>
        </w:rPr>
      </w:pPr>
      <w:r w:rsidRPr="00E3398E">
        <w:rPr>
          <w:rFonts w:hAnsi="Times New Roman" w:cs="Times New Roman"/>
        </w:rPr>
        <w:t xml:space="preserve">      (dwa tysiące czterysta zł)  w formie określonej w art. 45 PZP.</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 xml:space="preserve">Wadium należy wnieść w terminie umożliwiającym dołączenie do oferty dowodu jego  wniesienia (przed upływem terminu składania ofert). </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 xml:space="preserve">Wadium w pieniądzu należy </w:t>
      </w:r>
      <w:proofErr w:type="spellStart"/>
      <w:r w:rsidRPr="00E3398E">
        <w:rPr>
          <w:rFonts w:hAnsi="Times New Roman" w:cs="Times New Roman"/>
        </w:rPr>
        <w:t>wpł</w:t>
      </w:r>
      <w:proofErr w:type="spellEnd"/>
      <w:r w:rsidRPr="00E3398E">
        <w:rPr>
          <w:rFonts w:hAnsi="Times New Roman" w:cs="Times New Roman"/>
          <w:lang w:val="es-ES_tradnl"/>
        </w:rPr>
        <w:t>aci</w:t>
      </w:r>
      <w:r w:rsidRPr="00E3398E">
        <w:rPr>
          <w:rFonts w:hAnsi="Times New Roman" w:cs="Times New Roman"/>
        </w:rPr>
        <w:t xml:space="preserve">ć przelewem na rachunek Urzędu Miejskiego w Policach nr 79 1020 4795 0000 9102 0009 0886  prowadzony przez  I/O PKO BP SA w Szczecinie.   </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W przypadku wnoszenia wadium w formie bezgotówkowej należy dołączyć do oferty oryginał dokumentu wniesienia wadium, który winien zawierać zobowiązanie podmiotu udzielającego gwarancji lub poręczenia do wypłaty kwoty wadium na żądanie zamawiającego w przypadkach określonych w ustawie - Prawo zamówień publicznych.</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Gwarancje i poręczenia instytucji kredytowych obejmować winny czas związania ofertą.</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Dokument wniesienia wadium winien być opisany i wskazywać, jakiego dotyczy zamó</w:t>
      </w:r>
      <w:r>
        <w:rPr>
          <w:rFonts w:hAnsi="Times New Roman" w:cs="Times New Roman"/>
        </w:rPr>
        <w:t>wienia (WADIUM / PRZETARG /ROBOTNICZA</w:t>
      </w:r>
      <w:r w:rsidRPr="00E3398E">
        <w:rPr>
          <w:rFonts w:hAnsi="Times New Roman" w:cs="Times New Roman"/>
        </w:rPr>
        <w:t xml:space="preserve">) i wykonawcy. </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Zwrot   wadium  nastąpi   zgodnie   z   postanowieniami art. 46 ust. 1, 1a i 2 PZP.</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 xml:space="preserve">Jeżeli wadium wniesiono w pieniądzu, zamawiający zwraca je wraz z odsetkami wynikającymi </w:t>
      </w:r>
      <w:r>
        <w:rPr>
          <w:rFonts w:hAnsi="Times New Roman" w:cs="Times New Roman"/>
        </w:rPr>
        <w:t xml:space="preserve">              </w:t>
      </w:r>
      <w:r w:rsidRPr="00E3398E">
        <w:rPr>
          <w:rFonts w:hAnsi="Times New Roman" w:cs="Times New Roman"/>
        </w:rPr>
        <w:t>z umowy rachunku bankowego, na którym było ono przechowywane, pomniejszone o koszty prowadzenia rachunku oraz prowizji bankowej za przelew pieniędzy na rachunek bankowy wskazany przez wykonawcę.</w:t>
      </w:r>
    </w:p>
    <w:p w:rsidR="00E3398E" w:rsidRPr="00E3398E" w:rsidRDefault="00E3398E" w:rsidP="00E3398E">
      <w:pPr>
        <w:pStyle w:val="Normalny1"/>
        <w:numPr>
          <w:ilvl w:val="0"/>
          <w:numId w:val="4"/>
        </w:numPr>
        <w:tabs>
          <w:tab w:val="num" w:pos="77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90" w:hanging="430"/>
        <w:jc w:val="both"/>
        <w:rPr>
          <w:rFonts w:hAnsi="Times New Roman" w:cs="Times New Roman"/>
        </w:rPr>
      </w:pPr>
      <w:r w:rsidRPr="00E3398E">
        <w:rPr>
          <w:rFonts w:hAnsi="Times New Roman" w:cs="Times New Roman"/>
        </w:rPr>
        <w:t>Zamawiający zatrzymuje wadium wraz z odsetkami w przypadkach określonych                                     w art.46 ust. 4a i 5 PZP</w:t>
      </w:r>
    </w:p>
    <w:p w:rsidR="00E3398E" w:rsidRPr="00E3398E" w:rsidRDefault="00E3398E" w:rsidP="00E3398E">
      <w:pPr>
        <w:pStyle w:val="Normalny1"/>
        <w:numPr>
          <w:ilvl w:val="0"/>
          <w:numId w:val="3"/>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rPr>
        <w:t>Wykonawca zobowiązany jest wnieść wadium przed upływem terminu składania ofert.</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lang w:val="sv-SE"/>
        </w:rPr>
        <w:t>X. Kryteria oceny ofert:</w:t>
      </w:r>
    </w:p>
    <w:p w:rsidR="00E3398E" w:rsidRPr="00E3398E" w:rsidRDefault="00E3398E" w:rsidP="00E3398E">
      <w:pPr>
        <w:pStyle w:val="Tekstpodstawowywcity31"/>
        <w:numPr>
          <w:ilvl w:val="0"/>
          <w:numId w:val="5"/>
        </w:numPr>
        <w:tabs>
          <w:tab w:val="num" w:pos="59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604" w:hanging="244"/>
        <w:jc w:val="both"/>
        <w:rPr>
          <w:rFonts w:hAnsi="Times New Roman" w:cs="Times New Roman"/>
          <w:sz w:val="24"/>
          <w:szCs w:val="24"/>
        </w:rPr>
      </w:pPr>
      <w:r w:rsidRPr="00E3398E">
        <w:rPr>
          <w:rFonts w:hAnsi="Times New Roman" w:cs="Times New Roman"/>
          <w:sz w:val="24"/>
          <w:szCs w:val="24"/>
        </w:rPr>
        <w:t xml:space="preserve">Podstawę oceny oferty stanowić będzie najniższa cena z ofert nie podlegających odrzuceniu – </w:t>
      </w:r>
      <w:proofErr w:type="spellStart"/>
      <w:r w:rsidRPr="00E3398E">
        <w:rPr>
          <w:rFonts w:hAnsi="Times New Roman" w:cs="Times New Roman"/>
          <w:sz w:val="24"/>
          <w:szCs w:val="24"/>
        </w:rPr>
        <w:t>C</w:t>
      </w:r>
      <w:r w:rsidRPr="00E3398E">
        <w:rPr>
          <w:rFonts w:hAnsi="Times New Roman" w:cs="Times New Roman"/>
          <w:sz w:val="24"/>
          <w:szCs w:val="24"/>
          <w:vertAlign w:val="subscript"/>
        </w:rPr>
        <w:t>min</w:t>
      </w:r>
      <w:proofErr w:type="spellEnd"/>
      <w:r w:rsidRPr="00E3398E">
        <w:rPr>
          <w:rFonts w:hAnsi="Times New Roman" w:cs="Times New Roman"/>
          <w:sz w:val="24"/>
          <w:szCs w:val="24"/>
        </w:rPr>
        <w:t xml:space="preserve">. W celu określenia ilości punktów dla każdej rozpatrywanej oferty należy procentowe punkty dla </w:t>
      </w:r>
      <w:r w:rsidRPr="00E3398E">
        <w:rPr>
          <w:rFonts w:hAnsi="Times New Roman" w:cs="Times New Roman"/>
          <w:sz w:val="24"/>
          <w:szCs w:val="24"/>
        </w:rPr>
        <w:lastRenderedPageBreak/>
        <w:t xml:space="preserve">tego kryterium w niniejszym postępowaniu pomnożyć przez współczynnik stanowiący iloraz: </w:t>
      </w:r>
      <w:proofErr w:type="spellStart"/>
      <w:r w:rsidRPr="00E3398E">
        <w:rPr>
          <w:rFonts w:hAnsi="Times New Roman" w:cs="Times New Roman"/>
          <w:sz w:val="24"/>
          <w:szCs w:val="24"/>
        </w:rPr>
        <w:t>C</w:t>
      </w:r>
      <w:r w:rsidRPr="00E3398E">
        <w:rPr>
          <w:rFonts w:hAnsi="Times New Roman" w:cs="Times New Roman"/>
          <w:sz w:val="24"/>
          <w:szCs w:val="24"/>
          <w:vertAlign w:val="subscript"/>
        </w:rPr>
        <w:t>min</w:t>
      </w:r>
      <w:proofErr w:type="spellEnd"/>
      <w:r w:rsidRPr="00E3398E">
        <w:rPr>
          <w:rFonts w:hAnsi="Times New Roman" w:cs="Times New Roman"/>
          <w:sz w:val="24"/>
          <w:szCs w:val="24"/>
        </w:rPr>
        <w:t>/</w:t>
      </w:r>
      <w:proofErr w:type="spellStart"/>
      <w:r w:rsidRPr="00E3398E">
        <w:rPr>
          <w:rFonts w:hAnsi="Times New Roman" w:cs="Times New Roman"/>
          <w:sz w:val="24"/>
          <w:szCs w:val="24"/>
        </w:rPr>
        <w:t>C</w:t>
      </w:r>
      <w:r w:rsidRPr="00E3398E">
        <w:rPr>
          <w:rFonts w:hAnsi="Times New Roman" w:cs="Times New Roman"/>
          <w:sz w:val="24"/>
          <w:szCs w:val="24"/>
          <w:vertAlign w:val="subscript"/>
        </w:rPr>
        <w:t>x</w:t>
      </w:r>
      <w:proofErr w:type="spellEnd"/>
      <w:r w:rsidRPr="00E3398E">
        <w:rPr>
          <w:rFonts w:hAnsi="Times New Roman" w:cs="Times New Roman"/>
          <w:sz w:val="24"/>
          <w:szCs w:val="24"/>
        </w:rPr>
        <w:t xml:space="preserve">, gdzie  </w:t>
      </w:r>
      <w:proofErr w:type="spellStart"/>
      <w:r w:rsidRPr="00E3398E">
        <w:rPr>
          <w:rFonts w:hAnsi="Times New Roman" w:cs="Times New Roman"/>
          <w:sz w:val="24"/>
          <w:szCs w:val="24"/>
        </w:rPr>
        <w:t>C</w:t>
      </w:r>
      <w:r w:rsidRPr="00E3398E">
        <w:rPr>
          <w:rFonts w:hAnsi="Times New Roman" w:cs="Times New Roman"/>
          <w:sz w:val="24"/>
          <w:szCs w:val="24"/>
          <w:vertAlign w:val="subscript"/>
        </w:rPr>
        <w:t>x</w:t>
      </w:r>
      <w:proofErr w:type="spellEnd"/>
      <w:r w:rsidRPr="00E3398E">
        <w:rPr>
          <w:rFonts w:hAnsi="Times New Roman" w:cs="Times New Roman"/>
          <w:sz w:val="24"/>
          <w:szCs w:val="24"/>
        </w:rPr>
        <w:t xml:space="preserve"> – cena oferty rozpatrywanej.</w:t>
      </w:r>
    </w:p>
    <w:p w:rsidR="00E3398E" w:rsidRPr="00E3398E" w:rsidRDefault="00E3398E" w:rsidP="00E3398E">
      <w:pPr>
        <w:pStyle w:val="Tekstpodstawowywcity31"/>
        <w:numPr>
          <w:ilvl w:val="0"/>
          <w:numId w:val="5"/>
        </w:numPr>
        <w:tabs>
          <w:tab w:val="num" w:pos="59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604" w:hanging="244"/>
        <w:jc w:val="both"/>
        <w:rPr>
          <w:rFonts w:hAnsi="Times New Roman" w:cs="Times New Roman"/>
          <w:sz w:val="24"/>
          <w:szCs w:val="24"/>
        </w:rPr>
      </w:pPr>
      <w:r w:rsidRPr="00E3398E">
        <w:rPr>
          <w:rFonts w:hAnsi="Times New Roman" w:cs="Times New Roman"/>
          <w:sz w:val="24"/>
          <w:szCs w:val="24"/>
        </w:rPr>
        <w:t>Wybrana zostanie oferta, która uzyska najwyższą ilość punktów.</w:t>
      </w:r>
    </w:p>
    <w:p w:rsidR="00E3398E" w:rsidRPr="00E3398E" w:rsidRDefault="00E3398E" w:rsidP="00E3398E">
      <w:pPr>
        <w:pStyle w:val="Tekstpodstawowywcity31"/>
        <w:numPr>
          <w:ilvl w:val="0"/>
          <w:numId w:val="5"/>
        </w:numPr>
        <w:tabs>
          <w:tab w:val="num" w:pos="59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604" w:hanging="244"/>
        <w:jc w:val="both"/>
        <w:rPr>
          <w:rFonts w:hAnsi="Times New Roman" w:cs="Times New Roman"/>
          <w:sz w:val="24"/>
          <w:szCs w:val="24"/>
        </w:rPr>
      </w:pPr>
      <w:r w:rsidRPr="00E3398E">
        <w:rPr>
          <w:rFonts w:hAnsi="Times New Roman" w:cs="Times New Roman"/>
          <w:sz w:val="24"/>
          <w:szCs w:val="24"/>
        </w:rPr>
        <w:t>W przypadku, gdy dwie lub więcej ofert otrzymają taką samą ilość punktów, Zamawiający postąpi zgodnie z art. 91 ust. 5 i 6 PZP.</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XI. Miejsce i termin składania ofert:</w:t>
      </w:r>
    </w:p>
    <w:p w:rsidR="00E3398E" w:rsidRPr="00E3398E" w:rsidRDefault="00E3398E" w:rsidP="00E3398E">
      <w:pPr>
        <w:pStyle w:val="Normalny1"/>
        <w:numPr>
          <w:ilvl w:val="0"/>
          <w:numId w:val="6"/>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eastAsia="Times New Roman Bold" w:hAnsi="Times New Roman" w:cs="Times New Roman"/>
          <w:b/>
        </w:rPr>
      </w:pPr>
      <w:r w:rsidRPr="00E3398E">
        <w:rPr>
          <w:rFonts w:hAnsi="Times New Roman" w:cs="Times New Roman"/>
          <w:b/>
        </w:rPr>
        <w:t>Ofertę należy złożyć do dnia 9 kwietnia 2014r. do godz. 11</w:t>
      </w:r>
      <w:r w:rsidRPr="00E3398E">
        <w:rPr>
          <w:rFonts w:hAnsi="Times New Roman" w:cs="Times New Roman"/>
          <w:b/>
          <w:vertAlign w:val="superscript"/>
        </w:rPr>
        <w:t xml:space="preserve">00 </w:t>
      </w:r>
      <w:r w:rsidRPr="00E3398E">
        <w:rPr>
          <w:rFonts w:hAnsi="Times New Roman" w:cs="Times New Roman"/>
          <w:b/>
        </w:rPr>
        <w:t>w pok. nr 30 przy                                  ul. Stefana Batorego 3, w Policach.</w:t>
      </w:r>
    </w:p>
    <w:p w:rsidR="00E3398E" w:rsidRPr="00E3398E" w:rsidRDefault="00E3398E" w:rsidP="00E3398E">
      <w:pPr>
        <w:pStyle w:val="Normalny1"/>
        <w:numPr>
          <w:ilvl w:val="0"/>
          <w:numId w:val="6"/>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hanging="360"/>
        <w:jc w:val="both"/>
        <w:rPr>
          <w:rFonts w:hAnsi="Times New Roman" w:cs="Times New Roman"/>
        </w:rPr>
      </w:pPr>
      <w:r w:rsidRPr="00E3398E">
        <w:rPr>
          <w:rFonts w:hAnsi="Times New Roman" w:cs="Times New Roman"/>
          <w:b/>
        </w:rPr>
        <w:t>Otwarcie ofert odbędzie się w siedzibie Zamawiającego w dniu 9 kwietnia 2014r.                           o godz. 11</w:t>
      </w:r>
      <w:r w:rsidRPr="00E3398E">
        <w:rPr>
          <w:rFonts w:hAnsi="Times New Roman" w:cs="Times New Roman"/>
          <w:b/>
          <w:vertAlign w:val="superscript"/>
        </w:rPr>
        <w:t>30</w:t>
      </w:r>
      <w:r w:rsidRPr="00E3398E">
        <w:rPr>
          <w:rFonts w:hAnsi="Times New Roman" w:cs="Times New Roman"/>
        </w:rPr>
        <w:t xml:space="preserve"> w sali nr 201, ul. Bankowa 18 w Policach, w obecności Wykonawców.</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Pr>
          <w:rFonts w:hAnsi="Times New Roman" w:cs="Times New Roman"/>
          <w:lang w:val="de-DE"/>
        </w:rPr>
        <w:t xml:space="preserve">XII. Termin </w:t>
      </w:r>
      <w:proofErr w:type="spellStart"/>
      <w:r>
        <w:rPr>
          <w:rFonts w:hAnsi="Times New Roman" w:cs="Times New Roman"/>
          <w:lang w:val="de-DE"/>
        </w:rPr>
        <w:t>związania</w:t>
      </w:r>
      <w:proofErr w:type="spellEnd"/>
      <w:r w:rsidRPr="00E3398E">
        <w:rPr>
          <w:rFonts w:hAnsi="Times New Roman" w:cs="Times New Roman"/>
        </w:rPr>
        <w:t xml:space="preserve"> </w:t>
      </w:r>
      <w:r>
        <w:rPr>
          <w:rFonts w:hAnsi="Times New Roman" w:cs="Times New Roman"/>
        </w:rPr>
        <w:t xml:space="preserve">z </w:t>
      </w:r>
      <w:r w:rsidRPr="00E3398E">
        <w:rPr>
          <w:rFonts w:hAnsi="Times New Roman" w:cs="Times New Roman"/>
        </w:rPr>
        <w:t>ofertą:</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 xml:space="preserve">        Wykonawca jest związany ofertą 30 dni. Bieg terminu związania ofertą rozpoczyna się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 xml:space="preserve">         wraz z upływam terminu składania ofert.</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hAnsi="Times New Roman" w:cs="Times New Roman"/>
        </w:rPr>
      </w:pPr>
      <w:r w:rsidRPr="00E3398E">
        <w:rPr>
          <w:rFonts w:hAnsi="Times New Roman" w:cs="Times New Roman"/>
        </w:rPr>
        <w:t>XIII. Informacja o przewidywanych zamówieniach uzupełniających i dodatkowych:</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Times New Roman" w:cs="Times New Roman"/>
        </w:rPr>
      </w:pPr>
      <w:r w:rsidRPr="00E3398E">
        <w:rPr>
          <w:rFonts w:hAnsi="Times New Roman" w:cs="Times New Roman"/>
        </w:rPr>
        <w:t xml:space="preserve">         Zamawiający nie przewiduje zamówień uzupełniających.</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Times New Roman" w:cs="Times New Roman"/>
        </w:rPr>
      </w:pPr>
      <w:r w:rsidRPr="00E3398E">
        <w:rPr>
          <w:rFonts w:hAnsi="Times New Roman" w:cs="Times New Roman"/>
        </w:rPr>
        <w:t xml:space="preserve">         Zamawiający dopuszcza wykonanie robót dodatkowych zgodnie z art. 67 ustawy Prawo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Times New Roman" w:cs="Times New Roman"/>
        </w:rPr>
      </w:pPr>
      <w:r w:rsidRPr="00E3398E">
        <w:rPr>
          <w:rFonts w:hAnsi="Times New Roman" w:cs="Times New Roman"/>
        </w:rPr>
        <w:t xml:space="preserve">         zamówień publicznych. </w:t>
      </w:r>
    </w:p>
    <w:p w:rsidR="00E3398E" w:rsidRPr="00E3398E" w:rsidRDefault="00E3398E" w:rsidP="00E3398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hAnsi="Times New Roman" w:cs="Times New Roman"/>
        </w:rPr>
      </w:pPr>
      <w:r w:rsidRPr="00E3398E">
        <w:rPr>
          <w:rFonts w:hAnsi="Times New Roman" w:cs="Times New Roman"/>
        </w:rPr>
        <w:t xml:space="preserve">XIV. Ogłoszenie umieszczone w Biuletynie Zamówień Publicznych w dniu </w:t>
      </w:r>
      <w:r>
        <w:rPr>
          <w:rFonts w:hAnsi="Times New Roman" w:cs="Times New Roman"/>
        </w:rPr>
        <w:t>25.</w:t>
      </w:r>
      <w:r w:rsidRPr="00E3398E">
        <w:rPr>
          <w:rFonts w:hAnsi="Times New Roman" w:cs="Times New Roman"/>
        </w:rPr>
        <w:t>03.2014r.</w:t>
      </w:r>
    </w:p>
    <w:p w:rsidR="005C3801" w:rsidRPr="00E3398E" w:rsidRDefault="005C3801">
      <w:pPr>
        <w:rPr>
          <w:rFonts w:ascii="Times New Roman" w:hAnsi="Times New Roman" w:cs="Times New Roman"/>
          <w:sz w:val="24"/>
          <w:szCs w:val="24"/>
        </w:rPr>
      </w:pPr>
    </w:p>
    <w:sectPr w:rsidR="005C3801" w:rsidRPr="00E3398E">
      <w:headerReference w:type="default" r:id="rId9"/>
      <w:footerReference w:type="default" r:id="rId10"/>
      <w:pgSz w:w="11900" w:h="16840"/>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3D" w:rsidRDefault="00326C87">
      <w:pPr>
        <w:spacing w:after="0" w:line="240" w:lineRule="auto"/>
      </w:pPr>
      <w:r>
        <w:separator/>
      </w:r>
    </w:p>
  </w:endnote>
  <w:endnote w:type="continuationSeparator" w:id="0">
    <w:p w:rsidR="000C2A3D" w:rsidRDefault="0032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Bold">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DC" w:rsidRDefault="0041466C">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3D" w:rsidRDefault="00326C87">
      <w:pPr>
        <w:spacing w:after="0" w:line="240" w:lineRule="auto"/>
      </w:pPr>
      <w:r>
        <w:separator/>
      </w:r>
    </w:p>
  </w:footnote>
  <w:footnote w:type="continuationSeparator" w:id="0">
    <w:p w:rsidR="000C2A3D" w:rsidRDefault="00326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DC" w:rsidRDefault="0041466C">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D90"/>
    <w:multiLevelType w:val="multilevel"/>
    <w:tmpl w:val="C5F4C516"/>
    <w:styleLink w:val="Lista21"/>
    <w:lvl w:ilvl="0">
      <w:start w:val="1"/>
      <w:numFmt w:val="decimal"/>
      <w:lvlText w:val="%1."/>
      <w:lvlJc w:val="left"/>
      <w:rPr>
        <w:color w:val="000000"/>
        <w:position w:val="0"/>
        <w:rtl w:val="0"/>
      </w:rPr>
    </w:lvl>
    <w:lvl w:ilvl="1">
      <w:start w:val="1"/>
      <w:numFmt w:val="decimal"/>
      <w:lvlText w:val="%1.%2."/>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
    <w:nsid w:val="0DE000A8"/>
    <w:multiLevelType w:val="multilevel"/>
    <w:tmpl w:val="BDDE90C8"/>
    <w:styleLink w:val="Lista31"/>
    <w:lvl w:ilvl="0">
      <w:start w:val="9"/>
      <w:numFmt w:val="decimal"/>
      <w:lvlText w:val="%1."/>
      <w:lvlJc w:val="left"/>
      <w:rPr>
        <w:color w:val="000000"/>
        <w:position w:val="0"/>
        <w:rtl w:val="0"/>
      </w:rPr>
    </w:lvl>
    <w:lvl w:ilvl="1">
      <w:start w:val="1"/>
      <w:numFmt w:val="decimal"/>
      <w:lvlText w:val="%1.%2."/>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
    <w:nsid w:val="178A3713"/>
    <w:multiLevelType w:val="multilevel"/>
    <w:tmpl w:val="3ADC6EB2"/>
    <w:styleLink w:val="Lista51"/>
    <w:lvl w:ilvl="0">
      <w:start w:val="1"/>
      <w:numFmt w:val="decimal"/>
      <w:lvlText w:val="%1."/>
      <w:lvlJc w:val="left"/>
      <w:rPr>
        <w:rFonts w:ascii="Times New Roman Bold" w:eastAsia="Times New Roman Bold" w:hAnsi="Times New Roman Bold" w:cs="Times New Roman Bold"/>
        <w:color w:val="000000"/>
        <w:position w:val="0"/>
      </w:rPr>
    </w:lvl>
    <w:lvl w:ilvl="1">
      <w:start w:val="1"/>
      <w:numFmt w:val="decimal"/>
      <w:lvlText w:val="%2."/>
      <w:lvlJc w:val="left"/>
      <w:rPr>
        <w:rFonts w:ascii="Times New Roman Bold" w:eastAsia="Times New Roman Bold" w:hAnsi="Times New Roman Bold" w:cs="Times New Roman Bold"/>
        <w:color w:val="000000"/>
        <w:position w:val="0"/>
      </w:rPr>
    </w:lvl>
    <w:lvl w:ilvl="2">
      <w:start w:val="1"/>
      <w:numFmt w:val="decimal"/>
      <w:lvlText w:val="%3."/>
      <w:lvlJc w:val="left"/>
      <w:rPr>
        <w:rFonts w:ascii="Times New Roman Bold" w:eastAsia="Times New Roman Bold" w:hAnsi="Times New Roman Bold" w:cs="Times New Roman Bold"/>
        <w:color w:val="000000"/>
        <w:position w:val="0"/>
      </w:rPr>
    </w:lvl>
    <w:lvl w:ilvl="3">
      <w:start w:val="1"/>
      <w:numFmt w:val="decimal"/>
      <w:lvlText w:val="%4."/>
      <w:lvlJc w:val="left"/>
      <w:rPr>
        <w:rFonts w:ascii="Times New Roman Bold" w:eastAsia="Times New Roman Bold" w:hAnsi="Times New Roman Bold" w:cs="Times New Roman Bold"/>
        <w:color w:val="000000"/>
        <w:position w:val="0"/>
      </w:rPr>
    </w:lvl>
    <w:lvl w:ilvl="4">
      <w:start w:val="1"/>
      <w:numFmt w:val="decimal"/>
      <w:lvlText w:val="%5."/>
      <w:lvlJc w:val="left"/>
      <w:rPr>
        <w:rFonts w:ascii="Times New Roman Bold" w:eastAsia="Times New Roman Bold" w:hAnsi="Times New Roman Bold" w:cs="Times New Roman Bold"/>
        <w:color w:val="000000"/>
        <w:position w:val="0"/>
      </w:rPr>
    </w:lvl>
    <w:lvl w:ilvl="5">
      <w:start w:val="1"/>
      <w:numFmt w:val="decimal"/>
      <w:lvlText w:val="%6."/>
      <w:lvlJc w:val="left"/>
      <w:rPr>
        <w:rFonts w:ascii="Times New Roman Bold" w:eastAsia="Times New Roman Bold" w:hAnsi="Times New Roman Bold" w:cs="Times New Roman Bold"/>
        <w:color w:val="000000"/>
        <w:position w:val="0"/>
      </w:rPr>
    </w:lvl>
    <w:lvl w:ilvl="6">
      <w:start w:val="1"/>
      <w:numFmt w:val="decimal"/>
      <w:lvlText w:val="%7."/>
      <w:lvlJc w:val="left"/>
      <w:rPr>
        <w:rFonts w:ascii="Times New Roman Bold" w:eastAsia="Times New Roman Bold" w:hAnsi="Times New Roman Bold" w:cs="Times New Roman Bold"/>
        <w:color w:val="000000"/>
        <w:position w:val="0"/>
      </w:rPr>
    </w:lvl>
    <w:lvl w:ilvl="7">
      <w:start w:val="1"/>
      <w:numFmt w:val="decimal"/>
      <w:lvlText w:val="%8."/>
      <w:lvlJc w:val="left"/>
      <w:rPr>
        <w:rFonts w:ascii="Times New Roman Bold" w:eastAsia="Times New Roman Bold" w:hAnsi="Times New Roman Bold" w:cs="Times New Roman Bold"/>
        <w:color w:val="000000"/>
        <w:position w:val="0"/>
      </w:rPr>
    </w:lvl>
    <w:lvl w:ilvl="8">
      <w:start w:val="1"/>
      <w:numFmt w:val="decimal"/>
      <w:lvlText w:val="%9."/>
      <w:lvlJc w:val="left"/>
      <w:rPr>
        <w:rFonts w:ascii="Times New Roman Bold" w:eastAsia="Times New Roman Bold" w:hAnsi="Times New Roman Bold" w:cs="Times New Roman Bold"/>
        <w:color w:val="000000"/>
        <w:position w:val="0"/>
      </w:rPr>
    </w:lvl>
  </w:abstractNum>
  <w:abstractNum w:abstractNumId="3">
    <w:nsid w:val="5DE2602F"/>
    <w:multiLevelType w:val="multilevel"/>
    <w:tmpl w:val="85848D08"/>
    <w:styleLink w:val="Lista41"/>
    <w:lvl w:ilvl="0">
      <w:start w:val="1"/>
      <w:numFmt w:val="decimal"/>
      <w:lvlText w:val="%1."/>
      <w:lvlJc w:val="left"/>
      <w:pPr>
        <w:tabs>
          <w:tab w:val="num" w:pos="708"/>
        </w:tabs>
        <w:ind w:left="708" w:hanging="348"/>
      </w:pPr>
      <w:rPr>
        <w:color w:val="000000"/>
        <w:position w:val="0"/>
        <w:sz w:val="24"/>
        <w:szCs w:val="24"/>
        <w:rtl w:val="0"/>
      </w:rPr>
    </w:lvl>
    <w:lvl w:ilvl="1">
      <w:start w:val="1"/>
      <w:numFmt w:val="decimal"/>
      <w:lvlText w:val="%1.%2."/>
      <w:lvlJc w:val="left"/>
      <w:pPr>
        <w:tabs>
          <w:tab w:val="num" w:pos="1152"/>
        </w:tabs>
        <w:ind w:left="1152" w:hanging="432"/>
      </w:pPr>
      <w:rPr>
        <w:color w:val="000000"/>
        <w:position w:val="0"/>
        <w:sz w:val="24"/>
        <w:szCs w:val="24"/>
        <w:rtl w:val="0"/>
      </w:rPr>
    </w:lvl>
    <w:lvl w:ilvl="2">
      <w:start w:val="1"/>
      <w:numFmt w:val="decimal"/>
      <w:lvlText w:val="%1.%2.%3."/>
      <w:lvlJc w:val="left"/>
      <w:pPr>
        <w:tabs>
          <w:tab w:val="num" w:pos="1584"/>
        </w:tabs>
        <w:ind w:left="1584" w:hanging="504"/>
      </w:pPr>
      <w:rPr>
        <w:color w:val="000000"/>
        <w:position w:val="0"/>
        <w:sz w:val="24"/>
        <w:szCs w:val="24"/>
        <w:rtl w:val="0"/>
      </w:rPr>
    </w:lvl>
    <w:lvl w:ilvl="3">
      <w:start w:val="1"/>
      <w:numFmt w:val="decimal"/>
      <w:lvlText w:val="%1.%2.%3.%4."/>
      <w:lvlJc w:val="left"/>
      <w:pPr>
        <w:tabs>
          <w:tab w:val="num" w:pos="2088"/>
        </w:tabs>
        <w:ind w:left="2088" w:hanging="648"/>
      </w:pPr>
      <w:rPr>
        <w:color w:val="000000"/>
        <w:position w:val="0"/>
        <w:sz w:val="24"/>
        <w:szCs w:val="24"/>
        <w:rtl w:val="0"/>
      </w:rPr>
    </w:lvl>
    <w:lvl w:ilvl="4">
      <w:start w:val="1"/>
      <w:numFmt w:val="decimal"/>
      <w:lvlText w:val="%1.%2.%3.%4.%5."/>
      <w:lvlJc w:val="left"/>
      <w:pPr>
        <w:tabs>
          <w:tab w:val="num" w:pos="2592"/>
        </w:tabs>
        <w:ind w:left="2592" w:hanging="792"/>
      </w:pPr>
      <w:rPr>
        <w:color w:val="000000"/>
        <w:position w:val="0"/>
        <w:sz w:val="24"/>
        <w:szCs w:val="24"/>
        <w:rtl w:val="0"/>
      </w:rPr>
    </w:lvl>
    <w:lvl w:ilvl="5">
      <w:start w:val="1"/>
      <w:numFmt w:val="decimal"/>
      <w:lvlText w:val="%1.%2.%3.%4.%5.%6."/>
      <w:lvlJc w:val="left"/>
      <w:pPr>
        <w:tabs>
          <w:tab w:val="num" w:pos="3096"/>
        </w:tabs>
        <w:ind w:left="3096" w:hanging="936"/>
      </w:pPr>
      <w:rPr>
        <w:color w:val="000000"/>
        <w:position w:val="0"/>
        <w:sz w:val="24"/>
        <w:szCs w:val="24"/>
        <w:rtl w:val="0"/>
      </w:rPr>
    </w:lvl>
    <w:lvl w:ilvl="6">
      <w:start w:val="1"/>
      <w:numFmt w:val="decimal"/>
      <w:lvlText w:val="%1.%2.%3.%4.%5.%6.%7."/>
      <w:lvlJc w:val="left"/>
      <w:pPr>
        <w:tabs>
          <w:tab w:val="num" w:pos="3600"/>
        </w:tabs>
        <w:ind w:left="3600" w:hanging="1080"/>
      </w:pPr>
      <w:rPr>
        <w:color w:val="000000"/>
        <w:position w:val="0"/>
        <w:sz w:val="24"/>
        <w:szCs w:val="24"/>
        <w:rtl w:val="0"/>
      </w:rPr>
    </w:lvl>
    <w:lvl w:ilvl="7">
      <w:start w:val="1"/>
      <w:numFmt w:val="decimal"/>
      <w:lvlText w:val="%1.%2.%3.%4.%5.%6.%7.%8."/>
      <w:lvlJc w:val="left"/>
      <w:pPr>
        <w:tabs>
          <w:tab w:val="num" w:pos="4104"/>
        </w:tabs>
        <w:ind w:left="4104" w:hanging="1224"/>
      </w:pPr>
      <w:rPr>
        <w:color w:val="000000"/>
        <w:position w:val="0"/>
        <w:sz w:val="24"/>
        <w:szCs w:val="24"/>
        <w:rtl w:val="0"/>
      </w:rPr>
    </w:lvl>
    <w:lvl w:ilvl="8">
      <w:start w:val="1"/>
      <w:numFmt w:val="decimal"/>
      <w:lvlText w:val="%1.%2.%3.%4.%5.%6.%7.%8.%9."/>
      <w:lvlJc w:val="left"/>
      <w:pPr>
        <w:tabs>
          <w:tab w:val="num" w:pos="4680"/>
        </w:tabs>
        <w:ind w:left="4680" w:hanging="1440"/>
      </w:pPr>
      <w:rPr>
        <w:color w:val="000000"/>
        <w:position w:val="0"/>
        <w:sz w:val="24"/>
        <w:szCs w:val="24"/>
        <w:rtl w:val="0"/>
      </w:rPr>
    </w:lvl>
  </w:abstractNum>
  <w:abstractNum w:abstractNumId="4">
    <w:nsid w:val="6DD96014"/>
    <w:multiLevelType w:val="multilevel"/>
    <w:tmpl w:val="60FAC970"/>
    <w:styleLink w:val="List1"/>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437"/>
        </w:tabs>
        <w:ind w:left="1437" w:hanging="360"/>
      </w:pPr>
      <w:rPr>
        <w:position w:val="0"/>
        <w:sz w:val="24"/>
        <w:szCs w:val="24"/>
      </w:rPr>
    </w:lvl>
    <w:lvl w:ilvl="2">
      <w:start w:val="1"/>
      <w:numFmt w:val="lowerRoman"/>
      <w:lvlText w:val="%3."/>
      <w:lvlJc w:val="left"/>
      <w:pPr>
        <w:tabs>
          <w:tab w:val="num" w:pos="2157"/>
        </w:tabs>
        <w:ind w:left="2157" w:hanging="296"/>
      </w:pPr>
      <w:rPr>
        <w:position w:val="0"/>
        <w:sz w:val="24"/>
        <w:szCs w:val="24"/>
      </w:rPr>
    </w:lvl>
    <w:lvl w:ilvl="3">
      <w:start w:val="1"/>
      <w:numFmt w:val="decimal"/>
      <w:lvlText w:val="%4."/>
      <w:lvlJc w:val="left"/>
      <w:pPr>
        <w:tabs>
          <w:tab w:val="num" w:pos="2877"/>
        </w:tabs>
        <w:ind w:left="2877" w:hanging="360"/>
      </w:pPr>
      <w:rPr>
        <w:position w:val="0"/>
        <w:sz w:val="24"/>
        <w:szCs w:val="24"/>
      </w:rPr>
    </w:lvl>
    <w:lvl w:ilvl="4">
      <w:start w:val="1"/>
      <w:numFmt w:val="lowerLetter"/>
      <w:lvlText w:val="%5."/>
      <w:lvlJc w:val="left"/>
      <w:pPr>
        <w:tabs>
          <w:tab w:val="num" w:pos="3597"/>
        </w:tabs>
        <w:ind w:left="3597" w:hanging="360"/>
      </w:pPr>
      <w:rPr>
        <w:position w:val="0"/>
        <w:sz w:val="24"/>
        <w:szCs w:val="24"/>
      </w:rPr>
    </w:lvl>
    <w:lvl w:ilvl="5">
      <w:start w:val="1"/>
      <w:numFmt w:val="lowerRoman"/>
      <w:lvlText w:val="%6."/>
      <w:lvlJc w:val="left"/>
      <w:pPr>
        <w:tabs>
          <w:tab w:val="num" w:pos="4317"/>
        </w:tabs>
        <w:ind w:left="4317" w:hanging="296"/>
      </w:pPr>
      <w:rPr>
        <w:position w:val="0"/>
        <w:sz w:val="24"/>
        <w:szCs w:val="24"/>
      </w:rPr>
    </w:lvl>
    <w:lvl w:ilvl="6">
      <w:start w:val="1"/>
      <w:numFmt w:val="decimal"/>
      <w:lvlText w:val="%7."/>
      <w:lvlJc w:val="left"/>
      <w:pPr>
        <w:tabs>
          <w:tab w:val="num" w:pos="5037"/>
        </w:tabs>
        <w:ind w:left="5037" w:hanging="360"/>
      </w:pPr>
      <w:rPr>
        <w:position w:val="0"/>
        <w:sz w:val="24"/>
        <w:szCs w:val="24"/>
      </w:rPr>
    </w:lvl>
    <w:lvl w:ilvl="7">
      <w:start w:val="1"/>
      <w:numFmt w:val="lowerLetter"/>
      <w:lvlText w:val="%8."/>
      <w:lvlJc w:val="left"/>
      <w:pPr>
        <w:tabs>
          <w:tab w:val="num" w:pos="5757"/>
        </w:tabs>
        <w:ind w:left="5757" w:hanging="360"/>
      </w:pPr>
      <w:rPr>
        <w:position w:val="0"/>
        <w:sz w:val="24"/>
        <w:szCs w:val="24"/>
      </w:rPr>
    </w:lvl>
    <w:lvl w:ilvl="8">
      <w:start w:val="1"/>
      <w:numFmt w:val="lowerRoman"/>
      <w:lvlText w:val="%9."/>
      <w:lvlJc w:val="left"/>
      <w:pPr>
        <w:tabs>
          <w:tab w:val="num" w:pos="6477"/>
        </w:tabs>
        <w:ind w:left="6477" w:hanging="296"/>
      </w:pPr>
      <w:rPr>
        <w:position w:val="0"/>
        <w:sz w:val="24"/>
        <w:szCs w:val="24"/>
      </w:rPr>
    </w:lvl>
  </w:abstractNum>
  <w:abstractNum w:abstractNumId="5">
    <w:nsid w:val="76457907"/>
    <w:multiLevelType w:val="multilevel"/>
    <w:tmpl w:val="9776FAF0"/>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8E"/>
    <w:rsid w:val="000C2A3D"/>
    <w:rsid w:val="00260813"/>
    <w:rsid w:val="00326C87"/>
    <w:rsid w:val="0041466C"/>
    <w:rsid w:val="005C3801"/>
    <w:rsid w:val="00E33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98E"/>
    <w:pPr>
      <w:pBdr>
        <w:top w:val="nil"/>
        <w:left w:val="nil"/>
        <w:bottom w:val="nil"/>
        <w:right w:val="nil"/>
        <w:between w:val="nil"/>
        <w:bar w:val="nil"/>
      </w:pBdr>
    </w:pPr>
    <w:rPr>
      <w:rFonts w:ascii="Trebuchet MS" w:eastAsia="Arial Unicode MS" w:hAnsi="Arial Unicode MS"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E3398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l-PL"/>
    </w:rPr>
  </w:style>
  <w:style w:type="paragraph" w:customStyle="1" w:styleId="Normalny1">
    <w:name w:val="Normalny1"/>
    <w:rsid w:val="00E3398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pl-PL"/>
    </w:rPr>
  </w:style>
  <w:style w:type="character" w:customStyle="1" w:styleId="Hyperlink0">
    <w:name w:val="Hyperlink.0"/>
    <w:basedOn w:val="Domylnaczcionkaakapitu"/>
    <w:rsid w:val="00E3398E"/>
    <w:rPr>
      <w:color w:val="0000FE"/>
      <w:sz w:val="24"/>
      <w:szCs w:val="24"/>
      <w:u w:val="single" w:color="0000FE"/>
    </w:rPr>
  </w:style>
  <w:style w:type="paragraph" w:customStyle="1" w:styleId="Tekstpodstawowy31">
    <w:name w:val="Tekst podstawowy 31"/>
    <w:rsid w:val="00E3398E"/>
    <w:pPr>
      <w:pBdr>
        <w:top w:val="nil"/>
        <w:left w:val="nil"/>
        <w:bottom w:val="nil"/>
        <w:right w:val="nil"/>
        <w:between w:val="nil"/>
        <w:bar w:val="nil"/>
      </w:pBdr>
      <w:jc w:val="both"/>
    </w:pPr>
    <w:rPr>
      <w:rFonts w:ascii="Arial" w:eastAsia="Arial Unicode MS" w:hAnsi="Arial Unicode MS" w:cs="Arial Unicode MS"/>
      <w:color w:val="000000"/>
      <w:sz w:val="24"/>
      <w:szCs w:val="24"/>
      <w:u w:color="000000"/>
      <w:bdr w:val="nil"/>
      <w:lang w:eastAsia="pl-PL"/>
    </w:rPr>
  </w:style>
  <w:style w:type="numbering" w:customStyle="1" w:styleId="List0">
    <w:name w:val="List 0"/>
    <w:basedOn w:val="Bezlisty"/>
    <w:rsid w:val="00E3398E"/>
    <w:pPr>
      <w:numPr>
        <w:numId w:val="1"/>
      </w:numPr>
    </w:pPr>
  </w:style>
  <w:style w:type="paragraph" w:customStyle="1" w:styleId="Domylne">
    <w:name w:val="Domyślne"/>
    <w:rsid w:val="00E3398E"/>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numbering" w:customStyle="1" w:styleId="List1">
    <w:name w:val="List 1"/>
    <w:basedOn w:val="Bezlisty"/>
    <w:rsid w:val="00E3398E"/>
    <w:pPr>
      <w:numPr>
        <w:numId w:val="2"/>
      </w:numPr>
    </w:pPr>
  </w:style>
  <w:style w:type="numbering" w:customStyle="1" w:styleId="Lista21">
    <w:name w:val="Lista 21"/>
    <w:basedOn w:val="Bezlisty"/>
    <w:rsid w:val="00E3398E"/>
    <w:pPr>
      <w:numPr>
        <w:numId w:val="3"/>
      </w:numPr>
    </w:pPr>
  </w:style>
  <w:style w:type="numbering" w:customStyle="1" w:styleId="Lista31">
    <w:name w:val="Lista 31"/>
    <w:basedOn w:val="Bezlisty"/>
    <w:rsid w:val="00E3398E"/>
    <w:pPr>
      <w:numPr>
        <w:numId w:val="4"/>
      </w:numPr>
    </w:pPr>
  </w:style>
  <w:style w:type="paragraph" w:customStyle="1" w:styleId="Tekstpodstawowywcity31">
    <w:name w:val="Tekst podstawowy wcięty 31"/>
    <w:rsid w:val="00E3398E"/>
    <w:pPr>
      <w:pBdr>
        <w:top w:val="nil"/>
        <w:left w:val="nil"/>
        <w:bottom w:val="nil"/>
        <w:right w:val="nil"/>
        <w:between w:val="nil"/>
        <w:bar w:val="nil"/>
      </w:pBdr>
      <w:spacing w:after="120"/>
      <w:ind w:left="283"/>
    </w:pPr>
    <w:rPr>
      <w:rFonts w:ascii="Times New Roman" w:eastAsia="Arial Unicode MS" w:hAnsi="Arial Unicode MS" w:cs="Arial Unicode MS"/>
      <w:color w:val="000000"/>
      <w:sz w:val="16"/>
      <w:szCs w:val="16"/>
      <w:u w:color="000000"/>
      <w:bdr w:val="nil"/>
      <w:lang w:eastAsia="pl-PL"/>
    </w:rPr>
  </w:style>
  <w:style w:type="numbering" w:customStyle="1" w:styleId="Lista41">
    <w:name w:val="Lista 41"/>
    <w:basedOn w:val="Bezlisty"/>
    <w:rsid w:val="00E3398E"/>
    <w:pPr>
      <w:numPr>
        <w:numId w:val="5"/>
      </w:numPr>
    </w:pPr>
  </w:style>
  <w:style w:type="numbering" w:customStyle="1" w:styleId="Lista51">
    <w:name w:val="Lista 51"/>
    <w:basedOn w:val="Bezlisty"/>
    <w:rsid w:val="00E3398E"/>
    <w:pPr>
      <w:numPr>
        <w:numId w:val="6"/>
      </w:numPr>
    </w:pPr>
  </w:style>
  <w:style w:type="paragraph" w:styleId="Tekstdymka">
    <w:name w:val="Balloon Text"/>
    <w:basedOn w:val="Normalny"/>
    <w:link w:val="TekstdymkaZnak"/>
    <w:uiPriority w:val="99"/>
    <w:semiHidden/>
    <w:unhideWhenUsed/>
    <w:rsid w:val="00E339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398E"/>
    <w:rPr>
      <w:rFonts w:ascii="Tahoma" w:eastAsia="Arial Unicode MS" w:hAnsi="Tahoma" w:cs="Tahoma"/>
      <w:color w:val="000000"/>
      <w:sz w:val="16"/>
      <w:szCs w:val="16"/>
      <w:u w:color="000000"/>
      <w:bdr w:val="ni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98E"/>
    <w:pPr>
      <w:pBdr>
        <w:top w:val="nil"/>
        <w:left w:val="nil"/>
        <w:bottom w:val="nil"/>
        <w:right w:val="nil"/>
        <w:between w:val="nil"/>
        <w:bar w:val="nil"/>
      </w:pBdr>
    </w:pPr>
    <w:rPr>
      <w:rFonts w:ascii="Trebuchet MS" w:eastAsia="Arial Unicode MS" w:hAnsi="Arial Unicode MS" w:cs="Arial Unicode MS"/>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E3398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l-PL"/>
    </w:rPr>
  </w:style>
  <w:style w:type="paragraph" w:customStyle="1" w:styleId="Normalny1">
    <w:name w:val="Normalny1"/>
    <w:rsid w:val="00E3398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pl-PL"/>
    </w:rPr>
  </w:style>
  <w:style w:type="character" w:customStyle="1" w:styleId="Hyperlink0">
    <w:name w:val="Hyperlink.0"/>
    <w:basedOn w:val="Domylnaczcionkaakapitu"/>
    <w:rsid w:val="00E3398E"/>
    <w:rPr>
      <w:color w:val="0000FE"/>
      <w:sz w:val="24"/>
      <w:szCs w:val="24"/>
      <w:u w:val="single" w:color="0000FE"/>
    </w:rPr>
  </w:style>
  <w:style w:type="paragraph" w:customStyle="1" w:styleId="Tekstpodstawowy31">
    <w:name w:val="Tekst podstawowy 31"/>
    <w:rsid w:val="00E3398E"/>
    <w:pPr>
      <w:pBdr>
        <w:top w:val="nil"/>
        <w:left w:val="nil"/>
        <w:bottom w:val="nil"/>
        <w:right w:val="nil"/>
        <w:between w:val="nil"/>
        <w:bar w:val="nil"/>
      </w:pBdr>
      <w:jc w:val="both"/>
    </w:pPr>
    <w:rPr>
      <w:rFonts w:ascii="Arial" w:eastAsia="Arial Unicode MS" w:hAnsi="Arial Unicode MS" w:cs="Arial Unicode MS"/>
      <w:color w:val="000000"/>
      <w:sz w:val="24"/>
      <w:szCs w:val="24"/>
      <w:u w:color="000000"/>
      <w:bdr w:val="nil"/>
      <w:lang w:eastAsia="pl-PL"/>
    </w:rPr>
  </w:style>
  <w:style w:type="numbering" w:customStyle="1" w:styleId="List0">
    <w:name w:val="List 0"/>
    <w:basedOn w:val="Bezlisty"/>
    <w:rsid w:val="00E3398E"/>
    <w:pPr>
      <w:numPr>
        <w:numId w:val="1"/>
      </w:numPr>
    </w:pPr>
  </w:style>
  <w:style w:type="paragraph" w:customStyle="1" w:styleId="Domylne">
    <w:name w:val="Domyślne"/>
    <w:rsid w:val="00E3398E"/>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numbering" w:customStyle="1" w:styleId="List1">
    <w:name w:val="List 1"/>
    <w:basedOn w:val="Bezlisty"/>
    <w:rsid w:val="00E3398E"/>
    <w:pPr>
      <w:numPr>
        <w:numId w:val="2"/>
      </w:numPr>
    </w:pPr>
  </w:style>
  <w:style w:type="numbering" w:customStyle="1" w:styleId="Lista21">
    <w:name w:val="Lista 21"/>
    <w:basedOn w:val="Bezlisty"/>
    <w:rsid w:val="00E3398E"/>
    <w:pPr>
      <w:numPr>
        <w:numId w:val="3"/>
      </w:numPr>
    </w:pPr>
  </w:style>
  <w:style w:type="numbering" w:customStyle="1" w:styleId="Lista31">
    <w:name w:val="Lista 31"/>
    <w:basedOn w:val="Bezlisty"/>
    <w:rsid w:val="00E3398E"/>
    <w:pPr>
      <w:numPr>
        <w:numId w:val="4"/>
      </w:numPr>
    </w:pPr>
  </w:style>
  <w:style w:type="paragraph" w:customStyle="1" w:styleId="Tekstpodstawowywcity31">
    <w:name w:val="Tekst podstawowy wcięty 31"/>
    <w:rsid w:val="00E3398E"/>
    <w:pPr>
      <w:pBdr>
        <w:top w:val="nil"/>
        <w:left w:val="nil"/>
        <w:bottom w:val="nil"/>
        <w:right w:val="nil"/>
        <w:between w:val="nil"/>
        <w:bar w:val="nil"/>
      </w:pBdr>
      <w:spacing w:after="120"/>
      <w:ind w:left="283"/>
    </w:pPr>
    <w:rPr>
      <w:rFonts w:ascii="Times New Roman" w:eastAsia="Arial Unicode MS" w:hAnsi="Arial Unicode MS" w:cs="Arial Unicode MS"/>
      <w:color w:val="000000"/>
      <w:sz w:val="16"/>
      <w:szCs w:val="16"/>
      <w:u w:color="000000"/>
      <w:bdr w:val="nil"/>
      <w:lang w:eastAsia="pl-PL"/>
    </w:rPr>
  </w:style>
  <w:style w:type="numbering" w:customStyle="1" w:styleId="Lista41">
    <w:name w:val="Lista 41"/>
    <w:basedOn w:val="Bezlisty"/>
    <w:rsid w:val="00E3398E"/>
    <w:pPr>
      <w:numPr>
        <w:numId w:val="5"/>
      </w:numPr>
    </w:pPr>
  </w:style>
  <w:style w:type="numbering" w:customStyle="1" w:styleId="Lista51">
    <w:name w:val="Lista 51"/>
    <w:basedOn w:val="Bezlisty"/>
    <w:rsid w:val="00E3398E"/>
    <w:pPr>
      <w:numPr>
        <w:numId w:val="6"/>
      </w:numPr>
    </w:pPr>
  </w:style>
  <w:style w:type="paragraph" w:styleId="Tekstdymka">
    <w:name w:val="Balloon Text"/>
    <w:basedOn w:val="Normalny"/>
    <w:link w:val="TekstdymkaZnak"/>
    <w:uiPriority w:val="99"/>
    <w:semiHidden/>
    <w:unhideWhenUsed/>
    <w:rsid w:val="00E339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398E"/>
    <w:rPr>
      <w:rFonts w:ascii="Tahoma" w:eastAsia="Arial Unicode MS" w:hAnsi="Tahoma" w:cs="Tahoma"/>
      <w:color w:val="000000"/>
      <w:sz w:val="16"/>
      <w:szCs w:val="16"/>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l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1212</Words>
  <Characters>7276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2014-03-24T14:19:00Z</cp:lastPrinted>
  <dcterms:created xsi:type="dcterms:W3CDTF">2014-03-24T06:24:00Z</dcterms:created>
  <dcterms:modified xsi:type="dcterms:W3CDTF">2014-03-24T14:22:00Z</dcterms:modified>
</cp:coreProperties>
</file>