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41CA" w14:textId="77777777" w:rsidR="00912973" w:rsidRDefault="00912973" w:rsidP="00912973">
      <w:pPr>
        <w:jc w:val="center"/>
        <w:rPr>
          <w:rFonts w:asciiTheme="minorHAnsi" w:hAnsiTheme="minorHAnsi" w:cstheme="minorHAnsi"/>
          <w:b/>
        </w:rPr>
      </w:pPr>
      <w:bookmarkStart w:id="0" w:name="_Hlk496617728"/>
      <w:r>
        <w:rPr>
          <w:rFonts w:asciiTheme="minorHAnsi" w:hAnsiTheme="minorHAnsi" w:cstheme="minorHAnsi"/>
          <w:b/>
        </w:rPr>
        <w:t>Burmistrz Polic</w:t>
      </w:r>
    </w:p>
    <w:p w14:paraId="073DE822" w14:textId="77777777" w:rsidR="00912973" w:rsidRDefault="00912973" w:rsidP="00912973">
      <w:pPr>
        <w:jc w:val="both"/>
        <w:rPr>
          <w:rFonts w:asciiTheme="minorHAnsi" w:hAnsiTheme="minorHAnsi" w:cstheme="minorHAnsi"/>
        </w:rPr>
      </w:pPr>
      <w:r>
        <w:rPr>
          <w:rFonts w:asciiTheme="minorHAnsi" w:hAnsiTheme="minorHAnsi" w:cstheme="minorHAnsi"/>
        </w:rPr>
        <w:t xml:space="preserve">ogłasza pierwszy przetarg ustny nieograniczony na </w:t>
      </w:r>
      <w:r>
        <w:rPr>
          <w:rFonts w:asciiTheme="minorHAnsi" w:hAnsiTheme="minorHAnsi" w:cstheme="minorHAnsi"/>
          <w:b/>
        </w:rPr>
        <w:t>sprzedaż</w:t>
      </w:r>
      <w:r>
        <w:rPr>
          <w:rFonts w:asciiTheme="minorHAnsi" w:hAnsiTheme="minorHAnsi" w:cstheme="minorHAnsi"/>
        </w:rPr>
        <w:t xml:space="preserve"> następującej nieruchomości                        z obrębu ewidencyjnego 8-Police, położonej </w:t>
      </w:r>
      <w:bookmarkStart w:id="1" w:name="_Hlk522613371"/>
      <w:r>
        <w:rPr>
          <w:rFonts w:asciiTheme="minorHAnsi" w:hAnsiTheme="minorHAnsi" w:cstheme="minorHAnsi"/>
        </w:rPr>
        <w:t>przy ulicy Stefana Starzyńskiego 12 w Policach.</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639"/>
        <w:gridCol w:w="1176"/>
        <w:gridCol w:w="2325"/>
        <w:gridCol w:w="1443"/>
        <w:gridCol w:w="2479"/>
      </w:tblGrid>
      <w:tr w:rsidR="00912973" w14:paraId="7FCD8F20" w14:textId="77777777" w:rsidTr="00912973">
        <w:trPr>
          <w:trHeight w:val="820"/>
          <w:jc w:val="center"/>
        </w:trPr>
        <w:tc>
          <w:tcPr>
            <w:tcW w:w="1639" w:type="dxa"/>
            <w:tcBorders>
              <w:top w:val="single" w:sz="4" w:space="0" w:color="auto"/>
              <w:left w:val="single" w:sz="4" w:space="0" w:color="auto"/>
              <w:bottom w:val="single" w:sz="4" w:space="0" w:color="auto"/>
              <w:right w:val="single" w:sz="4" w:space="0" w:color="auto"/>
            </w:tcBorders>
            <w:vAlign w:val="center"/>
            <w:hideMark/>
          </w:tcPr>
          <w:bookmarkEnd w:id="1"/>
          <w:p w14:paraId="6CFF1CAB" w14:textId="77777777" w:rsidR="00912973" w:rsidRDefault="00912973">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NR DZIAŁKI</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1FBAE6E" w14:textId="77777777" w:rsidR="00912973" w:rsidRDefault="00912973">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POW.</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F5F716C" w14:textId="77777777" w:rsidR="00912973" w:rsidRDefault="00912973">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CENA WYWOŁAWCZA</w:t>
            </w:r>
          </w:p>
          <w:p w14:paraId="0B8F36AC" w14:textId="77777777" w:rsidR="00912973" w:rsidRDefault="00912973">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BRUTTO</w:t>
            </w:r>
          </w:p>
          <w:p w14:paraId="10311078" w14:textId="77777777" w:rsidR="00912973" w:rsidRDefault="00912973">
            <w:pPr>
              <w:pStyle w:val="Tekstpodstawowy"/>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(zawiera podatek VAT w stawce 23 %)</w:t>
            </w:r>
          </w:p>
        </w:tc>
        <w:tc>
          <w:tcPr>
            <w:tcW w:w="1443" w:type="dxa"/>
            <w:tcBorders>
              <w:top w:val="single" w:sz="4" w:space="0" w:color="auto"/>
              <w:left w:val="single" w:sz="4" w:space="0" w:color="auto"/>
              <w:bottom w:val="single" w:sz="4" w:space="0" w:color="auto"/>
              <w:right w:val="single" w:sz="4" w:space="0" w:color="auto"/>
            </w:tcBorders>
            <w:vAlign w:val="center"/>
            <w:hideMark/>
          </w:tcPr>
          <w:p w14:paraId="455196F9" w14:textId="77777777" w:rsidR="00912973" w:rsidRDefault="00912973">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WADIUM</w:t>
            </w:r>
          </w:p>
        </w:tc>
        <w:tc>
          <w:tcPr>
            <w:tcW w:w="2479" w:type="dxa"/>
            <w:tcBorders>
              <w:top w:val="single" w:sz="4" w:space="0" w:color="auto"/>
              <w:left w:val="single" w:sz="4" w:space="0" w:color="auto"/>
              <w:bottom w:val="single" w:sz="4" w:space="0" w:color="auto"/>
              <w:right w:val="single" w:sz="4" w:space="0" w:color="auto"/>
            </w:tcBorders>
            <w:vAlign w:val="center"/>
            <w:hideMark/>
          </w:tcPr>
          <w:p w14:paraId="66199DF4" w14:textId="77777777" w:rsidR="00912973" w:rsidRDefault="00912973">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MIN.POSTĄPIENIE</w:t>
            </w:r>
          </w:p>
        </w:tc>
      </w:tr>
      <w:tr w:rsidR="00912973" w14:paraId="07280FA0" w14:textId="77777777" w:rsidTr="00912973">
        <w:trPr>
          <w:trHeight w:val="454"/>
          <w:jc w:val="center"/>
        </w:trPr>
        <w:tc>
          <w:tcPr>
            <w:tcW w:w="1639" w:type="dxa"/>
            <w:tcBorders>
              <w:top w:val="single" w:sz="4" w:space="0" w:color="auto"/>
              <w:left w:val="single" w:sz="4" w:space="0" w:color="auto"/>
              <w:bottom w:val="single" w:sz="4" w:space="0" w:color="auto"/>
              <w:right w:val="single" w:sz="4" w:space="0" w:color="auto"/>
            </w:tcBorders>
            <w:vAlign w:val="center"/>
            <w:hideMark/>
          </w:tcPr>
          <w:p w14:paraId="0BF8B7A3" w14:textId="77777777" w:rsidR="00912973" w:rsidRDefault="00912973">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2375</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FA9A92D" w14:textId="77777777" w:rsidR="00912973" w:rsidRDefault="00912973">
            <w:pPr>
              <w:pStyle w:val="Tekstpodstawowy"/>
              <w:spacing w:line="276" w:lineRule="auto"/>
              <w:jc w:val="center"/>
              <w:rPr>
                <w:rFonts w:asciiTheme="minorHAnsi" w:hAnsiTheme="minorHAnsi" w:cstheme="minorHAnsi"/>
                <w:vertAlign w:val="superscript"/>
                <w:lang w:eastAsia="en-US"/>
              </w:rPr>
            </w:pPr>
            <w:r>
              <w:rPr>
                <w:rFonts w:asciiTheme="minorHAnsi" w:hAnsiTheme="minorHAnsi" w:cstheme="minorHAnsi"/>
                <w:lang w:eastAsia="en-US"/>
              </w:rPr>
              <w:t xml:space="preserve">0,0950 ha </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ACC0FB3" w14:textId="77777777" w:rsidR="00912973" w:rsidRDefault="00912973">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130 000,00 zł</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182EC2A" w14:textId="77777777" w:rsidR="00912973" w:rsidRDefault="00912973">
            <w:pPr>
              <w:pStyle w:val="Tekstpodstawowy"/>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7 000,00 zł</w:t>
            </w:r>
          </w:p>
        </w:tc>
        <w:tc>
          <w:tcPr>
            <w:tcW w:w="2479" w:type="dxa"/>
            <w:tcBorders>
              <w:top w:val="single" w:sz="4" w:space="0" w:color="auto"/>
              <w:left w:val="single" w:sz="4" w:space="0" w:color="auto"/>
              <w:bottom w:val="single" w:sz="4" w:space="0" w:color="auto"/>
              <w:right w:val="single" w:sz="4" w:space="0" w:color="auto"/>
            </w:tcBorders>
            <w:vAlign w:val="center"/>
            <w:hideMark/>
          </w:tcPr>
          <w:p w14:paraId="26AAF28F" w14:textId="77777777" w:rsidR="00912973" w:rsidRDefault="00912973">
            <w:pPr>
              <w:pStyle w:val="Tekstpodstawowy"/>
              <w:spacing w:line="276" w:lineRule="auto"/>
              <w:rPr>
                <w:rFonts w:asciiTheme="minorHAnsi" w:hAnsiTheme="minorHAnsi" w:cstheme="minorHAnsi"/>
                <w:lang w:eastAsia="en-US"/>
              </w:rPr>
            </w:pPr>
            <w:r>
              <w:rPr>
                <w:rFonts w:asciiTheme="minorHAnsi" w:hAnsiTheme="minorHAnsi" w:cstheme="minorHAnsi"/>
                <w:lang w:eastAsia="en-US"/>
              </w:rPr>
              <w:t xml:space="preserve">        1 500,00 zł</w:t>
            </w:r>
          </w:p>
        </w:tc>
      </w:tr>
    </w:tbl>
    <w:p w14:paraId="26EC1F07" w14:textId="77777777" w:rsidR="00912973" w:rsidRDefault="00912973" w:rsidP="00912973">
      <w:pPr>
        <w:pStyle w:val="Tekstpodstawowy"/>
        <w:rPr>
          <w:rFonts w:asciiTheme="minorHAnsi" w:hAnsiTheme="minorHAnsi" w:cstheme="minorHAnsi"/>
        </w:rPr>
      </w:pPr>
      <w:r>
        <w:rPr>
          <w:rFonts w:asciiTheme="minorHAnsi" w:hAnsiTheme="minorHAnsi" w:cstheme="minorHAnsi"/>
          <w:b/>
        </w:rPr>
        <w:t>Opis nieruchomości:</w:t>
      </w:r>
      <w:r>
        <w:rPr>
          <w:rFonts w:asciiTheme="minorHAnsi" w:eastAsia="Times New Roman" w:hAnsiTheme="minorHAnsi" w:cs="Arial"/>
        </w:rPr>
        <w:t xml:space="preserve"> </w:t>
      </w:r>
      <w:r>
        <w:rPr>
          <w:rFonts w:asciiTheme="minorHAnsi" w:hAnsiTheme="minorHAnsi" w:cstheme="minorHAnsi"/>
        </w:rPr>
        <w:t>Nieruchomość położona jest w Policach przy ulicy Stefana Starzyńskiego 12. Działka ma kształt zbliżony do regularnego prostokąta i płaski teren. Nawierzchnia gruntowa – trawiasta, zarośnięta krzakami, chaszczami i pojedynczymi drzewami samosiejkami oraz owocowymi (zdziczałymi). Działka przylega do ulicy Starzyńskiego, w której znajduje się pełne uzbrojenie.</w:t>
      </w:r>
    </w:p>
    <w:p w14:paraId="4B6F2855" w14:textId="77777777" w:rsidR="00912973" w:rsidRDefault="00912973" w:rsidP="00912973">
      <w:pPr>
        <w:pStyle w:val="Tekstpodstawowy"/>
        <w:rPr>
          <w:rFonts w:asciiTheme="minorHAnsi" w:hAnsiTheme="minorHAnsi" w:cstheme="minorHAnsi"/>
        </w:rPr>
      </w:pPr>
      <w:r>
        <w:rPr>
          <w:rFonts w:asciiTheme="minorHAnsi" w:hAnsiTheme="minorHAnsi" w:cstheme="minorHAnsi"/>
        </w:rPr>
        <w:t>Dla działki prowadzona jest księga wieczysta  KW SZ2S/00008888/3</w:t>
      </w:r>
    </w:p>
    <w:p w14:paraId="026B2817" w14:textId="77777777" w:rsidR="00912973" w:rsidRDefault="00912973" w:rsidP="00912973">
      <w:pPr>
        <w:pStyle w:val="Tekstpodstawowy"/>
        <w:rPr>
          <w:rFonts w:asciiTheme="minorHAnsi" w:hAnsiTheme="minorHAnsi" w:cstheme="minorHAnsi"/>
        </w:rPr>
      </w:pPr>
      <w:r>
        <w:rPr>
          <w:rFonts w:asciiTheme="minorHAnsi" w:hAnsiTheme="minorHAnsi" w:cstheme="minorHAnsi"/>
          <w:b/>
        </w:rPr>
        <w:t>Przeznaczenie w miejscowym planie zagospodarowania przestrzennego:</w:t>
      </w:r>
    </w:p>
    <w:p w14:paraId="63ED9A59" w14:textId="77777777" w:rsidR="00912973" w:rsidRDefault="00912973" w:rsidP="00912973">
      <w:pPr>
        <w:jc w:val="both"/>
        <w:rPr>
          <w:rFonts w:asciiTheme="minorHAnsi" w:hAnsiTheme="minorHAnsi" w:cstheme="minorHAnsi"/>
          <w:bCs/>
        </w:rPr>
      </w:pPr>
      <w:bookmarkStart w:id="2" w:name="_Hlk522612710"/>
      <w:r>
        <w:rPr>
          <w:rFonts w:asciiTheme="minorHAnsi" w:hAnsiTheme="minorHAnsi" w:cstheme="minorHAnsi"/>
          <w:bCs/>
        </w:rPr>
        <w:t>-</w:t>
      </w:r>
      <w:r>
        <w:rPr>
          <w:rFonts w:asciiTheme="minorHAnsi" w:hAnsiTheme="minorHAnsi" w:cstheme="minorHAnsi"/>
        </w:rPr>
        <w:t xml:space="preserve"> Zgodnie z Uchwała Nr III/19/10 Rady Miejskiej w Policach z dnia 21 grudnia 2010 roku (Dz. </w:t>
      </w:r>
      <w:proofErr w:type="spellStart"/>
      <w:r>
        <w:rPr>
          <w:rFonts w:asciiTheme="minorHAnsi" w:hAnsiTheme="minorHAnsi" w:cstheme="minorHAnsi"/>
        </w:rPr>
        <w:t>Urzęd</w:t>
      </w:r>
      <w:proofErr w:type="spellEnd"/>
      <w:r>
        <w:rPr>
          <w:rFonts w:asciiTheme="minorHAnsi" w:hAnsiTheme="minorHAnsi" w:cstheme="minorHAnsi"/>
        </w:rPr>
        <w:t xml:space="preserve">. Woj. Zachodniopomorskiego Nr 29 poz. 464 z dnia 18.03.2011 r.) w sprawie uchwalenia zmian miejscowego planu zagospodarowania przestrzennego </w:t>
      </w:r>
      <w:proofErr w:type="spellStart"/>
      <w:r>
        <w:rPr>
          <w:rFonts w:asciiTheme="minorHAnsi" w:hAnsiTheme="minorHAnsi" w:cstheme="minorHAnsi"/>
        </w:rPr>
        <w:t>pn</w:t>
      </w:r>
      <w:proofErr w:type="spellEnd"/>
      <w:r>
        <w:rPr>
          <w:rFonts w:asciiTheme="minorHAnsi" w:hAnsiTheme="minorHAnsi" w:cstheme="minorHAnsi"/>
        </w:rPr>
        <w:t xml:space="preserve">: „Zmiany Miasto i Gmina Police” działka znajduje się na terenie elementarnym oznaczonym symbolem </w:t>
      </w:r>
      <w:r>
        <w:rPr>
          <w:rFonts w:asciiTheme="minorHAnsi" w:hAnsiTheme="minorHAnsi" w:cstheme="minorHAnsi"/>
          <w:b/>
        </w:rPr>
        <w:t xml:space="preserve">O.03.MN </w:t>
      </w:r>
      <w:r>
        <w:rPr>
          <w:rFonts w:asciiTheme="minorHAnsi" w:hAnsiTheme="minorHAnsi" w:cstheme="minorHAnsi"/>
        </w:rPr>
        <w:t>tj. teren zabudowy mieszkaniowej jednorodzinnej i usługowej.</w:t>
      </w:r>
    </w:p>
    <w:p w14:paraId="2D4737AE" w14:textId="77777777" w:rsidR="00912973" w:rsidRDefault="00912973" w:rsidP="00912973">
      <w:pPr>
        <w:jc w:val="both"/>
        <w:rPr>
          <w:rFonts w:asciiTheme="minorHAnsi" w:hAnsiTheme="minorHAnsi" w:cstheme="minorHAnsi"/>
        </w:rPr>
      </w:pPr>
    </w:p>
    <w:bookmarkEnd w:id="2"/>
    <w:p w14:paraId="202FD58C" w14:textId="77777777" w:rsidR="00912973" w:rsidRDefault="00912973" w:rsidP="00912973">
      <w:pPr>
        <w:jc w:val="both"/>
        <w:rPr>
          <w:rFonts w:asciiTheme="minorHAnsi" w:hAnsiTheme="minorHAnsi" w:cs="Arial"/>
          <w:b/>
        </w:rPr>
      </w:pPr>
      <w:r>
        <w:rPr>
          <w:rFonts w:asciiTheme="minorHAnsi" w:hAnsiTheme="minorHAnsi" w:cs="Arial"/>
          <w:b/>
        </w:rPr>
        <w:t xml:space="preserve">Przetarg odbędzie się w dniu 22 stycznia 2021 r. o godzinie </w:t>
      </w:r>
      <w:bookmarkStart w:id="3" w:name="_Hlk522518960"/>
      <w:r>
        <w:rPr>
          <w:rFonts w:asciiTheme="minorHAnsi" w:hAnsiTheme="minorHAnsi" w:cs="Arial"/>
          <w:b/>
        </w:rPr>
        <w:t>9</w:t>
      </w:r>
      <w:r>
        <w:rPr>
          <w:rFonts w:asciiTheme="minorHAnsi" w:hAnsiTheme="minorHAnsi" w:cs="Arial"/>
          <w:b/>
          <w:vertAlign w:val="superscript"/>
        </w:rPr>
        <w:t xml:space="preserve">00 </w:t>
      </w:r>
      <w:bookmarkEnd w:id="3"/>
      <w:r>
        <w:rPr>
          <w:rFonts w:asciiTheme="minorHAnsi" w:hAnsiTheme="minorHAnsi" w:cs="Arial"/>
          <w:b/>
        </w:rPr>
        <w:t xml:space="preserve"> w siedzibie Urzędu Miejskiego w Policach, ul. Stefana Batorego 3 (I piętro, sala konferencyjna – pok.nr 32).</w:t>
      </w:r>
    </w:p>
    <w:p w14:paraId="66200C56" w14:textId="77777777" w:rsidR="00912973" w:rsidRDefault="00912973" w:rsidP="00912973">
      <w:pPr>
        <w:jc w:val="both"/>
        <w:rPr>
          <w:rFonts w:asciiTheme="minorHAnsi" w:hAnsiTheme="minorHAnsi"/>
          <w:b/>
        </w:rPr>
      </w:pPr>
    </w:p>
    <w:bookmarkEnd w:id="0"/>
    <w:p w14:paraId="76862D16" w14:textId="77777777" w:rsidR="00912973" w:rsidRDefault="00912973" w:rsidP="00912973">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14:paraId="147C89C6" w14:textId="77777777" w:rsidR="00912973" w:rsidRDefault="00912973" w:rsidP="00912973">
      <w:pPr>
        <w:jc w:val="both"/>
        <w:rPr>
          <w:rFonts w:asciiTheme="minorHAnsi" w:hAnsiTheme="minorHAnsi"/>
          <w:b/>
        </w:rPr>
      </w:pPr>
      <w:r>
        <w:rPr>
          <w:rFonts w:asciiTheme="minorHAnsi" w:hAnsiTheme="minorHAnsi" w:cs="Arial"/>
        </w:rPr>
        <w:t xml:space="preserve">W przetargu mogą brać udział osoby, które wpłacą wadium </w:t>
      </w:r>
      <w:r>
        <w:rPr>
          <w:rFonts w:asciiTheme="minorHAnsi" w:hAnsiTheme="minorHAnsi"/>
          <w:b/>
        </w:rPr>
        <w:t>najpóźniej do dnia 15 stycznia 2021 r</w:t>
      </w:r>
      <w:r>
        <w:rPr>
          <w:rFonts w:asciiTheme="minorHAnsi" w:hAnsiTheme="minorHAnsi" w:cs="Arial"/>
        </w:rPr>
        <w:t xml:space="preserve">. </w:t>
      </w: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 II Oddziale Banku Pekao SA, nr rachunku: 15 1240 3927 1111 0010 6013 0076.</w:t>
      </w:r>
      <w:r>
        <w:rPr>
          <w:rFonts w:asciiTheme="minorHAnsi" w:hAnsiTheme="minorHAnsi"/>
          <w:b/>
        </w:rPr>
        <w:t xml:space="preserve">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14:paraId="08BE303F" w14:textId="77777777" w:rsidR="00912973" w:rsidRDefault="00912973" w:rsidP="00912973">
      <w:pPr>
        <w:jc w:val="both"/>
        <w:rPr>
          <w:rFonts w:asciiTheme="minorHAnsi" w:hAnsiTheme="minorHAnsi"/>
        </w:rPr>
      </w:pPr>
      <w:r>
        <w:rPr>
          <w:rFonts w:asciiTheme="minorHAnsi" w:hAnsiTheme="minorHAnsi"/>
        </w:rPr>
        <w:t>W przypadku uchylenia się uczestnika, który wygrał przetarg od zawarcia umowy sprzedaży, wpłacone wadium ulega przepadkowi.</w:t>
      </w:r>
    </w:p>
    <w:p w14:paraId="034DA706" w14:textId="77777777" w:rsidR="00912973" w:rsidRDefault="00912973" w:rsidP="00912973">
      <w:pPr>
        <w:jc w:val="both"/>
        <w:rPr>
          <w:rFonts w:asciiTheme="minorHAnsi" w:hAnsiTheme="minorHAnsi"/>
          <w:b/>
        </w:rPr>
      </w:pPr>
    </w:p>
    <w:p w14:paraId="550D4541" w14:textId="77777777" w:rsidR="00912973" w:rsidRDefault="00912973" w:rsidP="00912973">
      <w:pPr>
        <w:jc w:val="both"/>
        <w:rPr>
          <w:rFonts w:asciiTheme="minorHAnsi" w:hAnsiTheme="minorHAnsi" w:cs="Arial"/>
        </w:rPr>
      </w:pPr>
      <w:bookmarkStart w:id="4" w:name="_Hlk495567120"/>
      <w:r>
        <w:rPr>
          <w:rFonts w:asciiTheme="minorHAnsi" w:hAnsiTheme="minorHAnsi" w:cs="Arial"/>
        </w:rPr>
        <w:t>Warunkiem wzięcia udziału w przetargu jest  przedłożenie Komisji Przetargowej:</w:t>
      </w:r>
    </w:p>
    <w:p w14:paraId="7926B1AB" w14:textId="77777777" w:rsidR="00912973" w:rsidRDefault="00912973" w:rsidP="00912973">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14:paraId="5C7AE2E8" w14:textId="77777777" w:rsidR="00912973" w:rsidRDefault="00912973" w:rsidP="00912973">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14:paraId="715FCCCC" w14:textId="77777777" w:rsidR="00912973" w:rsidRDefault="00912973" w:rsidP="00912973">
      <w:pPr>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w:t>
      </w:r>
      <w:r>
        <w:rPr>
          <w:rFonts w:asciiTheme="minorHAnsi" w:hAnsiTheme="minorHAnsi" w:cs="Arial"/>
        </w:rPr>
        <w:lastRenderedPageBreak/>
        <w:t xml:space="preserve">odpisowi z aktualnego rejestru przedsiębiorców Krajowego Rejestru Sądowego pobranej zgodnie z art. 4 ust. 4a ustawy z dnia 20 sierpnia 1997 roku o Krajowym Rejestrze Sądowym.   </w:t>
      </w:r>
    </w:p>
    <w:bookmarkEnd w:id="4"/>
    <w:p w14:paraId="0340AB3E" w14:textId="77777777" w:rsidR="00912973" w:rsidRDefault="00912973" w:rsidP="00912973">
      <w:pPr>
        <w:ind w:left="283"/>
        <w:jc w:val="both"/>
        <w:rPr>
          <w:rFonts w:asciiTheme="minorHAnsi" w:hAnsiTheme="minorHAnsi" w:cs="Arial"/>
        </w:rPr>
      </w:pPr>
    </w:p>
    <w:p w14:paraId="62F62A2F" w14:textId="77777777" w:rsidR="00912973" w:rsidRDefault="00912973" w:rsidP="00912973">
      <w:pPr>
        <w:jc w:val="both"/>
        <w:rPr>
          <w:rFonts w:asciiTheme="minorHAnsi" w:hAnsiTheme="minorHAnsi" w:cs="Arial"/>
          <w:b/>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14:paraId="18BD43EA" w14:textId="77777777" w:rsidR="00912973" w:rsidRDefault="00912973" w:rsidP="00912973">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14:paraId="2FE335A3" w14:textId="77777777" w:rsidR="00912973" w:rsidRDefault="00912973" w:rsidP="00912973">
      <w:pPr>
        <w:jc w:val="both"/>
        <w:rPr>
          <w:rFonts w:asciiTheme="minorHAnsi" w:hAnsiTheme="minorHAnsi" w:cs="Arial"/>
          <w:b/>
        </w:rPr>
      </w:pPr>
    </w:p>
    <w:p w14:paraId="3A8D6896" w14:textId="77777777" w:rsidR="00912973" w:rsidRDefault="00912973" w:rsidP="00912973">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14:paraId="5DF20913" w14:textId="77777777" w:rsidR="00912973" w:rsidRDefault="00912973" w:rsidP="00912973">
      <w:pPr>
        <w:jc w:val="both"/>
        <w:rPr>
          <w:rFonts w:asciiTheme="minorHAnsi" w:hAnsiTheme="minorHAnsi" w:cs="Arial"/>
          <w:b/>
        </w:rPr>
      </w:pPr>
    </w:p>
    <w:p w14:paraId="2952FBCA" w14:textId="77777777" w:rsidR="00912973" w:rsidRDefault="00912973" w:rsidP="00912973">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14:paraId="6F923EB6" w14:textId="77777777" w:rsidR="00912973" w:rsidRDefault="00912973" w:rsidP="00912973">
      <w:pPr>
        <w:jc w:val="both"/>
        <w:rPr>
          <w:rFonts w:asciiTheme="minorHAnsi" w:hAnsiTheme="minorHAnsi" w:cs="Arial"/>
          <w:b/>
        </w:rPr>
      </w:pPr>
    </w:p>
    <w:p w14:paraId="587CAD26" w14:textId="77777777" w:rsidR="00912973" w:rsidRDefault="00912973" w:rsidP="00912973">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14:paraId="420B6D56" w14:textId="77777777" w:rsidR="00912973" w:rsidRDefault="00912973" w:rsidP="00912973">
      <w:pPr>
        <w:jc w:val="both"/>
        <w:rPr>
          <w:rFonts w:asciiTheme="minorHAnsi" w:hAnsiTheme="minorHAnsi"/>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w:t>
      </w:r>
      <w:r>
        <w:rPr>
          <w:rFonts w:asciiTheme="minorHAnsi" w:hAnsiTheme="minorHAnsi"/>
        </w:rPr>
        <w:t>).</w:t>
      </w:r>
    </w:p>
    <w:p w14:paraId="4B6E509C" w14:textId="77777777" w:rsidR="00912973" w:rsidRDefault="00912973" w:rsidP="00912973">
      <w:pPr>
        <w:jc w:val="both"/>
        <w:rPr>
          <w:rFonts w:asciiTheme="minorHAnsi" w:hAnsiTheme="minorHAnsi"/>
        </w:rPr>
      </w:pPr>
    </w:p>
    <w:p w14:paraId="62175EBD" w14:textId="77777777" w:rsidR="00912973" w:rsidRDefault="00912973" w:rsidP="00912973">
      <w:pPr>
        <w:jc w:val="both"/>
        <w:rPr>
          <w:rFonts w:asciiTheme="minorHAnsi" w:hAnsiTheme="minorHAnsi"/>
        </w:rPr>
      </w:pPr>
      <w:r>
        <w:rPr>
          <w:rFonts w:asciiTheme="minorHAnsi" w:hAnsiTheme="minorHAnsi"/>
        </w:rPr>
        <w:t>Dodatkowe informacje:</w:t>
      </w:r>
    </w:p>
    <w:p w14:paraId="359A7258" w14:textId="77777777" w:rsidR="00912973" w:rsidRDefault="00912973" w:rsidP="00912973">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14:paraId="01217336" w14:textId="77777777" w:rsidR="00912973" w:rsidRDefault="00912973" w:rsidP="00912973">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14:paraId="7B4D9EE7" w14:textId="77777777" w:rsidR="00912973" w:rsidRDefault="00912973" w:rsidP="00912973">
      <w:pPr>
        <w:numPr>
          <w:ilvl w:val="0"/>
          <w:numId w:val="2"/>
        </w:numPr>
        <w:jc w:val="both"/>
        <w:rPr>
          <w:rFonts w:asciiTheme="minorHAnsi" w:hAnsiTheme="minorHAnsi" w:cs="Arial"/>
        </w:rPr>
      </w:pPr>
      <w:r>
        <w:rPr>
          <w:rFonts w:asciiTheme="minorHAnsi" w:hAnsiTheme="minorHAnsi"/>
        </w:rPr>
        <w:t>Nabywca przejmuje wraz z gruntem obowiązek usunięcia z nieruchomości ewentualnych bezumownych użytkowników</w:t>
      </w:r>
      <w:r>
        <w:rPr>
          <w:rFonts w:asciiTheme="minorHAnsi" w:hAnsiTheme="minorHAnsi" w:cs="Arial"/>
        </w:rPr>
        <w:t>.</w:t>
      </w:r>
    </w:p>
    <w:p w14:paraId="6BD5FE46" w14:textId="77777777" w:rsidR="00912973" w:rsidRDefault="00912973" w:rsidP="00912973">
      <w:pPr>
        <w:numPr>
          <w:ilvl w:val="0"/>
          <w:numId w:val="2"/>
        </w:numPr>
        <w:jc w:val="both"/>
        <w:rPr>
          <w:rFonts w:asciiTheme="minorHAnsi" w:hAnsiTheme="minorHAnsi" w:cs="Arial"/>
        </w:rPr>
      </w:pPr>
      <w:r>
        <w:rPr>
          <w:rFonts w:asciiTheme="minorHAnsi" w:hAnsiTheme="minorHAnsi" w:cs="Arial"/>
        </w:rPr>
        <w:t>Cena nieruchomości płatana jest w całości przed podpisaniem umowy notarialnej.</w:t>
      </w:r>
    </w:p>
    <w:p w14:paraId="0B88C0A3" w14:textId="77777777" w:rsidR="00912973" w:rsidRDefault="00912973" w:rsidP="00912973">
      <w:pPr>
        <w:numPr>
          <w:ilvl w:val="0"/>
          <w:numId w:val="2"/>
        </w:numPr>
        <w:jc w:val="both"/>
        <w:rPr>
          <w:rFonts w:asciiTheme="minorHAnsi" w:hAnsiTheme="minorHAnsi"/>
        </w:rPr>
      </w:pPr>
      <w:r>
        <w:rPr>
          <w:rFonts w:asciiTheme="minorHAnsi" w:hAnsiTheme="minorHAnsi"/>
        </w:rPr>
        <w:t>Koszty notarialne w całości ponosi nabywca nieruchomości</w:t>
      </w:r>
    </w:p>
    <w:p w14:paraId="1852F4C6" w14:textId="77777777" w:rsidR="00912973" w:rsidRDefault="00912973" w:rsidP="00912973">
      <w:pPr>
        <w:numPr>
          <w:ilvl w:val="0"/>
          <w:numId w:val="2"/>
        </w:numPr>
        <w:jc w:val="both"/>
        <w:rPr>
          <w:rFonts w:ascii="Calibri" w:hAnsi="Calibri"/>
        </w:rPr>
      </w:pPr>
      <w:r>
        <w:rPr>
          <w:rFonts w:ascii="Calibri" w:hAnsi="Calibri" w:cs="Arial"/>
        </w:rPr>
        <w:t>Nieruchomość sprzedawana jest na podstawie danych z ewidencji gruntów i budynków. Nabywca na własny koszt zleca uprawnionym podmiotom odtworzenie granic nieruchomości</w:t>
      </w:r>
      <w:r>
        <w:rPr>
          <w:rFonts w:ascii="Calibri" w:hAnsi="Calibri"/>
        </w:rPr>
        <w:t>. Gmina nie ponosi odpowiedzialności za ewentualne różnice powstałe w wyniku wznowienia granic nabytej nieruchomości</w:t>
      </w:r>
      <w:r>
        <w:rPr>
          <w:rFonts w:ascii="Calibri" w:hAnsi="Calibri" w:cs="Arial"/>
        </w:rPr>
        <w:t>.</w:t>
      </w:r>
    </w:p>
    <w:p w14:paraId="41851550" w14:textId="77777777" w:rsidR="00912973" w:rsidRDefault="00912973" w:rsidP="00912973">
      <w:pPr>
        <w:numPr>
          <w:ilvl w:val="0"/>
          <w:numId w:val="2"/>
        </w:numPr>
        <w:jc w:val="both"/>
        <w:rPr>
          <w:rFonts w:ascii="Calibri" w:hAnsi="Calibri"/>
        </w:rPr>
      </w:pPr>
      <w:r>
        <w:rPr>
          <w:rFonts w:ascii="Calibri" w:hAnsi="Calibri" w:cs="Arial"/>
        </w:rPr>
        <w:lastRenderedPageBreak/>
        <w:t>Wszelkie roszczenia z tytułu istnienia wad, w tym wad ukrytych i roszczenia z tytułu rękojmi zostają wyłączone, na co nabywca nieruchomości wyraża zgodę.</w:t>
      </w:r>
    </w:p>
    <w:p w14:paraId="298F7F8C" w14:textId="77777777" w:rsidR="00912973" w:rsidRDefault="00912973" w:rsidP="00912973">
      <w:pPr>
        <w:numPr>
          <w:ilvl w:val="0"/>
          <w:numId w:val="2"/>
        </w:numPr>
        <w:jc w:val="both"/>
        <w:rPr>
          <w:rFonts w:ascii="Calibri" w:hAnsi="Calibri"/>
        </w:rPr>
      </w:pPr>
      <w:r>
        <w:rPr>
          <w:rFonts w:ascii="Calibri" w:hAnsi="Calibri"/>
        </w:rPr>
        <w:t>Przed przystąpieniem do przetargu należy zapoznać się z dokumentacją dotyczącą nieruchomości.</w:t>
      </w:r>
    </w:p>
    <w:p w14:paraId="011CDD67" w14:textId="77777777" w:rsidR="00912973" w:rsidRDefault="00912973" w:rsidP="00912973">
      <w:pPr>
        <w:jc w:val="both"/>
        <w:rPr>
          <w:rFonts w:asciiTheme="minorHAnsi" w:hAnsiTheme="minorHAnsi"/>
        </w:rPr>
      </w:pPr>
    </w:p>
    <w:p w14:paraId="4B666D18" w14:textId="77777777" w:rsidR="00912973" w:rsidRDefault="00912973" w:rsidP="00912973">
      <w:pPr>
        <w:jc w:val="both"/>
        <w:rPr>
          <w:rFonts w:asciiTheme="minorHAnsi" w:hAnsiTheme="minorHAnsi"/>
        </w:rPr>
      </w:pPr>
      <w:r>
        <w:rPr>
          <w:rFonts w:asciiTheme="minorHAnsi" w:hAnsiTheme="minorHAnsi"/>
        </w:rPr>
        <w:t>Informacje na temat zbywanej nieruchomości można uzyskać w Wydziale Gospodarki Gruntami Urzędu Miejskiego w Policach przy ul. Bankowej 18, pok. 212,  210 lub telefonicznie pod numerami 91-43-118-68, 91-43-118-90.</w:t>
      </w:r>
    </w:p>
    <w:p w14:paraId="3373FFCC" w14:textId="77777777" w:rsidR="00912973" w:rsidRDefault="00912973" w:rsidP="00912973">
      <w:pPr>
        <w:rPr>
          <w:rFonts w:asciiTheme="minorHAnsi" w:hAnsiTheme="minorHAnsi" w:cs="Arial"/>
        </w:rPr>
      </w:pPr>
      <w:r>
        <w:rPr>
          <w:rFonts w:asciiTheme="minorHAnsi" w:hAnsiTheme="minorHAnsi" w:cs="Arial"/>
        </w:rPr>
        <w:t>Zastrzega się prawo odwołania przetargu</w:t>
      </w:r>
    </w:p>
    <w:p w14:paraId="0428FE65" w14:textId="77777777" w:rsidR="00912973" w:rsidRDefault="00912973" w:rsidP="00912973">
      <w:pPr>
        <w:rPr>
          <w:rStyle w:val="Uwydatnienie"/>
          <w:rFonts w:cstheme="minorHAnsi"/>
          <w:i w:val="0"/>
          <w:sz w:val="20"/>
          <w:szCs w:val="20"/>
        </w:rPr>
      </w:pPr>
    </w:p>
    <w:p w14:paraId="33B40E88" w14:textId="77777777" w:rsidR="00912973" w:rsidRDefault="00912973" w:rsidP="00912973">
      <w:pPr>
        <w:jc w:val="both"/>
        <w:rPr>
          <w:rStyle w:val="Uwydatnienie"/>
          <w:rFonts w:asciiTheme="minorHAnsi" w:hAnsiTheme="minorHAnsi" w:cstheme="minorHAnsi"/>
          <w:i w:val="0"/>
          <w:sz w:val="20"/>
          <w:szCs w:val="20"/>
        </w:rPr>
      </w:pPr>
      <w:r>
        <w:rPr>
          <w:rStyle w:val="Uwydatnienie"/>
          <w:rFonts w:asciiTheme="minorHAnsi" w:hAnsiTheme="minorHAnsi" w:cstheme="minorHAnsi"/>
          <w:sz w:val="20"/>
          <w:szCs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2020 r., poz. 1990.) oraz rozporządzenia Rady Ministrów z dnia 14 września 2004 r. w sprawie sposobu i trybu przeprowadzania przetargów oraz rokowań na zbycie nieruchomości (t. j. Dz. U. z 2014 r., poz. 1490). </w:t>
      </w:r>
    </w:p>
    <w:p w14:paraId="1D9E46D5" w14:textId="77777777" w:rsidR="00912973" w:rsidRDefault="00912973" w:rsidP="00912973">
      <w:pPr>
        <w:jc w:val="both"/>
        <w:rPr>
          <w:rFonts w:cs="Arial"/>
        </w:rPr>
      </w:pPr>
    </w:p>
    <w:p w14:paraId="5C102189" w14:textId="77777777" w:rsidR="00912973" w:rsidRDefault="00912973" w:rsidP="00912973">
      <w:pPr>
        <w:spacing w:after="160"/>
        <w:jc w:val="both"/>
        <w:rPr>
          <w:rFonts w:asciiTheme="minorHAnsi" w:hAnsiTheme="minorHAnsi" w:cstheme="minorHAnsi"/>
          <w:sz w:val="22"/>
          <w:szCs w:val="22"/>
        </w:rPr>
      </w:pPr>
      <w:r>
        <w:rPr>
          <w:rStyle w:val="Pogrubienie"/>
          <w:rFonts w:asciiTheme="minorHAnsi" w:hAnsiTheme="minorHAnsi" w:cstheme="minorHAnsi"/>
          <w:sz w:val="22"/>
          <w:szCs w:val="22"/>
        </w:rPr>
        <w:t>Osoby znajdujące się w sali podczas przetargu mają obowiązek zakrywania ust i nosa, przy pomocy maski, maseczki albo części odzieży (chusta, apaszka lub szalik), oraz noszenia rękawiczek jednorazowych. Wymienione środki ochrony należy zapewnić we własnym zakresie.</w:t>
      </w:r>
      <w:r>
        <w:rPr>
          <w:rFonts w:asciiTheme="minorHAnsi" w:hAnsiTheme="minorHAnsi" w:cstheme="minorHAnsi"/>
          <w:sz w:val="22"/>
          <w:szCs w:val="22"/>
        </w:rPr>
        <w:br w:type="page"/>
      </w:r>
    </w:p>
    <w:p w14:paraId="71E35B89" w14:textId="77777777" w:rsidR="00912973" w:rsidRDefault="00912973" w:rsidP="00912973">
      <w:pPr>
        <w:spacing w:after="160" w:line="256" w:lineRule="auto"/>
        <w:jc w:val="center"/>
        <w:rPr>
          <w:rFonts w:asciiTheme="minorHAnsi" w:hAnsiTheme="minorHAnsi" w:cs="Arial"/>
          <w:sz w:val="28"/>
          <w:szCs w:val="28"/>
        </w:rPr>
      </w:pPr>
      <w:r>
        <w:rPr>
          <w:rFonts w:asciiTheme="minorHAnsi" w:hAnsiTheme="minorHAnsi"/>
          <w:sz w:val="28"/>
          <w:szCs w:val="28"/>
        </w:rPr>
        <w:lastRenderedPageBreak/>
        <w:t>REGULAMIN</w:t>
      </w:r>
    </w:p>
    <w:p w14:paraId="3A3B7DA6" w14:textId="77777777" w:rsidR="00912973" w:rsidRDefault="00912973" w:rsidP="00912973">
      <w:pPr>
        <w:jc w:val="both"/>
        <w:rPr>
          <w:rFonts w:asciiTheme="minorHAnsi" w:hAnsiTheme="minorHAnsi" w:cstheme="minorHAnsi"/>
        </w:rPr>
      </w:pPr>
      <w:r>
        <w:rPr>
          <w:rFonts w:asciiTheme="minorHAnsi" w:hAnsiTheme="minorHAnsi"/>
        </w:rPr>
        <w:t xml:space="preserve">pierwszego przetargu ustnego nieograniczonego na </w:t>
      </w:r>
      <w:r>
        <w:rPr>
          <w:rFonts w:asciiTheme="minorHAnsi" w:hAnsiTheme="minorHAnsi"/>
          <w:b/>
        </w:rPr>
        <w:t>sprzedaż</w:t>
      </w:r>
      <w:r>
        <w:rPr>
          <w:rFonts w:asciiTheme="minorHAnsi" w:hAnsiTheme="minorHAnsi"/>
        </w:rPr>
        <w:t xml:space="preserve"> nieruchomości oznaczonej numerem działki 2375 z obrębu ewidencyjnego 8-Police,</w:t>
      </w:r>
      <w:r>
        <w:rPr>
          <w:rFonts w:asciiTheme="minorHAnsi" w:hAnsiTheme="minorHAnsi" w:cstheme="minorHAnsi"/>
        </w:rPr>
        <w:t xml:space="preserve"> położonej przy ulicy Stefana Starzyńskiego 12 w Policach.</w:t>
      </w:r>
    </w:p>
    <w:p w14:paraId="17500BEB" w14:textId="77777777" w:rsidR="00912973" w:rsidRDefault="00912973" w:rsidP="00912973">
      <w:pPr>
        <w:jc w:val="both"/>
        <w:rPr>
          <w:rFonts w:asciiTheme="minorHAnsi" w:hAnsiTheme="minorHAnsi" w:cs="Arial"/>
        </w:rPr>
      </w:pPr>
    </w:p>
    <w:p w14:paraId="74E5FC34" w14:textId="77777777" w:rsidR="00912973" w:rsidRDefault="00912973" w:rsidP="00912973">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5"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p>
    <w:p w14:paraId="36093BD2" w14:textId="77777777" w:rsidR="00912973" w:rsidRDefault="00912973" w:rsidP="00912973">
      <w:pPr>
        <w:jc w:val="both"/>
        <w:rPr>
          <w:rFonts w:asciiTheme="minorHAnsi" w:hAnsiTheme="minorHAnsi" w:cs="Arial"/>
        </w:rPr>
      </w:pPr>
    </w:p>
    <w:p w14:paraId="1B48B48B"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14:paraId="4F42F663"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prowadzony 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15 stycznia 2021 r. </w:t>
      </w:r>
      <w:r>
        <w:rPr>
          <w:rFonts w:asciiTheme="minorHAnsi" w:hAnsiTheme="minorHAnsi"/>
          <w:b/>
          <w:bCs/>
        </w:rPr>
        <w:t>Za datę wniesienia wadium uważa się 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14:paraId="56F30F27"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14:paraId="4599272E"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14:paraId="1F80EBA6"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14:paraId="2FDD1446"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1 500,00 zł.</w:t>
      </w:r>
    </w:p>
    <w:p w14:paraId="4F5F9A85"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14:paraId="21B7B909" w14:textId="77777777" w:rsidR="00912973" w:rsidRDefault="00912973" w:rsidP="00912973">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14:paraId="20424425" w14:textId="77777777" w:rsidR="00912973" w:rsidRDefault="00912973" w:rsidP="00912973">
      <w:pPr>
        <w:numPr>
          <w:ilvl w:val="0"/>
          <w:numId w:val="3"/>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w:t>
      </w:r>
      <w:proofErr w:type="spellStart"/>
      <w:r>
        <w:rPr>
          <w:rFonts w:asciiTheme="minorHAnsi" w:hAnsiTheme="minorHAnsi" w:cs="Arial"/>
        </w:rPr>
        <w:t>t.j</w:t>
      </w:r>
      <w:proofErr w:type="spellEnd"/>
      <w:r>
        <w:rPr>
          <w:rFonts w:asciiTheme="minorHAnsi" w:hAnsiTheme="minorHAnsi" w:cs="Arial"/>
        </w:rPr>
        <w:t>. Dz. U. z 2014 r. poz.1490).</w:t>
      </w:r>
    </w:p>
    <w:p w14:paraId="293D09EC" w14:textId="77777777" w:rsidR="00912973" w:rsidRDefault="00912973" w:rsidP="00912973">
      <w:pPr>
        <w:jc w:val="both"/>
        <w:rPr>
          <w:rFonts w:asciiTheme="minorHAnsi" w:hAnsiTheme="minorHAnsi" w:cs="Arial"/>
        </w:rPr>
      </w:pPr>
    </w:p>
    <w:p w14:paraId="25B26B58" w14:textId="77777777" w:rsidR="00912973" w:rsidRDefault="00912973" w:rsidP="00912973"/>
    <w:p w14:paraId="48CCC2D2" w14:textId="77777777" w:rsidR="00912973" w:rsidRDefault="00912973" w:rsidP="00912973"/>
    <w:p w14:paraId="725AC070" w14:textId="77777777" w:rsidR="00912973" w:rsidRDefault="00912973" w:rsidP="00912973">
      <w:pPr>
        <w:spacing w:after="160" w:line="256" w:lineRule="auto"/>
      </w:pPr>
    </w:p>
    <w:p w14:paraId="1BA81E75" w14:textId="77777777" w:rsidR="00F733A0" w:rsidRDefault="00F733A0"/>
    <w:sectPr w:rsidR="00F73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85"/>
    <w:rsid w:val="00912973"/>
    <w:rsid w:val="00A42985"/>
    <w:rsid w:val="00F73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1506B-BFE3-4302-B532-38F19128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7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12973"/>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912973"/>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semiHidden/>
    <w:rsid w:val="00912973"/>
    <w:rPr>
      <w:rFonts w:ascii="Arial" w:eastAsia="Calibri" w:hAnsi="Arial" w:cs="Times New Roman"/>
      <w:sz w:val="24"/>
      <w:szCs w:val="20"/>
      <w:lang w:eastAsia="pl-PL"/>
    </w:rPr>
  </w:style>
  <w:style w:type="paragraph" w:styleId="Akapitzlist">
    <w:name w:val="List Paragraph"/>
    <w:basedOn w:val="Normalny"/>
    <w:uiPriority w:val="34"/>
    <w:qFormat/>
    <w:rsid w:val="00912973"/>
    <w:pPr>
      <w:ind w:left="720"/>
      <w:contextualSpacing/>
    </w:pPr>
  </w:style>
  <w:style w:type="character" w:styleId="Uwydatnienie">
    <w:name w:val="Emphasis"/>
    <w:basedOn w:val="Domylnaczcionkaakapitu"/>
    <w:uiPriority w:val="20"/>
    <w:qFormat/>
    <w:rsid w:val="00912973"/>
    <w:rPr>
      <w:i/>
      <w:iCs/>
    </w:rPr>
  </w:style>
  <w:style w:type="character" w:styleId="Pogrubienie">
    <w:name w:val="Strong"/>
    <w:basedOn w:val="Domylnaczcionkaakapitu"/>
    <w:uiPriority w:val="22"/>
    <w:qFormat/>
    <w:rsid w:val="00912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8575</Characters>
  <Application>Microsoft Office Word</Application>
  <DocSecurity>0</DocSecurity>
  <Lines>71</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PC2565</dc:creator>
  <cp:keywords/>
  <dc:description/>
  <cp:lastModifiedBy>PC2565</cp:lastModifiedBy>
  <cp:revision>3</cp:revision>
  <dcterms:created xsi:type="dcterms:W3CDTF">2020-12-08T08:00:00Z</dcterms:created>
  <dcterms:modified xsi:type="dcterms:W3CDTF">2020-12-08T08:00:00Z</dcterms:modified>
</cp:coreProperties>
</file>