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36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/2019</w:t>
      </w:r>
    </w:p>
    <w:p w:rsidR="00F06436" w:rsidRPr="00CF6114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F06436" w:rsidRPr="00CF6114" w:rsidRDefault="00202F52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27 sierpnia</w:t>
      </w:r>
      <w:r w:rsidR="00F0643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2019</w:t>
      </w:r>
      <w:r w:rsidR="00F06436"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F06436" w:rsidRPr="00CF6114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F06436" w:rsidRPr="00CF6114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stan radn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ych 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- 21</w:t>
      </w:r>
    </w:p>
    <w:p w:rsidR="00F06436" w:rsidRPr="00CF6114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F06436" w:rsidRPr="00CF6114" w:rsidRDefault="00202F5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F0643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F0643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F0643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F06436" w:rsidRPr="00CF6114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F06436" w:rsidRPr="00CF611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Pr="00452DAC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Oprócz radnych w sesji wzięli udział zaproszeni goście, którzy podpisami na liście obecności (stanowiącej załącznik nr </w:t>
      </w:r>
      <w:r w:rsidRPr="00452DA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</w:t>
      </w:r>
      <w:r w:rsidRPr="00452D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 ) potwierdzili swoje uczestnictwo w obradach.</w:t>
      </w:r>
    </w:p>
    <w:p w:rsidR="00F06436" w:rsidRPr="00452DAC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2F52" w:rsidRDefault="00202F52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2F52" w:rsidRPr="00CF6114" w:rsidRDefault="00202F52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2F52" w:rsidRDefault="00202F52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2F52" w:rsidRPr="00CF6114" w:rsidRDefault="00202F52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Pr="00CF6114" w:rsidRDefault="00F06436" w:rsidP="00F0643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t>PRZEBIEG OBRAD</w:t>
      </w:r>
    </w:p>
    <w:p w:rsidR="00F06436" w:rsidRPr="00CF6114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F06436" w:rsidRPr="00CF6114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9.00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 Rady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XI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zebranych radnych i przybyłych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</w:t>
      </w:r>
      <w:r w:rsidR="00202F5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ił, że na sali obecnych jest </w:t>
      </w:r>
      <w:r w:rsidR="00202F5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06436" w:rsidRPr="00151F5A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202F52" w:rsidRDefault="00F06436" w:rsidP="00202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</w:t>
      </w:r>
      <w:r w:rsidR="00256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zewodniczący Rady G. </w:t>
      </w:r>
      <w:proofErr w:type="spellStart"/>
      <w:r w:rsidR="00256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 w:rsidR="00256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</w:t>
      </w:r>
      <w:r w:rsidR="00202F52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zaproponował, aby w punkcie 15 porządku obrad wprowadzić projekt uchwały dot. Skargi na Burmistrza Polic, który przedstawia Komisja Skarg i Wniosków RM w Policach, a który wpłynął na jego ręce po statutowym terminie.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Radni nie zgłosili żadnych wniosków do porządku obrad.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G. </w:t>
      </w:r>
      <w:proofErr w:type="spellStart"/>
      <w:r w:rsidRPr="00B2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 zmieniony porządek obrad, a następnie zarządził głosowanie nad porządkiem obrad, które przedstawia się następująco:</w:t>
      </w:r>
    </w:p>
    <w:p w:rsidR="00F06436" w:rsidRDefault="00225C63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 – 21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 – 0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 się – 0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głosowaniu </w:t>
      </w:r>
      <w:r w:rsidR="00202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wzięło udział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Porządek obrad został przez radę przyjęty.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Porządek obrad po zmianach przedstawia się następująco: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Pr="00FF7C10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F06436" w:rsidRPr="00FF7C10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F06436" w:rsidRPr="00BD5694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25 czerwca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 roku.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F06436" w:rsidRPr="00CC5984" w:rsidRDefault="00F06436" w:rsidP="00202F52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Przewodniczącego Rady Miejskiej.</w:t>
      </w:r>
    </w:p>
    <w:p w:rsidR="00F06436" w:rsidRPr="00085F19" w:rsidRDefault="00F06436" w:rsidP="00202F52">
      <w:pPr>
        <w:numPr>
          <w:ilvl w:val="0"/>
          <w:numId w:val="1"/>
        </w:numPr>
        <w:tabs>
          <w:tab w:val="clear" w:pos="5889"/>
          <w:tab w:val="num" w:pos="456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85F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zmian budżetu i w budżecie Gminy Police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085F19">
        <w:rPr>
          <w:rFonts w:ascii="Times New Roman" w:eastAsia="Times New Roman" w:hAnsi="Times New Roman" w:cs="Times New Roman"/>
          <w:sz w:val="28"/>
          <w:szCs w:val="24"/>
          <w:lang w:eastAsia="pl-PL"/>
        </w:rPr>
        <w:t>na rok 2019.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45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36BC3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540"/>
          <w:tab w:val="num" w:pos="10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zarządzenia wyborów sołtysa sołectwa Tatynia i członków rady sołeckiej sołectwa Tatynia.</w:t>
      </w:r>
    </w:p>
    <w:p w:rsidR="00F06436" w:rsidRPr="00575339" w:rsidRDefault="00F06436" w:rsidP="00202F52">
      <w:pPr>
        <w:numPr>
          <w:ilvl w:val="0"/>
          <w:numId w:val="1"/>
        </w:numPr>
        <w:tabs>
          <w:tab w:val="clear" w:pos="5889"/>
          <w:tab w:val="num" w:pos="540"/>
          <w:tab w:val="num" w:pos="10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zasięgnięcia od Komendanta Wojewódzkiego Policji w Szczecinie informacji o zgłoszonych kandydatach na ławników.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udzielenia pomocy finansowej w formie dotacji celowej dla Powiatu Polickiego.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nadania statutu Miejskiemu Ośrodkowi Kultury w Policach.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zmieniającej uchwałę w sprawie określenia regulaminu wynagradzania nauczycieli zatrudnionych w szkołach.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trybu udzielania i rozliczania dotacji dla niepublicznych przedszkoli, niepublicznych szkół podstawowych, innych niepublicznych form wychowania przedszkolnego oraz oddziałów przedszkolnych w niepublicznych szkołach podstawowych prowadzonych na terenie Gminy Police oraz trybu i zakresu kontroli prawidłowości pobrania i wykorzystywania tych dotacji.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33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nabycia prawa użytkowania wieczystego ustanowionego na nieruchomości określonej numerem działki 551/3 z obrębu ewidencyjnego Trzebież 3.</w:t>
      </w:r>
    </w:p>
    <w:p w:rsidR="00256EA6" w:rsidRDefault="00256EA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rozpatrzenia skargi na Burmistrza Polic.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567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F06436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F06436" w:rsidRPr="008A27A6" w:rsidRDefault="00F06436" w:rsidP="00202F52">
      <w:pPr>
        <w:numPr>
          <w:ilvl w:val="0"/>
          <w:numId w:val="1"/>
        </w:numPr>
        <w:tabs>
          <w:tab w:val="clear" w:pos="5889"/>
          <w:tab w:val="num" w:pos="5606"/>
        </w:tabs>
        <w:spacing w:after="0" w:line="240" w:lineRule="auto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8A27A6" w:rsidRDefault="008A27A6" w:rsidP="008A27A6">
      <w:pPr>
        <w:spacing w:after="0" w:line="240" w:lineRule="auto"/>
        <w:ind w:left="426"/>
        <w:jc w:val="both"/>
      </w:pPr>
    </w:p>
    <w:p w:rsidR="00F06436" w:rsidRPr="00F10CDD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Pr="00EC112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 w:rsidR="00225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5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F06436" w:rsidRPr="008E5E92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F06436" w:rsidRDefault="00F06436" w:rsidP="0022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06436" w:rsidRPr="00F61E7E" w:rsidRDefault="00F06436" w:rsidP="00F06436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571895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3 - 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patrzenie uwag do protokołu z X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RM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 dniu 25 czerwca 2019</w:t>
      </w:r>
      <w:r w:rsidRPr="00F61E7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roku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F06436" w:rsidRPr="00EC112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głosili uwag do treści protokołu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F06436" w:rsidRPr="00EC112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5734E5" w:rsidRPr="007A1757" w:rsidRDefault="00F06436" w:rsidP="008A2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stwierdził, że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-„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skoro radni nie zgłasz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ają uwag do </w:t>
      </w:r>
      <w:r w:rsidRPr="007A17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protokołu  to uznaję, że protokół został przez radę przyjęty”-.</w:t>
      </w: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4 - 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Sprawozdanie z pracy Burmistrza. </w:t>
      </w: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6436" w:rsidRPr="002A079E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6436" w:rsidRPr="006B195A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okres od dnia 25</w:t>
      </w:r>
      <w:r w:rsidR="008A27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czerwca  2019 r. do 27 sierpnia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2019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przedstawił </w:t>
      </w:r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6B19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Sprawozdanie stanowi</w:t>
      </w:r>
      <w:r w:rsidR="00225C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załącznik  nr 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6B19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6B19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protokołu)</w:t>
      </w:r>
      <w:r w:rsidRPr="006B195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2A079E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6436" w:rsidRPr="002A079E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Radni nie zgłosili pytań do sprawozdania.</w:t>
      </w: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A27A6" w:rsidRPr="002A079E" w:rsidRDefault="008A27A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6436" w:rsidRDefault="00F06436" w:rsidP="00F0643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06436" w:rsidRDefault="00A849EF" w:rsidP="00F06436">
      <w:pPr>
        <w:tabs>
          <w:tab w:val="num" w:pos="5889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5 -</w:t>
      </w:r>
      <w:r w:rsidRPr="00A849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ab/>
        <w:t>Sprawozdanie z pracy Przewodniczącego Rady Miejskiej.</w:t>
      </w:r>
    </w:p>
    <w:p w:rsidR="005734E5" w:rsidRDefault="005734E5" w:rsidP="00F06436">
      <w:pPr>
        <w:tabs>
          <w:tab w:val="num" w:pos="5889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11A60" w:rsidRDefault="00E11A60" w:rsidP="00F06436">
      <w:pPr>
        <w:tabs>
          <w:tab w:val="num" w:pos="5889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7A1757" w:rsidRPr="007A1757" w:rsidRDefault="007A1757" w:rsidP="00F06436">
      <w:pPr>
        <w:tabs>
          <w:tab w:val="num" w:pos="5889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</w:pPr>
    </w:p>
    <w:p w:rsidR="00A849EF" w:rsidRPr="00E11A60" w:rsidRDefault="00E11A60" w:rsidP="00E11A60">
      <w:pPr>
        <w:tabs>
          <w:tab w:val="num" w:pos="588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 w:rsidRPr="00E11A6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 ramach swojego sprawozdania zaproponował radny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m</w:t>
      </w:r>
      <w:r w:rsidRPr="00E11A6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, aby sesję wrześniową poświęcić oprócz normalnego procedowania nad uchwałami zwią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zanymi z funkcjonowaniem gminy - </w:t>
      </w:r>
      <w:r w:rsidRPr="00E11A6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ekologii, a przede wszystkim zmian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om</w:t>
      </w:r>
      <w:r w:rsidRPr="00E11A6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klim</w:t>
      </w:r>
      <w:r w:rsidR="0078232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atu i zagrożeniom z tego  wynikającym</w:t>
      </w:r>
      <w:r w:rsidRPr="00E11A6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.  </w:t>
      </w:r>
    </w:p>
    <w:p w:rsidR="00E11A60" w:rsidRDefault="00E11A60" w:rsidP="00A849EF">
      <w:pPr>
        <w:tabs>
          <w:tab w:val="num" w:pos="5889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A849EF" w:rsidRDefault="00A849EF" w:rsidP="00A849EF">
      <w:pPr>
        <w:tabs>
          <w:tab w:val="num" w:pos="5889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49EF">
        <w:rPr>
          <w:rFonts w:ascii="Times New Roman" w:eastAsia="Times New Roman" w:hAnsi="Times New Roman" w:cs="Times New Roman"/>
          <w:sz w:val="28"/>
          <w:szCs w:val="24"/>
          <w:lang w:eastAsia="pl-PL"/>
        </w:rPr>
        <w:t>Radni ni</w:t>
      </w:r>
      <w:r w:rsidR="005734E5">
        <w:rPr>
          <w:rFonts w:ascii="Times New Roman" w:eastAsia="Times New Roman" w:hAnsi="Times New Roman" w:cs="Times New Roman"/>
          <w:sz w:val="28"/>
          <w:szCs w:val="24"/>
          <w:lang w:eastAsia="pl-PL"/>
        </w:rPr>
        <w:t>e zgłosili pytań do Przewodniczącego Rady Miejskiej w Policach</w:t>
      </w:r>
      <w:r w:rsidRPr="00A849EF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734E5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Pr="004D22D1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Default="00F06436" w:rsidP="00F06436">
      <w:pPr>
        <w:tabs>
          <w:tab w:val="left" w:pos="203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 6 - 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Podjęcie uchwały w sprawie zmian budżetu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i w b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udżecie Gminy Police na rok 2019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.</w:t>
      </w:r>
    </w:p>
    <w:p w:rsidR="00F06436" w:rsidRDefault="00F06436" w:rsidP="00F0643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5734E5" w:rsidRDefault="005734E5" w:rsidP="00F0643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06436" w:rsidRDefault="007A1757" w:rsidP="00F0643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Z-ca Naczelnika Wydz. FN J.</w:t>
      </w:r>
      <w:r w:rsidR="00E11A60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Florek</w:t>
      </w:r>
      <w:r w:rsidR="00F0643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 w:rsidR="00E11A6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F06436" w:rsidRDefault="00F06436" w:rsidP="00F0643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6436" w:rsidRDefault="00F06436" w:rsidP="00F0643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 w:rsidR="007A175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powyższej uchwały.</w:t>
      </w:r>
    </w:p>
    <w:p w:rsidR="00E11A60" w:rsidRPr="008E5E92" w:rsidRDefault="00E11A60" w:rsidP="00F0643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6436" w:rsidRPr="008E5E92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7A1757" w:rsidRDefault="007A1757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Pr="00EC1126" w:rsidRDefault="0092707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F0643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927076" w:rsidP="00F0643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2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92707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F06436" w:rsidRPr="00EC1126">
        <w:rPr>
          <w:rFonts w:ascii="Times New Roman" w:hAnsi="Times New Roman" w:cs="Times New Roman"/>
          <w:sz w:val="28"/>
        </w:rPr>
        <w:t xml:space="preserve"> radnych</w:t>
      </w:r>
      <w:r w:rsidR="00F06436">
        <w:rPr>
          <w:rFonts w:ascii="Times New Roman" w:hAnsi="Times New Roman" w:cs="Times New Roman"/>
          <w:sz w:val="28"/>
        </w:rPr>
        <w:t>.</w:t>
      </w:r>
    </w:p>
    <w:p w:rsidR="00F06436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Pr="00EC1126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A849EF">
        <w:rPr>
          <w:rFonts w:ascii="Times New Roman" w:hAnsi="Times New Roman" w:cs="Times New Roman"/>
          <w:i/>
          <w:sz w:val="28"/>
        </w:rPr>
        <w:t>a Nr VII/112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Pr="00EC1126" w:rsidRDefault="005734E5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7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06436" w:rsidRPr="00521F46" w:rsidRDefault="00F06436" w:rsidP="00F06436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6436" w:rsidRDefault="00F06436" w:rsidP="00F06436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</w:pPr>
    </w:p>
    <w:p w:rsidR="00F06436" w:rsidRPr="002A079E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06436" w:rsidRDefault="00F06436" w:rsidP="00F06436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Pkt –7- 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Podjęcie uchwały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w sprawie zmiany</w:t>
      </w:r>
      <w:r w:rsidRPr="002A0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wieloletniej prognozy finansowej Gminy Police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.</w:t>
      </w:r>
    </w:p>
    <w:p w:rsidR="00927076" w:rsidRDefault="00927076" w:rsidP="00F06436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06436" w:rsidRPr="007A1757" w:rsidRDefault="00F06436" w:rsidP="00F06436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36"/>
          <w:lang w:eastAsia="pl-PL"/>
        </w:rPr>
      </w:pPr>
    </w:p>
    <w:p w:rsidR="008A27A6" w:rsidRDefault="008A27A6" w:rsidP="00F06436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927076" w:rsidRDefault="007A1757" w:rsidP="0092707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Z-ca Naczelnika Wydz. FN J. </w:t>
      </w:r>
      <w:r w:rsidR="00927076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Florek </w:t>
      </w:r>
      <w:r w:rsidR="0092707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omówiła projekt powyższej uchwały.</w:t>
      </w:r>
    </w:p>
    <w:p w:rsidR="00927076" w:rsidRDefault="00927076" w:rsidP="0092707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6436" w:rsidRPr="008E5E92" w:rsidRDefault="00F06436" w:rsidP="00F0643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powyższej uchwały.</w:t>
      </w:r>
    </w:p>
    <w:p w:rsidR="00F06436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6436" w:rsidRPr="008E5E92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6436" w:rsidRPr="00EC1126" w:rsidRDefault="0092707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F0643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927076" w:rsidP="00F06436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3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92707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F06436" w:rsidRPr="00EC1126">
        <w:rPr>
          <w:rFonts w:ascii="Times New Roman" w:hAnsi="Times New Roman" w:cs="Times New Roman"/>
          <w:sz w:val="28"/>
        </w:rPr>
        <w:t xml:space="preserve"> radnych</w:t>
      </w:r>
      <w:r w:rsidR="00F06436">
        <w:rPr>
          <w:rFonts w:ascii="Times New Roman" w:hAnsi="Times New Roman" w:cs="Times New Roman"/>
          <w:sz w:val="28"/>
        </w:rPr>
        <w:t>.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A849EF">
        <w:rPr>
          <w:rFonts w:ascii="Times New Roman" w:hAnsi="Times New Roman" w:cs="Times New Roman"/>
          <w:i/>
          <w:sz w:val="28"/>
        </w:rPr>
        <w:t>a Nr VII/113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Default="005734E5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8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06436" w:rsidRPr="00EC1126" w:rsidRDefault="00F06436" w:rsidP="00F06436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Default="00F06436" w:rsidP="00F06436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A27A6" w:rsidRDefault="008A27A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A849EF" w:rsidRDefault="00A849EF" w:rsidP="00D54F13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Pkt – 8 </w:t>
      </w:r>
      <w:r w:rsidR="00F06436" w:rsidRPr="00B80C9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- Podjęcie uchwały w sprawie </w:t>
      </w:r>
      <w:r w:rsidRPr="00A849EF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zarządzenia wyborów sołtysa sołectwa Tatynia i członków rady sołeckiej sołectwa Tatynia</w:t>
      </w:r>
      <w:r w:rsidR="00F06436" w:rsidRPr="00A849EF"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  <w:t xml:space="preserve">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A2766" w:rsidRDefault="00FA276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A27A6" w:rsidRDefault="008A27A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Default="002A4F73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A4F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Sekretarz</w:t>
      </w:r>
      <w:r w:rsidR="00D54F1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Gm.</w:t>
      </w:r>
      <w:r w:rsidRPr="002A4F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A. Komor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0643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F0643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projekt powyższej uchwały.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Jednocześnie zwróciła się do radnych o </w:t>
      </w:r>
      <w:r w:rsidR="00FA2766">
        <w:rPr>
          <w:rFonts w:ascii="Times New Roman" w:eastAsia="Times New Roman" w:hAnsi="Times New Roman" w:cs="Times New Roman"/>
          <w:sz w:val="28"/>
          <w:szCs w:val="24"/>
          <w:lang w:eastAsia="pl-PL"/>
        </w:rPr>
        <w:t>wyznaczenie osoby spośród radnych do</w:t>
      </w:r>
      <w:r w:rsidR="00D54F1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prowadzenia zebrania</w:t>
      </w:r>
      <w:r w:rsidR="00FA2766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A2766" w:rsidRDefault="00FA276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A2766" w:rsidRDefault="00FA276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54F1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Radny A.</w:t>
      </w:r>
      <w:r w:rsidR="007A175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D54F1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Rogowski</w:t>
      </w:r>
      <w:r w:rsidR="001657F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zaproponował na prowadzącego zebranie w Tatyni</w:t>
      </w:r>
      <w:r w:rsidR="007A17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1657F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radnego Sławomira </w:t>
      </w:r>
      <w:proofErr w:type="spellStart"/>
      <w:r w:rsidR="001657FF">
        <w:rPr>
          <w:rFonts w:ascii="Times New Roman" w:eastAsia="Times New Roman" w:hAnsi="Times New Roman" w:cs="Times New Roman"/>
          <w:sz w:val="28"/>
          <w:szCs w:val="24"/>
          <w:lang w:eastAsia="pl-PL"/>
        </w:rPr>
        <w:t>Kajkowskiego</w:t>
      </w:r>
      <w:proofErr w:type="spellEnd"/>
      <w:r w:rsidR="001657FF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657FF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57FF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54F1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S. </w:t>
      </w:r>
      <w:proofErr w:type="spellStart"/>
      <w:r w:rsidRPr="00D54F1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Kajkowski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wyraził zgodę na prowadzenie zebrania.</w:t>
      </w:r>
    </w:p>
    <w:p w:rsidR="001657FF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57FF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Radni nie zgłosili więcej kandydatur.</w:t>
      </w:r>
    </w:p>
    <w:p w:rsidR="002A4F73" w:rsidRDefault="002A4F73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8E5E92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6436" w:rsidRPr="00EC1126" w:rsidRDefault="00ED539B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 radnych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4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głosowaniu wzięło </w:t>
      </w:r>
      <w:r w:rsidR="001657FF">
        <w:rPr>
          <w:rFonts w:ascii="Times New Roman" w:hAnsi="Times New Roman" w:cs="Times New Roman"/>
          <w:sz w:val="28"/>
        </w:rPr>
        <w:t>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5734E5">
        <w:rPr>
          <w:rFonts w:ascii="Times New Roman" w:hAnsi="Times New Roman" w:cs="Times New Roman"/>
          <w:i/>
          <w:sz w:val="28"/>
        </w:rPr>
        <w:t>a Nr VII/114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Default="005734E5" w:rsidP="005734E5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9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8A27A6" w:rsidRDefault="008A27A6" w:rsidP="005734E5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A27A6" w:rsidRDefault="008A27A6" w:rsidP="005734E5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A27A6" w:rsidRPr="005734E5" w:rsidRDefault="008A27A6" w:rsidP="005734E5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Pr="00B80C98" w:rsidRDefault="008F5EA0" w:rsidP="00D54F13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9</w:t>
      </w:r>
      <w:r w:rsidR="00F06436" w:rsidRPr="00B80C98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</w:t>
      </w:r>
      <w:r w:rsidRPr="008F5EA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zasięgnięcia </w:t>
      </w:r>
      <w:r w:rsidR="007A175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8F5EA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od Komendanta Wojewódzkiego Policji </w:t>
      </w:r>
      <w:r w:rsidR="00D54F1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Pr="008F5EA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Szczecinie informacji o zgłoszonych kandydatach na ławników.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57FF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A4F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Sekretarz </w:t>
      </w:r>
      <w:r w:rsidR="007A175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Gm. </w:t>
      </w:r>
      <w:r w:rsidRPr="002A4F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A. Komor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omówiła projekt powyższej uchwały.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F06436" w:rsidRPr="008E5E92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uwag.</w:t>
      </w: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6436" w:rsidRPr="00EC1126" w:rsidRDefault="001657FF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5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1657FF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F06436" w:rsidRPr="00EC1126">
        <w:rPr>
          <w:rFonts w:ascii="Times New Roman" w:hAnsi="Times New Roman" w:cs="Times New Roman"/>
          <w:sz w:val="28"/>
        </w:rPr>
        <w:t xml:space="preserve"> radnych</w:t>
      </w:r>
      <w:r w:rsidR="00F06436">
        <w:rPr>
          <w:rFonts w:ascii="Times New Roman" w:hAnsi="Times New Roman" w:cs="Times New Roman"/>
          <w:sz w:val="28"/>
        </w:rPr>
        <w:t>.</w:t>
      </w: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A27A6" w:rsidRPr="00EC1126" w:rsidRDefault="008A27A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5734E5">
        <w:rPr>
          <w:rFonts w:ascii="Times New Roman" w:hAnsi="Times New Roman" w:cs="Times New Roman"/>
          <w:i/>
          <w:sz w:val="28"/>
        </w:rPr>
        <w:t>a Nr VII/115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Pr="004D22D1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10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06436" w:rsidRDefault="00F06436" w:rsidP="00F06436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A27A6" w:rsidRDefault="008A27A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A1757" w:rsidRDefault="007A1757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A1757" w:rsidRDefault="007A1757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3131CD" w:rsidRDefault="008F5EA0" w:rsidP="00F06436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10</w:t>
      </w:r>
      <w:r w:rsidR="00F06436" w:rsidRPr="003131CD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</w:t>
      </w:r>
      <w:r w:rsidRPr="008F5EA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udzielenia pomocy finansowej w formie dotacji celowej dla Powiatu Polickiego.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A27A6" w:rsidRDefault="008A27A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Default="007A1757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TI K.</w:t>
      </w:r>
      <w:r w:rsidR="001657FF" w:rsidRPr="001657F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Kuśnierz</w:t>
      </w:r>
      <w:r w:rsidR="001657F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omówił projekt powyższej uchwały.</w:t>
      </w:r>
    </w:p>
    <w:p w:rsidR="001657FF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57FF" w:rsidRPr="008E5E92" w:rsidRDefault="001657FF" w:rsidP="001657FF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pozytywnie zaopiniowała projekt powyższej uchwały.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8E5E92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6436" w:rsidRPr="00EC1126" w:rsidRDefault="001657FF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1657FF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6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1657FF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F06436" w:rsidRPr="00EC1126">
        <w:rPr>
          <w:rFonts w:ascii="Times New Roman" w:hAnsi="Times New Roman" w:cs="Times New Roman"/>
          <w:sz w:val="28"/>
        </w:rPr>
        <w:t xml:space="preserve"> radnych</w:t>
      </w:r>
      <w:r w:rsidR="00F06436">
        <w:rPr>
          <w:rFonts w:ascii="Times New Roman" w:hAnsi="Times New Roman" w:cs="Times New Roman"/>
          <w:sz w:val="28"/>
        </w:rPr>
        <w:t>.</w:t>
      </w: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A27A6" w:rsidRPr="00EC1126" w:rsidRDefault="008A27A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5734E5">
        <w:rPr>
          <w:rFonts w:ascii="Times New Roman" w:hAnsi="Times New Roman" w:cs="Times New Roman"/>
          <w:i/>
          <w:sz w:val="28"/>
        </w:rPr>
        <w:t>a Nr VII/116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11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8A27A6" w:rsidRDefault="008A27A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A27A6" w:rsidRPr="004D22D1" w:rsidRDefault="008A27A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Default="00F06436" w:rsidP="00F06436">
      <w:pPr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06436" w:rsidRDefault="003159B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748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Starosta Powiatu Polickiego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A. Bednarek przedstawił radnym potrzeby remontowe dróg powiatowych, a także podziękował radnym za przychylność i pomoc w realizacji zadań powiatowych.</w:t>
      </w:r>
    </w:p>
    <w:p w:rsidR="003159B2" w:rsidRDefault="003159B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159B2" w:rsidRDefault="003159B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748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</w:t>
      </w:r>
      <w:r w:rsidR="00D54F1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A. </w:t>
      </w:r>
      <w:r w:rsidRPr="00CE748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Rogowski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zwrócił się do Starosty z pytaniem dot. przepustek dla mieszkańców Przęsocina.</w:t>
      </w:r>
    </w:p>
    <w:p w:rsidR="003159B2" w:rsidRDefault="003159B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159B2" w:rsidRDefault="003159B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748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Starosta A. Bednarek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wyjaśnił radnym </w:t>
      </w:r>
      <w:r w:rsidR="00CE748C">
        <w:rPr>
          <w:rFonts w:ascii="Times New Roman" w:eastAsia="Times New Roman" w:hAnsi="Times New Roman" w:cs="Times New Roman"/>
          <w:sz w:val="28"/>
          <w:szCs w:val="24"/>
          <w:lang w:eastAsia="pl-PL"/>
        </w:rPr>
        <w:t>i mieszkańcom trudności związane  funkcjonowaniem ruchu drogowego na remontowanym odcinku drogi. Stwierdził, że zasadnym jes</w:t>
      </w:r>
      <w:r w:rsidR="00D54F13">
        <w:rPr>
          <w:rFonts w:ascii="Times New Roman" w:eastAsia="Times New Roman" w:hAnsi="Times New Roman" w:cs="Times New Roman"/>
          <w:sz w:val="28"/>
          <w:szCs w:val="24"/>
          <w:lang w:eastAsia="pl-PL"/>
        </w:rPr>
        <w:t>t aby mieszkańcy Przęsocina</w:t>
      </w:r>
      <w:r w:rsidR="00CE748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otrzymali przepustki.</w:t>
      </w:r>
    </w:p>
    <w:p w:rsidR="00CE748C" w:rsidRDefault="00CE748C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E748C" w:rsidRDefault="00CE748C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748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Radna Z. </w:t>
      </w:r>
      <w:proofErr w:type="spellStart"/>
      <w:r w:rsidRPr="00CE748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Hlek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podziękowała Panu Staroście za umożliwienie mieszkańcom Przęsocina przejazdu za okazaniem przepustek.</w:t>
      </w:r>
    </w:p>
    <w:p w:rsidR="008A27A6" w:rsidRDefault="008A27A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A0822" w:rsidRDefault="00BA082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A0822" w:rsidRDefault="00BA0822" w:rsidP="00BA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BA082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10 minut przerwy w obradach</w:t>
      </w:r>
    </w:p>
    <w:p w:rsidR="00BA0822" w:rsidRPr="00BA0822" w:rsidRDefault="00BA0822" w:rsidP="00BA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A27A6" w:rsidRDefault="008A27A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25646E" w:rsidRDefault="008F5EA0" w:rsidP="00F06436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11</w:t>
      </w:r>
      <w:r w:rsid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</w:t>
      </w:r>
      <w:r w:rsidR="00F06436" w:rsidRPr="0025646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zmieniającej uchwałę </w:t>
      </w:r>
      <w:r w:rsidR="00CE748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sprawie nadania statutu Miejskiemu Ośrodkowi Kultury w Policach.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A27A6" w:rsidRDefault="008A27A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25646E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Default="003159B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463D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W. Stefański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omówił</w:t>
      </w:r>
      <w:r w:rsidR="00F0643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projekt powyższej uchwały.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F06436" w:rsidRPr="008E5E92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6436" w:rsidRPr="00EC1126" w:rsidRDefault="00D54F13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20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8809D0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7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D54F13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20</w:t>
      </w:r>
      <w:r w:rsidR="00F06436" w:rsidRPr="00EC1126">
        <w:rPr>
          <w:rFonts w:ascii="Times New Roman" w:hAnsi="Times New Roman" w:cs="Times New Roman"/>
          <w:sz w:val="28"/>
        </w:rPr>
        <w:t xml:space="preserve"> radnych</w:t>
      </w:r>
      <w:r w:rsidR="00F06436">
        <w:rPr>
          <w:rFonts w:ascii="Times New Roman" w:hAnsi="Times New Roman" w:cs="Times New Roman"/>
          <w:sz w:val="28"/>
        </w:rPr>
        <w:t>.</w:t>
      </w:r>
    </w:p>
    <w:p w:rsidR="008A27A6" w:rsidRPr="00EC1126" w:rsidRDefault="008A27A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5734E5">
        <w:rPr>
          <w:rFonts w:ascii="Times New Roman" w:hAnsi="Times New Roman" w:cs="Times New Roman"/>
          <w:i/>
          <w:sz w:val="28"/>
        </w:rPr>
        <w:t>a Nr VII/117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Pr="004D22D1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12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25646E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25646E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Default="008F5EA0" w:rsidP="00F06436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12</w:t>
      </w:r>
      <w:r w:rsid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</w:t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zmieniającej uchwałę </w:t>
      </w:r>
      <w:r w:rsidR="00C05A0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w sprawie określenia regulaminu wynagradzania nauczycieli zatrudnionych </w:t>
      </w:r>
      <w:r w:rsidR="00C05A04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szkołach.</w:t>
      </w:r>
    </w:p>
    <w:p w:rsidR="005734E5" w:rsidRPr="0025646E" w:rsidRDefault="005734E5" w:rsidP="00F06436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BA0822" w:rsidRDefault="00BA0822" w:rsidP="00BA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463D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W. Stefański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omówił projekt powyższej uchwały.</w:t>
      </w:r>
    </w:p>
    <w:p w:rsidR="00BA0822" w:rsidRDefault="00BA0822" w:rsidP="00BA0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BA0822" w:rsidRPr="008E5E92" w:rsidRDefault="00BA0822" w:rsidP="00BA0822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BA0822" w:rsidRPr="008E5E92" w:rsidRDefault="00BA0822" w:rsidP="00BA082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E. Ignaczak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Komisji w sprawie powyższej uchwały: Komisja pozytywnie zaopiniowała projekt powyższej uchwały.</w:t>
      </w:r>
    </w:p>
    <w:p w:rsidR="00BA0822" w:rsidRDefault="00BA0822" w:rsidP="00BA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BA0822" w:rsidRDefault="00BA082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A0822">
        <w:rPr>
          <w:rFonts w:ascii="Times New Roman" w:eastAsia="Times New Roman" w:hAnsi="Times New Roman" w:cs="Times New Roman"/>
          <w:sz w:val="28"/>
          <w:szCs w:val="24"/>
          <w:lang w:eastAsia="pl-PL"/>
        </w:rPr>
        <w:t>Głos w dyskusji zabrali: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 G.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, Nacz. Wydz. OK W. Stefański</w:t>
      </w:r>
      <w:r w:rsidR="00BA0099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</w:p>
    <w:p w:rsidR="00BA0822" w:rsidRPr="0025646E" w:rsidRDefault="00BA0822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6436" w:rsidRPr="00EC1126" w:rsidRDefault="008809D0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wstrzymujących się – 0 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8809D0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8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8809D0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F06436" w:rsidRPr="00EC1126">
        <w:rPr>
          <w:rFonts w:ascii="Times New Roman" w:hAnsi="Times New Roman" w:cs="Times New Roman"/>
          <w:sz w:val="28"/>
        </w:rPr>
        <w:t xml:space="preserve"> radnych</w:t>
      </w:r>
    </w:p>
    <w:p w:rsidR="008A27A6" w:rsidRPr="00EC1126" w:rsidRDefault="008A27A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5734E5">
        <w:rPr>
          <w:rFonts w:ascii="Times New Roman" w:hAnsi="Times New Roman" w:cs="Times New Roman"/>
          <w:i/>
          <w:sz w:val="28"/>
        </w:rPr>
        <w:t>a Nr VII/118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13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8809D0" w:rsidRDefault="008809D0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734E5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A27A6" w:rsidRDefault="008A27A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A27A6" w:rsidRDefault="008A27A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A27A6" w:rsidRDefault="008A27A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A27A6" w:rsidRDefault="008A27A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A27A6" w:rsidRDefault="008A27A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A27A6" w:rsidRPr="00A04431" w:rsidRDefault="008A27A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Default="008F5EA0" w:rsidP="00F06436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13</w:t>
      </w:r>
      <w:r w:rsid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</w:t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zmieniającej uchwałę </w:t>
      </w:r>
      <w:r w:rsidR="00D54F1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sprawie trybu udzielania i rozliczania dotacji dla niepublicznych przedszkoli, niepublicznych szkół podstawowych, innych niepublicznych form wychowania przed</w:t>
      </w:r>
      <w:r w:rsidR="008809D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-</w:t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szkolnego oraz oddziałów przedszkolnych </w:t>
      </w:r>
      <w:r w:rsidR="008809D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 niepublicznych szkołach podstawowych prowadzonych na terenie Gminy Police oraz trybu i zakresu kontroli prawidłowości pobrania i wykorzystywania tych dotacji.</w:t>
      </w:r>
    </w:p>
    <w:p w:rsidR="005734E5" w:rsidRDefault="005734E5" w:rsidP="00F06436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54F13" w:rsidRDefault="00D54F13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8809D0" w:rsidRDefault="008809D0" w:rsidP="00880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463D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W. Stefański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omówił projekt powyższej uchwały.</w:t>
      </w:r>
    </w:p>
    <w:p w:rsidR="008809D0" w:rsidRDefault="008809D0" w:rsidP="00880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8809D0" w:rsidRDefault="008809D0" w:rsidP="008809D0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uwag do projektu uchwały.</w:t>
      </w:r>
    </w:p>
    <w:p w:rsidR="008809D0" w:rsidRPr="008E5E92" w:rsidRDefault="008809D0" w:rsidP="008809D0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E. Ignaczak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przedstawiła opinie Komisji w sprawie powyższej uchwały: Komisja pozytywnie zaopiniowała projekt powyższej uchwały.</w:t>
      </w:r>
    </w:p>
    <w:p w:rsidR="008809D0" w:rsidRPr="008E5E92" w:rsidRDefault="008809D0" w:rsidP="008809D0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6436" w:rsidRPr="00EC1126" w:rsidRDefault="008809D0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przeciw –0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</w:rPr>
        <w:t>wstrzymujących się – 0</w:t>
      </w:r>
      <w:r w:rsidRPr="004D2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Default="008809D0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9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8809D0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F06436" w:rsidRPr="00EC1126">
        <w:rPr>
          <w:rFonts w:ascii="Times New Roman" w:hAnsi="Times New Roman" w:cs="Times New Roman"/>
          <w:sz w:val="28"/>
        </w:rPr>
        <w:t xml:space="preserve"> radnych</w:t>
      </w:r>
      <w:r w:rsidR="00F06436">
        <w:rPr>
          <w:rFonts w:ascii="Times New Roman" w:hAnsi="Times New Roman" w:cs="Times New Roman"/>
          <w:sz w:val="28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5734E5">
        <w:rPr>
          <w:rFonts w:ascii="Times New Roman" w:hAnsi="Times New Roman" w:cs="Times New Roman"/>
          <w:i/>
          <w:sz w:val="28"/>
        </w:rPr>
        <w:t>a Nr VII/119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14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06436" w:rsidRPr="004D22D1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54F13" w:rsidRPr="0025646E" w:rsidRDefault="00D54F13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06436" w:rsidRPr="00E14521" w:rsidRDefault="008F5EA0" w:rsidP="00F06436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14</w:t>
      </w:r>
      <w:r w:rsid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</w:t>
      </w:r>
      <w:r w:rsidR="00F25E82" w:rsidRPr="00F25E8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nabycia prawa użytkowania wieczystego ustanowionego na nieruchomości określonej numerem działki 551/3 z obrębu ewidencyjnego Trzebież 3.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54F13" w:rsidRPr="00E14521" w:rsidRDefault="00D54F13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F06436" w:rsidRDefault="005734E5" w:rsidP="00F0643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Nacz. Wydz. GG. R.</w:t>
      </w:r>
      <w:r w:rsidR="00C05A0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Szczecka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omówiła projekt powyższej uchwały.</w:t>
      </w:r>
    </w:p>
    <w:p w:rsidR="005734E5" w:rsidRDefault="005734E5" w:rsidP="00F0643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734E5" w:rsidRPr="008E5E92" w:rsidRDefault="005734E5" w:rsidP="005734E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P.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opinie Komisji w sprawie powyższej uchwały: Komisja pozytywni</w:t>
      </w:r>
      <w:r w:rsidR="00D54F13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 zaopiniowała projekt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uchwały.</w:t>
      </w:r>
    </w:p>
    <w:p w:rsidR="00F06436" w:rsidRPr="00F32F2A" w:rsidRDefault="00F06436" w:rsidP="00F0643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8E5E92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uwag do projektu uchwały.</w:t>
      </w: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6436" w:rsidRPr="00EC1126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21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0</w:t>
      </w: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10</w:t>
      </w:r>
      <w:r w:rsidR="00F064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</w:t>
      </w:r>
      <w:r w:rsidR="005734E5">
        <w:rPr>
          <w:rFonts w:ascii="Times New Roman" w:hAnsi="Times New Roman" w:cs="Times New Roman"/>
          <w:sz w:val="28"/>
        </w:rPr>
        <w:t>głosowaniu wzięło udział 21</w:t>
      </w:r>
      <w:r w:rsidRPr="00EC1126">
        <w:rPr>
          <w:rFonts w:ascii="Times New Roman" w:hAnsi="Times New Roman" w:cs="Times New Roman"/>
          <w:sz w:val="28"/>
        </w:rPr>
        <w:t xml:space="preserve"> radnych</w:t>
      </w:r>
      <w:r>
        <w:rPr>
          <w:rFonts w:ascii="Times New Roman" w:hAnsi="Times New Roman" w:cs="Times New Roman"/>
          <w:sz w:val="28"/>
        </w:rPr>
        <w:t>.</w:t>
      </w: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8A27A6" w:rsidRPr="00EC1126" w:rsidRDefault="008A27A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5734E5">
        <w:rPr>
          <w:rFonts w:ascii="Times New Roman" w:hAnsi="Times New Roman" w:cs="Times New Roman"/>
          <w:i/>
          <w:sz w:val="28"/>
        </w:rPr>
        <w:t>a Nr IV/120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Default="005734E5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15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A27A6" w:rsidRDefault="008A27A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E14521" w:rsidRDefault="008F5EA0" w:rsidP="00F06436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15</w:t>
      </w:r>
      <w:r w:rsidR="00F06436"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Podjęcie uchwały w sprawie rozpatrzenia skargi na Burmistrza Polic.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Default="00F06436" w:rsidP="00F0643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</w:t>
      </w:r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Wł. </w:t>
      </w:r>
      <w:proofErr w:type="spellStart"/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Kosiorkiewicz</w:t>
      </w:r>
      <w:proofErr w:type="spellEnd"/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Przewodniczący Komisji </w:t>
      </w:r>
      <w:proofErr w:type="spellStart"/>
      <w:r w:rsidRPr="005F687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SWiP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przedstawił radnym treść skargi, a także wnikliwą analizę problemu. Przestawił również radnym projekt uchwały w którym Komisja stwierdziła, że skarga jest bezzasadna.</w:t>
      </w:r>
    </w:p>
    <w:p w:rsidR="00F06436" w:rsidRDefault="00F06436" w:rsidP="00F0643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F572F" w:rsidRDefault="001F572F" w:rsidP="00F0643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Głos w dyskusji zabrali: radny A. Sobczyk, Z-ca Naczelnika J. Florek, radny K. </w:t>
      </w:r>
      <w:r w:rsidR="00BA7C93">
        <w:rPr>
          <w:rFonts w:ascii="Times New Roman" w:eastAsia="Times New Roman" w:hAnsi="Times New Roman" w:cs="Times New Roman"/>
          <w:sz w:val="28"/>
          <w:szCs w:val="24"/>
          <w:lang w:eastAsia="pl-PL"/>
        </w:rPr>
        <w:t>Olszewski.</w:t>
      </w:r>
    </w:p>
    <w:p w:rsidR="00BA7C93" w:rsidRDefault="00BA7C93" w:rsidP="00F0643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06436" w:rsidRPr="008E5E92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  więcej uwag do projektu uchwały.</w:t>
      </w:r>
    </w:p>
    <w:p w:rsidR="00F06436" w:rsidRPr="00EC112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Przewodniczący G. </w:t>
      </w:r>
      <w:proofErr w:type="spellStart"/>
      <w:r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06436" w:rsidRPr="00EC1126" w:rsidRDefault="00BA7C93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13</w:t>
      </w:r>
      <w:r w:rsidR="00F06436" w:rsidRPr="00EC1126">
        <w:rPr>
          <w:rFonts w:ascii="Times New Roman" w:hAnsi="Times New Roman" w:cs="Times New Roman"/>
          <w:sz w:val="28"/>
        </w:rPr>
        <w:t xml:space="preserve">  radnych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F06436" w:rsidRDefault="00BA7C93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8</w:t>
      </w: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Raport z głosowania nr 1</w:t>
      </w:r>
      <w:r w:rsidR="00BA7C9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F06436" w:rsidRPr="00EC112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06436" w:rsidRDefault="00C05A04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21</w:t>
      </w:r>
      <w:r w:rsidR="00F06436" w:rsidRPr="00EC1126">
        <w:rPr>
          <w:rFonts w:ascii="Times New Roman" w:hAnsi="Times New Roman" w:cs="Times New Roman"/>
          <w:sz w:val="28"/>
        </w:rPr>
        <w:t xml:space="preserve"> radnych</w:t>
      </w:r>
      <w:r w:rsidR="00F06436">
        <w:rPr>
          <w:rFonts w:ascii="Times New Roman" w:hAnsi="Times New Roman" w:cs="Times New Roman"/>
          <w:sz w:val="28"/>
        </w:rPr>
        <w:t>.</w:t>
      </w:r>
    </w:p>
    <w:p w:rsidR="008A27A6" w:rsidRPr="00EC1126" w:rsidRDefault="008A27A6" w:rsidP="00F0643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F06436" w:rsidRDefault="00F06436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</w:t>
      </w:r>
      <w:r w:rsidR="005734E5">
        <w:rPr>
          <w:rFonts w:ascii="Times New Roman" w:hAnsi="Times New Roman" w:cs="Times New Roman"/>
          <w:i/>
          <w:sz w:val="28"/>
        </w:rPr>
        <w:t>a Nr IV/121</w:t>
      </w:r>
      <w:r w:rsidRPr="00EC1126">
        <w:rPr>
          <w:rFonts w:ascii="Times New Roman" w:hAnsi="Times New Roman" w:cs="Times New Roman"/>
          <w:i/>
          <w:sz w:val="28"/>
        </w:rPr>
        <w:t>/201</w:t>
      </w:r>
      <w:r>
        <w:rPr>
          <w:rFonts w:ascii="Times New Roman" w:hAnsi="Times New Roman" w:cs="Times New Roman"/>
          <w:i/>
          <w:sz w:val="28"/>
        </w:rPr>
        <w:t xml:space="preserve">8 </w:t>
      </w:r>
      <w:r w:rsidRPr="00EC1126">
        <w:rPr>
          <w:rFonts w:ascii="Times New Roman" w:hAnsi="Times New Roman" w:cs="Times New Roman"/>
          <w:i/>
          <w:sz w:val="28"/>
        </w:rPr>
        <w:t xml:space="preserve">stanowi </w:t>
      </w:r>
    </w:p>
    <w:p w:rsidR="00F06436" w:rsidRDefault="001C675E" w:rsidP="00F0643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16</w:t>
      </w:r>
      <w:r w:rsidR="00F06436"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F06436" w:rsidRDefault="00F06436" w:rsidP="00F06436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Default="00F06436" w:rsidP="00F06436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Default="00F06436" w:rsidP="00F06436">
      <w:pPr>
        <w:tabs>
          <w:tab w:val="num" w:pos="588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F06436" w:rsidRPr="00E14521" w:rsidRDefault="008F5EA0" w:rsidP="00F06436">
      <w:pPr>
        <w:tabs>
          <w:tab w:val="num" w:pos="58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16</w:t>
      </w:r>
      <w:r w:rsidR="00F06436"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Interpelacje i zapytania radnych.</w:t>
      </w:r>
    </w:p>
    <w:p w:rsidR="00F06436" w:rsidRDefault="008F5EA0" w:rsidP="00F06436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Pkt – 17</w:t>
      </w:r>
      <w:r w:rsidR="00F06436" w:rsidRPr="00E1452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- Wolne wnioski</w:t>
      </w:r>
    </w:p>
    <w:p w:rsidR="00F06436" w:rsidRPr="00E14521" w:rsidRDefault="00F06436" w:rsidP="00F06436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pl-PL"/>
        </w:rPr>
      </w:pP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D54F13" w:rsidRDefault="00D54F13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K. Kowalewski -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zgłosił </w:t>
      </w:r>
      <w:r w:rsidR="00961F1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5</w:t>
      </w:r>
      <w:r w:rsidR="007A175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interpelacji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które stanowią w kolejności </w:t>
      </w:r>
      <w:r w:rsidRPr="000F6053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k do protokołu nr 1</w:t>
      </w:r>
      <w:r w:rsidR="005722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7, 18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, 1</w:t>
      </w:r>
      <w:r w:rsidR="005722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9</w:t>
      </w:r>
      <w:r w:rsidR="00961F15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,</w:t>
      </w:r>
      <w:r w:rsidR="005722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 i  </w:t>
      </w:r>
      <w:r w:rsidR="00961F15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2</w:t>
      </w:r>
      <w:r w:rsidR="005722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 Interpelacje dotyczą:</w:t>
      </w:r>
    </w:p>
    <w:p w:rsidR="00D54F13" w:rsidRDefault="00D54F13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54F13" w:rsidRDefault="00D54F13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poprawy jakości powietrza;</w:t>
      </w:r>
    </w:p>
    <w:p w:rsidR="00D54F13" w:rsidRDefault="00961F15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ceny usłu</w:t>
      </w:r>
      <w:r w:rsidR="00F43D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ZWiK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 Policach;</w:t>
      </w:r>
    </w:p>
    <w:p w:rsidR="00961F15" w:rsidRDefault="00961F15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sytuacji w Zakładzie</w:t>
      </w:r>
      <w:r w:rsidR="00C05A0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Odzysku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i Składowania Odpadów Komunalnych w Policach;</w:t>
      </w:r>
    </w:p>
    <w:p w:rsidR="00961F15" w:rsidRDefault="00961F15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dostępu do siedziby Klubu Seniora w Trzebieży;</w:t>
      </w:r>
    </w:p>
    <w:p w:rsidR="00961F15" w:rsidRDefault="00961F15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- stojaka rowerowego przy ulicy Bankowej przy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Medice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961F15" w:rsidRDefault="00961F15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61F15" w:rsidRDefault="00961F15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F43D2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</w:t>
      </w:r>
      <w:r w:rsidR="00F43D2F" w:rsidRPr="00F43D2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F43D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wiemy, że przebudowywana jest ulica Szczecińska – </w:t>
      </w:r>
      <w:r w:rsidR="00613DC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część </w:t>
      </w:r>
      <w:r w:rsidR="00F43D2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drogi  wojewódzkiej 115</w:t>
      </w:r>
      <w:r w:rsidR="00613DC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.  To nie dotyczy bezpośrednio nas, ale mieszkańcy nie mogą już wytrzymać. Nie ma opadów deszczu, cześć nawierzchni tej drogi, tam gdzie jest położony rurociąg deszczówki jest frezowana i ta nawierzchnia się strasznie kurzy. W piątek były prośby i akcje informacyjne do Zarządu Dróg Wojewódzkich, ale nie reagowali. Dopiero reakcja jednego z mieszkańców, który ma tam jakieś znajomości, </w:t>
      </w:r>
      <w:r w:rsidR="00C05A0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przyjechali i tę</w:t>
      </w:r>
      <w:r w:rsidR="00613DC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ulicę polali. Jest prośba, aby za pośrednictwem</w:t>
      </w:r>
      <w:r w:rsidR="00C05A0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Pana</w:t>
      </w:r>
      <w:r w:rsidR="00613DCD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Burmistrza porozmawiać z wykonawcą bądź z zarządcą drogi, aby to robili częściej póki nie będzie opadów deszczu.</w:t>
      </w:r>
    </w:p>
    <w:p w:rsidR="00613DCD" w:rsidRDefault="00613DCD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613DCD" w:rsidRDefault="00613DCD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13DC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Radna E. Ignaczak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Klub </w:t>
      </w:r>
      <w:r w:rsidR="004D214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adnych Koalicji Obywatelskiej złożył interpelację</w:t>
      </w:r>
      <w:r w:rsidR="00D2769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dotyczącą stanu ścieżek w Parku „</w:t>
      </w:r>
      <w:r w:rsidR="00B9467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So</w:t>
      </w:r>
      <w:r w:rsidR="00D2769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lidarności”. Tam jest </w:t>
      </w:r>
      <w:proofErr w:type="spellStart"/>
      <w:r w:rsidR="00D2769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polbruk</w:t>
      </w:r>
      <w:proofErr w:type="spellEnd"/>
      <w:r w:rsidR="00D2769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który ma w lamówkach kostkę brukową. Jest bardzo dużo ubytków i zniszczeń w tej kostce brukowej. Nie</w:t>
      </w:r>
      <w:r w:rsidR="00B9467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mniej apeluję do odpowiednich sł</w:t>
      </w:r>
      <w:r w:rsidR="00D2769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użb, żeby to naprawić jak najszybciej, dlatego, że naprawy wykonane w tej chwili nie będą jeszcze kosztowne. Jeżeli wstrzymamy się z tym choćby do wiosny, koszty urosną lawinowo dlatego, że tak</w:t>
      </w:r>
      <w:r w:rsidR="004D214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D27699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kostka jeżeli jest ruszona, następnie jest wyciągana, wykopywana, niszczona, zabierana. Bardzo bym prosiła, aby to zostało zrobione, tj.  Park Solidarności, miał być naszą wizytówką.</w:t>
      </w:r>
    </w:p>
    <w:p w:rsidR="00D27699" w:rsidRDefault="00D27699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Druga sprawa – nie byłam ostatnio w Bartoszewie i być może moje pytanie jest nieaktualne </w:t>
      </w:r>
      <w:r w:rsidR="00B9467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czy</w:t>
      </w:r>
      <w:r w:rsidR="00B9467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została już zabezpieczona,</w:t>
      </w:r>
      <w:r w:rsidR="004D214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choćby odpowiednią kratą</w:t>
      </w:r>
      <w:r w:rsidR="00B9467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i roślinnością skarpa p</w:t>
      </w:r>
      <w:r w:rsidR="004D214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rzy pętli od strony restauracji?</w:t>
      </w:r>
      <w:r w:rsidR="00B9467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Jak byliśmy tam w lipcu ona była nie zabe</w:t>
      </w:r>
      <w:r w:rsidR="00AF4F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</w:t>
      </w:r>
      <w:r w:rsidR="00B94674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pieczona, jeżeli się pojawią deszcze jesienne, to tam natychmiast pojawią się zniszczenia. Szkoda pieniędzy, bo będą to pieniądze wyrzucone w błoto – dosłownie.</w:t>
      </w:r>
    </w:p>
    <w:p w:rsidR="00B94674" w:rsidRDefault="00B94674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94674" w:rsidRDefault="00B94674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B9467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S. Dmochowski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złożył dwie interpelacje które stanowią </w:t>
      </w:r>
      <w:r w:rsidRPr="00B94674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2</w:t>
      </w:r>
      <w:r w:rsidR="005722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2 i nr 23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, dotyczące:</w:t>
      </w:r>
    </w:p>
    <w:p w:rsidR="00B94674" w:rsidRDefault="00B94674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umieszczenia pojemnika na baterie;</w:t>
      </w:r>
    </w:p>
    <w:p w:rsidR="00B94674" w:rsidRDefault="00B94674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- wprowadzenia Polickiej Karty Mieszkańca.</w:t>
      </w:r>
    </w:p>
    <w:p w:rsidR="00AF4F6C" w:rsidRDefault="00AF4F6C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F4F6C" w:rsidRDefault="00AF4F6C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W. Gaweł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remontuje się dojazd do Przedszkola Publicznego Nr 6. Z </w:t>
      </w:r>
      <w:r w:rsidRPr="008E76B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garaży zostały wyprowadzone wszystkie samochody i zrobił się tłok na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wszystkich parkingach. Jakby można było poprosić o namalowanie pasów na parkingu przy wieżowcach na ul. Wróblewskiego, aby ukrócić wolną amerykankę jaka powstała w parkowaniu.</w:t>
      </w:r>
    </w:p>
    <w:p w:rsidR="00AF4F6C" w:rsidRDefault="00AF4F6C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F4F6C" w:rsidRDefault="00AF4F6C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Radny S. Łabuz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zwróciłem się 22 lipca z interpelacją w sprawie utrzymania plaży  za szkołą nr 8 i otrzymałem odpowiedź, że koszt utrzymania </w:t>
      </w:r>
      <w:r w:rsidR="008E76B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plaży na wynagrodzenie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pracowników</w:t>
      </w:r>
      <w:r w:rsidR="0057220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wynosi 8.393,</w:t>
      </w:r>
      <w:r w:rsidR="008E76B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21</w:t>
      </w:r>
      <w:r w:rsidR="00BA3D3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zł - </w:t>
      </w:r>
      <w:r w:rsidR="008E76B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i nie jest  określone czy te koszty, są miesięczne, tygodniowe, czy półroczne.</w:t>
      </w:r>
    </w:p>
    <w:p w:rsidR="008E76BB" w:rsidRDefault="008E76BB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E76BB" w:rsidRDefault="008E76BB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czyli prosi Pan o uszczegółowienie tej odpowiedzi?</w:t>
      </w:r>
    </w:p>
    <w:p w:rsidR="008E76BB" w:rsidRDefault="008E76BB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E76BB" w:rsidRDefault="008E76BB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S.Łabuz</w:t>
      </w:r>
      <w:proofErr w:type="spellEnd"/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stwierdził, że prosi o uszczegółowienie kosztów.</w:t>
      </w:r>
    </w:p>
    <w:p w:rsidR="008E76BB" w:rsidRDefault="008E76BB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E76BB" w:rsidRDefault="008E76BB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G. </w:t>
      </w:r>
      <w:proofErr w:type="spellStart"/>
      <w:r w:rsidRPr="008E76BB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zwrócił się do Pana Burmistrza o uszczegółowienie odpowiedzi na interpelację radnego S. Łabuza. Następnie przedstawił swoją interpelację, która </w:t>
      </w:r>
      <w:r w:rsidRPr="008E76BB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stanowi załącznik nr 2</w:t>
      </w:r>
      <w:r w:rsidR="005722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961F15" w:rsidRDefault="00961F15" w:rsidP="00D54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06436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F06436" w:rsidRPr="00CF6114" w:rsidRDefault="008F5EA0" w:rsidP="00F06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18</w:t>
      </w:r>
      <w:r w:rsidR="00F06436"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F06436" w:rsidRPr="00CF611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436" w:rsidRPr="00CF6114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06436" w:rsidRPr="00CF6114" w:rsidRDefault="00F06436" w:rsidP="00F0643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Przewodniczący G.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Ufniarz</w:t>
      </w:r>
      <w:proofErr w:type="spellEnd"/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że porządek obrad dzisiejszej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sesji został wyczerpany. Podziękował radnym i gościom za udział  w obradach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godz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="00F25E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11</w:t>
      </w:r>
      <w:r w:rsidR="00256EA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</w:t>
      </w:r>
      <w:r w:rsidR="00F25E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ogłosił zakończenie 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F06436" w:rsidRPr="00CF6114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F06436" w:rsidRDefault="00F06436" w:rsidP="00F06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F06436" w:rsidRPr="00CF611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F06436" w:rsidRPr="00CF611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F06436" w:rsidRPr="00D12F24" w:rsidRDefault="00F06436" w:rsidP="00F064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Grzegorz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Ufniarz</w:t>
      </w:r>
      <w:proofErr w:type="spellEnd"/>
    </w:p>
    <w:p w:rsidR="00F06436" w:rsidRDefault="00F06436" w:rsidP="00F06436"/>
    <w:p w:rsidR="00F06436" w:rsidRDefault="00F06436" w:rsidP="00F06436"/>
    <w:p w:rsidR="009723F3" w:rsidRDefault="009723F3"/>
    <w:sectPr w:rsidR="009723F3" w:rsidSect="001C675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05" w:rsidRDefault="00115605">
      <w:pPr>
        <w:spacing w:after="0" w:line="240" w:lineRule="auto"/>
      </w:pPr>
      <w:r>
        <w:separator/>
      </w:r>
    </w:p>
  </w:endnote>
  <w:endnote w:type="continuationSeparator" w:id="0">
    <w:p w:rsidR="00115605" w:rsidRDefault="001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78645"/>
      <w:docPartObj>
        <w:docPartGallery w:val="Page Numbers (Bottom of Page)"/>
        <w:docPartUnique/>
      </w:docPartObj>
    </w:sdtPr>
    <w:sdtEndPr/>
    <w:sdtContent>
      <w:p w:rsidR="00F75194" w:rsidRDefault="00FD1D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7D">
          <w:rPr>
            <w:noProof/>
          </w:rPr>
          <w:t>15</w:t>
        </w:r>
        <w:r>
          <w:fldChar w:fldCharType="end"/>
        </w:r>
      </w:p>
    </w:sdtContent>
  </w:sdt>
  <w:p w:rsidR="00F75194" w:rsidRDefault="00115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05" w:rsidRDefault="00115605">
      <w:pPr>
        <w:spacing w:after="0" w:line="240" w:lineRule="auto"/>
      </w:pPr>
      <w:r>
        <w:separator/>
      </w:r>
    </w:p>
  </w:footnote>
  <w:footnote w:type="continuationSeparator" w:id="0">
    <w:p w:rsidR="00115605" w:rsidRDefault="0011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4" w:rsidRDefault="00115605">
    <w:pPr>
      <w:pStyle w:val="Nagwek"/>
      <w:jc w:val="right"/>
    </w:pPr>
  </w:p>
  <w:p w:rsidR="00F75194" w:rsidRDefault="00115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F98"/>
    <w:multiLevelType w:val="hybridMultilevel"/>
    <w:tmpl w:val="B3EE2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65A04D6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36"/>
    <w:rsid w:val="00115605"/>
    <w:rsid w:val="001657FF"/>
    <w:rsid w:val="001C675E"/>
    <w:rsid w:val="001F572F"/>
    <w:rsid w:val="00202F52"/>
    <w:rsid w:val="00225C63"/>
    <w:rsid w:val="00256EA6"/>
    <w:rsid w:val="002A4F73"/>
    <w:rsid w:val="003159B2"/>
    <w:rsid w:val="004D214B"/>
    <w:rsid w:val="00572200"/>
    <w:rsid w:val="005734E5"/>
    <w:rsid w:val="00613DCD"/>
    <w:rsid w:val="006368B3"/>
    <w:rsid w:val="0078232C"/>
    <w:rsid w:val="007A1757"/>
    <w:rsid w:val="008809D0"/>
    <w:rsid w:val="008A27A6"/>
    <w:rsid w:val="008E76BB"/>
    <w:rsid w:val="008F5EA0"/>
    <w:rsid w:val="00927076"/>
    <w:rsid w:val="00961F15"/>
    <w:rsid w:val="009723F3"/>
    <w:rsid w:val="00A3587D"/>
    <w:rsid w:val="00A40253"/>
    <w:rsid w:val="00A849EF"/>
    <w:rsid w:val="00AD0190"/>
    <w:rsid w:val="00AF4F6C"/>
    <w:rsid w:val="00B94674"/>
    <w:rsid w:val="00BA0099"/>
    <w:rsid w:val="00BA0822"/>
    <w:rsid w:val="00BA3D36"/>
    <w:rsid w:val="00BA7C93"/>
    <w:rsid w:val="00C05A04"/>
    <w:rsid w:val="00C316DD"/>
    <w:rsid w:val="00CE748C"/>
    <w:rsid w:val="00D27699"/>
    <w:rsid w:val="00D463D5"/>
    <w:rsid w:val="00D54F13"/>
    <w:rsid w:val="00E11A60"/>
    <w:rsid w:val="00E40214"/>
    <w:rsid w:val="00ED539B"/>
    <w:rsid w:val="00F06436"/>
    <w:rsid w:val="00F25E82"/>
    <w:rsid w:val="00F35BB0"/>
    <w:rsid w:val="00F43D2F"/>
    <w:rsid w:val="00FA2766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36"/>
  </w:style>
  <w:style w:type="paragraph" w:styleId="Nagwek">
    <w:name w:val="header"/>
    <w:basedOn w:val="Normalny"/>
    <w:link w:val="NagwekZnak"/>
    <w:uiPriority w:val="99"/>
    <w:unhideWhenUsed/>
    <w:rsid w:val="00F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36"/>
  </w:style>
  <w:style w:type="paragraph" w:styleId="Akapitzlist">
    <w:name w:val="List Paragraph"/>
    <w:basedOn w:val="Normalny"/>
    <w:uiPriority w:val="34"/>
    <w:qFormat/>
    <w:rsid w:val="00F0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36"/>
  </w:style>
  <w:style w:type="paragraph" w:styleId="Nagwek">
    <w:name w:val="header"/>
    <w:basedOn w:val="Normalny"/>
    <w:link w:val="NagwekZnak"/>
    <w:uiPriority w:val="99"/>
    <w:unhideWhenUsed/>
    <w:rsid w:val="00F0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436"/>
  </w:style>
  <w:style w:type="paragraph" w:styleId="Akapitzlist">
    <w:name w:val="List Paragraph"/>
    <w:basedOn w:val="Normalny"/>
    <w:uiPriority w:val="34"/>
    <w:qFormat/>
    <w:rsid w:val="00F0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2379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9</cp:revision>
  <cp:lastPrinted>2019-09-04T11:44:00Z</cp:lastPrinted>
  <dcterms:created xsi:type="dcterms:W3CDTF">2019-08-22T07:40:00Z</dcterms:created>
  <dcterms:modified xsi:type="dcterms:W3CDTF">2019-09-04T12:24:00Z</dcterms:modified>
</cp:coreProperties>
</file>