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FF54DB" w:rsidRDefault="00A96C57" w:rsidP="008A2563">
      <w:pPr>
        <w:rPr>
          <w:rFonts w:cstheme="minorHAnsi"/>
          <w:b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D20E73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>Znak sprawy: FK.272.11</w:t>
      </w:r>
      <w:r w:rsidR="00FF54DB" w:rsidRPr="00FF54DB">
        <w:rPr>
          <w:rFonts w:ascii="Calibri" w:eastAsia="Calibri" w:hAnsi="Calibri" w:cstheme="minorHAnsi"/>
          <w:lang w:eastAsia="pl-PL"/>
        </w:rPr>
        <w:t>.2019</w:t>
      </w:r>
    </w:p>
    <w:bookmarkEnd w:id="0"/>
    <w:p w:rsidR="00FF54DB" w:rsidRPr="00FF54DB" w:rsidRDefault="00FF54DB" w:rsidP="008A2563">
      <w:pPr>
        <w:rPr>
          <w:rFonts w:cstheme="minorHAnsi"/>
          <w:b/>
        </w:rPr>
      </w:pPr>
    </w:p>
    <w:p w:rsid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FF54DB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E01E5" w:rsidRDefault="00A96C57" w:rsidP="00A96C57">
            <w:pPr>
              <w:jc w:val="center"/>
              <w:rPr>
                <w:rFonts w:cstheme="minorHAnsi"/>
                <w:bCs/>
              </w:rPr>
            </w:pPr>
            <w:r w:rsidRPr="005E01E5">
              <w:rPr>
                <w:rFonts w:cstheme="minorHAnsi"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E01E5" w:rsidRDefault="005E01E5" w:rsidP="00A96C57">
            <w:pPr>
              <w:jc w:val="center"/>
              <w:rPr>
                <w:rFonts w:cstheme="minorHAnsi"/>
                <w:iCs/>
              </w:rPr>
            </w:pPr>
            <w:r w:rsidRPr="005E01E5">
              <w:rPr>
                <w:rFonts w:cstheme="minorHAnsi"/>
                <w:iCs/>
              </w:rPr>
              <w:t>SZCZEGÓŁOWY OPIS PRZEDMIOTU ZAMÓWIENIA  (OPZ)</w:t>
            </w:r>
          </w:p>
        </w:tc>
      </w:tr>
    </w:tbl>
    <w:p w:rsidR="008036FE" w:rsidRPr="00FF54DB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FF54DB" w:rsidRDefault="00FF54DB" w:rsidP="00FF54DB">
      <w:pPr>
        <w:pStyle w:val="Nagwek"/>
        <w:rPr>
          <w:rFonts w:eastAsia="Calibri" w:cstheme="minorHAnsi"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  <w:bookmarkStart w:id="1" w:name="_GoBack"/>
    </w:p>
    <w:p w:rsidR="00D20E73" w:rsidRPr="00431691" w:rsidRDefault="00FF54DB" w:rsidP="00D20E73">
      <w:pPr>
        <w:numPr>
          <w:ilvl w:val="0"/>
          <w:numId w:val="32"/>
        </w:numPr>
        <w:tabs>
          <w:tab w:val="left" w:pos="1276"/>
        </w:tabs>
        <w:suppressAutoHyphens/>
        <w:snapToGrid w:val="0"/>
        <w:spacing w:after="0" w:line="276" w:lineRule="auto"/>
        <w:ind w:left="1276" w:hanging="709"/>
        <w:jc w:val="both"/>
        <w:rPr>
          <w:rFonts w:cs="Calibri"/>
          <w:lang w:bidi="pl-PL"/>
        </w:rPr>
      </w:pPr>
      <w:r w:rsidRPr="00FF54DB">
        <w:rPr>
          <w:rFonts w:eastAsia="Calibri" w:cstheme="minorHAnsi"/>
        </w:rPr>
        <w:br w:type="page"/>
      </w:r>
      <w:bookmarkEnd w:id="1"/>
      <w:r w:rsidR="00D20E73" w:rsidRPr="00431691">
        <w:rPr>
          <w:rFonts w:cs="Calibri"/>
          <w:lang w:bidi="pl-PL"/>
        </w:rPr>
        <w:lastRenderedPageBreak/>
        <w:t>Przedmiotem niniejszego zamówienia jest zakup energii elektrycznej do 91 obiektów Zakładu Wodociągów i Kanalizacji Police Sp. z o.o. znajdujących się w miejscowościach: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431691">
        <w:rPr>
          <w:rFonts w:cs="Calibri"/>
          <w:lang w:bidi="pl-PL"/>
        </w:rPr>
        <w:t>Police,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Tanowo,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Trzebież,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Drogoradz,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Uniemyśl,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Niekłończyca,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Wieńkowo,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Dębostrów,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Węgornik,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Tatynia,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Sierakowo,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Pilchowo,</w:t>
      </w:r>
    </w:p>
    <w:p w:rsidR="00D20E73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Przęsocin,</w:t>
      </w:r>
    </w:p>
    <w:p w:rsidR="00D20E73" w:rsidRPr="0080773C" w:rsidRDefault="00D20E73" w:rsidP="00D20E73">
      <w:pPr>
        <w:numPr>
          <w:ilvl w:val="0"/>
          <w:numId w:val="33"/>
        </w:numPr>
        <w:tabs>
          <w:tab w:val="left" w:pos="1276"/>
        </w:tabs>
        <w:suppressAutoHyphens/>
        <w:snapToGrid w:val="0"/>
        <w:spacing w:after="0" w:line="276" w:lineRule="auto"/>
        <w:jc w:val="both"/>
        <w:rPr>
          <w:rFonts w:cs="Calibri"/>
          <w:lang w:bidi="pl-PL"/>
        </w:rPr>
      </w:pPr>
      <w:r w:rsidRPr="0080773C">
        <w:rPr>
          <w:rFonts w:cs="Calibri"/>
          <w:lang w:bidi="pl-PL"/>
        </w:rPr>
        <w:t>Trzeszczyn.</w:t>
      </w:r>
    </w:p>
    <w:p w:rsidR="00D20E73" w:rsidRDefault="00D20E73" w:rsidP="00D20E73">
      <w:pPr>
        <w:tabs>
          <w:tab w:val="left" w:pos="1276"/>
        </w:tabs>
        <w:snapToGrid w:val="0"/>
        <w:spacing w:after="0"/>
        <w:ind w:left="1276"/>
        <w:jc w:val="both"/>
        <w:rPr>
          <w:rFonts w:cs="Calibri"/>
          <w:lang w:bidi="pl-PL"/>
        </w:rPr>
      </w:pPr>
      <w:r w:rsidRPr="00431691">
        <w:rPr>
          <w:rFonts w:cs="Calibri"/>
          <w:lang w:bidi="pl-PL"/>
        </w:rPr>
        <w:t>na potrzeby eksploatacji obiektów/lokali szczegół</w:t>
      </w:r>
      <w:r>
        <w:rPr>
          <w:rFonts w:cs="Calibri"/>
          <w:lang w:bidi="pl-PL"/>
        </w:rPr>
        <w:t>owo wskazanych w załączniku nr 8</w:t>
      </w:r>
      <w:r w:rsidRPr="00431691">
        <w:rPr>
          <w:rFonts w:cs="Calibri"/>
          <w:lang w:bidi="pl-PL"/>
        </w:rPr>
        <w:t xml:space="preserve"> do SIWZ</w:t>
      </w:r>
    </w:p>
    <w:p w:rsidR="003248FA" w:rsidRPr="003248FA" w:rsidRDefault="003248FA" w:rsidP="003248FA">
      <w:pPr>
        <w:numPr>
          <w:ilvl w:val="0"/>
          <w:numId w:val="32"/>
        </w:numPr>
        <w:suppressAutoHyphens/>
        <w:spacing w:after="0" w:line="276" w:lineRule="auto"/>
        <w:ind w:left="1276" w:hanging="709"/>
        <w:jc w:val="both"/>
        <w:rPr>
          <w:rFonts w:cs="Calibri"/>
        </w:rPr>
      </w:pPr>
      <w:r w:rsidRPr="003248FA">
        <w:rPr>
          <w:rFonts w:cs="Calibri"/>
        </w:rPr>
        <w:t xml:space="preserve">Przedmiot zamówienia obejmuje zakup energii elektrycznej w ilości </w:t>
      </w:r>
      <w:r w:rsidRPr="003248FA">
        <w:rPr>
          <w:rFonts w:cs="Calibri"/>
          <w:b/>
        </w:rPr>
        <w:t>1.742.000 kWh</w:t>
      </w:r>
      <w:r w:rsidRPr="003248FA">
        <w:rPr>
          <w:rFonts w:cs="Calibri"/>
        </w:rPr>
        <w:t xml:space="preserve">, stanowiących szacunkowe zapotrzebowanie na energię w okresie 12 miesięcy tj. </w:t>
      </w:r>
      <w:r w:rsidRPr="003248FA">
        <w:rPr>
          <w:rFonts w:cs="Calibri"/>
          <w:b/>
        </w:rPr>
        <w:t>3.484.000 kWh</w:t>
      </w:r>
      <w:r w:rsidRPr="003248FA">
        <w:rPr>
          <w:rFonts w:cs="Calibri"/>
        </w:rPr>
        <w:t xml:space="preserve"> w okresie 24 miesięcy.</w:t>
      </w:r>
    </w:p>
    <w:p w:rsidR="00D20E73" w:rsidRPr="00431691" w:rsidRDefault="00D20E73" w:rsidP="00D20E73">
      <w:pPr>
        <w:numPr>
          <w:ilvl w:val="0"/>
          <w:numId w:val="32"/>
        </w:numPr>
        <w:suppressAutoHyphens/>
        <w:spacing w:after="0" w:line="276" w:lineRule="auto"/>
        <w:ind w:left="1276" w:hanging="709"/>
        <w:jc w:val="both"/>
        <w:rPr>
          <w:rFonts w:cs="Calibri"/>
        </w:rPr>
      </w:pPr>
      <w:r w:rsidRPr="00431691">
        <w:rPr>
          <w:rFonts w:cs="Calibri"/>
        </w:rPr>
        <w:t xml:space="preserve">Zamawiający informuje, iż zmiana sprzedawcy odbywać się będzie po raz kolejny - Zamawiający posiada rozdzielone umowy dostawy i sprzedaży energii elektrycznej. Obecnym sprzedawcą jest </w:t>
      </w:r>
      <w:r>
        <w:rPr>
          <w:rFonts w:cs="Calibri"/>
        </w:rPr>
        <w:t>innogy Polska</w:t>
      </w:r>
      <w:r w:rsidR="00CA6780">
        <w:rPr>
          <w:rFonts w:cs="Calibri"/>
        </w:rPr>
        <w:t xml:space="preserve"> S.A.</w:t>
      </w:r>
      <w:r>
        <w:rPr>
          <w:rFonts w:cs="Calibri"/>
        </w:rPr>
        <w:t xml:space="preserve"> ul. Wybrzeże Kościuszkowskie 41, 00-347 Warszawa</w:t>
      </w:r>
      <w:r w:rsidRPr="00431691">
        <w:rPr>
          <w:rFonts w:cs="Calibri"/>
        </w:rPr>
        <w:t>, Operatorem Systemu Dystrybucyjnego (O</w:t>
      </w:r>
      <w:r w:rsidR="00160650">
        <w:rPr>
          <w:rFonts w:cs="Calibri"/>
        </w:rPr>
        <w:t>SD) jest ENEA Operator Spółka z </w:t>
      </w:r>
      <w:r w:rsidRPr="00431691">
        <w:rPr>
          <w:rFonts w:cs="Calibri"/>
        </w:rPr>
        <w:t>o.o., ul. Strzeszyńska 58, 60-479 Poznań).</w:t>
      </w:r>
    </w:p>
    <w:p w:rsidR="00D20E73" w:rsidRPr="00586448" w:rsidRDefault="00D20E73" w:rsidP="00D20E73">
      <w:pPr>
        <w:numPr>
          <w:ilvl w:val="0"/>
          <w:numId w:val="32"/>
        </w:numPr>
        <w:tabs>
          <w:tab w:val="left" w:pos="1276"/>
        </w:tabs>
        <w:suppressAutoHyphens/>
        <w:snapToGrid w:val="0"/>
        <w:spacing w:after="0" w:line="276" w:lineRule="auto"/>
        <w:ind w:left="1276" w:hanging="709"/>
        <w:jc w:val="both"/>
        <w:rPr>
          <w:rFonts w:cs="Calibri"/>
          <w:lang w:bidi="pl-PL"/>
        </w:rPr>
      </w:pPr>
      <w:r w:rsidRPr="00586448">
        <w:rPr>
          <w:rFonts w:cs="Calibri"/>
          <w:lang w:bidi="pl-PL"/>
        </w:rPr>
        <w:t>Przedmiot zamówienia będzie realizowany zgodnie z przepisami ustawy z dnia 10.04.1997r - Prawo en</w:t>
      </w:r>
      <w:r>
        <w:rPr>
          <w:rFonts w:cs="Calibri"/>
          <w:lang w:bidi="pl-PL"/>
        </w:rPr>
        <w:t>ergetyczne (tj. Dz. U. z 2019 r. poz. 755 i 730</w:t>
      </w:r>
      <w:r w:rsidRPr="00586448">
        <w:rPr>
          <w:rFonts w:cs="Calibri"/>
          <w:lang w:bidi="pl-PL"/>
        </w:rPr>
        <w:t>.).</w:t>
      </w:r>
    </w:p>
    <w:p w:rsidR="00D20E73" w:rsidRDefault="00D20E73" w:rsidP="00D20E73">
      <w:pPr>
        <w:numPr>
          <w:ilvl w:val="0"/>
          <w:numId w:val="32"/>
        </w:numPr>
        <w:suppressAutoHyphens/>
        <w:spacing w:after="0" w:line="276" w:lineRule="auto"/>
        <w:ind w:left="1276" w:hanging="709"/>
        <w:jc w:val="both"/>
        <w:rPr>
          <w:rFonts w:cs="Calibri"/>
        </w:rPr>
      </w:pPr>
      <w:r w:rsidRPr="00586448">
        <w:rPr>
          <w:rFonts w:cs="Calibri"/>
        </w:rPr>
        <w:t xml:space="preserve">Dostarczana energia spełniać musi parametry jakościowe zgodnie z rozporządzeniem Ministra Gospodarki z dnia 04.05.2007r. - w sprawie szczegółowych warunków funkcjonowania systemu elektroenergetycznego (Dz. U. </w:t>
      </w:r>
      <w:r>
        <w:rPr>
          <w:rFonts w:cs="Calibri"/>
        </w:rPr>
        <w:t xml:space="preserve">2007 </w:t>
      </w:r>
      <w:r w:rsidRPr="00586448">
        <w:rPr>
          <w:rFonts w:cs="Calibri"/>
        </w:rPr>
        <w:t>Nr 93, poz. 623 z późn. zm.).</w:t>
      </w:r>
    </w:p>
    <w:p w:rsidR="00A87432" w:rsidRPr="00586448" w:rsidRDefault="00A87432" w:rsidP="00A87432">
      <w:pPr>
        <w:numPr>
          <w:ilvl w:val="0"/>
          <w:numId w:val="32"/>
        </w:numPr>
        <w:suppressAutoHyphens/>
        <w:spacing w:after="0" w:line="276" w:lineRule="auto"/>
        <w:ind w:left="1276" w:hanging="709"/>
        <w:jc w:val="both"/>
        <w:rPr>
          <w:rFonts w:cs="Calibri"/>
        </w:rPr>
      </w:pPr>
      <w:r w:rsidRPr="00586448">
        <w:rPr>
          <w:rFonts w:cs="Calibri"/>
        </w:rPr>
        <w:t>Zamawiający oświadcza, iż prognozy zużycia en</w:t>
      </w:r>
      <w:r>
        <w:rPr>
          <w:rFonts w:cs="Calibri"/>
        </w:rPr>
        <w:t>ergii wskazane w Załączniku nr 8</w:t>
      </w:r>
      <w:r w:rsidRPr="00586448">
        <w:rPr>
          <w:rFonts w:cs="Calibri"/>
        </w:rPr>
        <w:t xml:space="preserve"> do SIWZ stanowią jedynie przybliżoną wartość, która w trakcie wykonywania Umowy może ulec zwiększeniu lub zmniejszeniu w stosunku do prognoz dotyczących poszczególnych punktów odbioru energii elektrycznej. Faktyczne zużycie energii (mniejsze lub większe od prognoz zużycia ener</w:t>
      </w:r>
      <w:r>
        <w:rPr>
          <w:rFonts w:cs="Calibri"/>
        </w:rPr>
        <w:t>gii wskazanych w Załączniku nr 8</w:t>
      </w:r>
      <w:r w:rsidRPr="00586448">
        <w:rPr>
          <w:rFonts w:cs="Calibri"/>
        </w:rPr>
        <w:t xml:space="preserve"> do SlWZ) uzależnione będzie wyłącznie od rzeczywistych potrzeb poszczególnych obiektów, z tym że niezależnie od wielkości zużycia Wykon</w:t>
      </w:r>
      <w:r w:rsidR="00D31679">
        <w:rPr>
          <w:rFonts w:cs="Calibri"/>
        </w:rPr>
        <w:t>awca zobowiązany jest w </w:t>
      </w:r>
      <w:r w:rsidRPr="00586448">
        <w:rPr>
          <w:rFonts w:cs="Calibri"/>
        </w:rPr>
        <w:t>każdym przypadku stosować zaoferowane w trakcie przetargu ceny energii. Wykonawca nie może dochodzić od Zamawiającego żadnych roszczeń finansowych (np. odszkodowania), jeżeli w okresie obowiązywania umowy Zamawiający zakupi od Wykonawcy mniejszą lub większą ilość energii elektrycznej niż prognozowane ilości ene</w:t>
      </w:r>
      <w:r>
        <w:rPr>
          <w:rFonts w:cs="Calibri"/>
        </w:rPr>
        <w:t>rgii, wskazane w Załączniku Nr 8</w:t>
      </w:r>
      <w:r w:rsidRPr="00586448">
        <w:rPr>
          <w:rFonts w:cs="Calibri"/>
        </w:rPr>
        <w:t xml:space="preserve"> do SIWZ, w szczególności spowodowanej zwiększeniem lub zmniejszeniem ilości punktów poboru energii elektrycznej, zmianą </w:t>
      </w:r>
      <w:r w:rsidRPr="00586448">
        <w:rPr>
          <w:rFonts w:cs="Calibri"/>
        </w:rPr>
        <w:lastRenderedPageBreak/>
        <w:t>grupy taryfowej, zmianą mocy zamówionej lub parametrów technicznych punktów poboru energii elektrycznej, faktycznym poborem energii w ramach poszczególnych punktów poboru energii elektrycznej.</w:t>
      </w:r>
    </w:p>
    <w:p w:rsidR="00A87432" w:rsidRPr="00586448" w:rsidRDefault="00A87432" w:rsidP="003248FA">
      <w:pPr>
        <w:suppressAutoHyphens/>
        <w:spacing w:after="0" w:line="276" w:lineRule="auto"/>
        <w:ind w:left="1276"/>
        <w:jc w:val="both"/>
        <w:rPr>
          <w:rFonts w:cs="Calibri"/>
        </w:rPr>
      </w:pPr>
    </w:p>
    <w:p w:rsidR="00FF54DB" w:rsidRPr="00FF54DB" w:rsidRDefault="00FF54DB">
      <w:pPr>
        <w:rPr>
          <w:rFonts w:eastAsia="Calibri" w:cstheme="minorHAnsi"/>
        </w:rPr>
      </w:pPr>
    </w:p>
    <w:sectPr w:rsidR="00FF54DB" w:rsidRPr="00FF54DB" w:rsidSect="00075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1D" w:rsidRDefault="00553F1D" w:rsidP="008036FE">
      <w:pPr>
        <w:spacing w:after="0" w:line="240" w:lineRule="auto"/>
      </w:pPr>
      <w:r>
        <w:separator/>
      </w:r>
    </w:p>
  </w:endnote>
  <w:endnote w:type="continuationSeparator" w:id="0">
    <w:p w:rsidR="00553F1D" w:rsidRDefault="00553F1D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6FE" w:rsidRDefault="008036FE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D60460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D60460" w:rsidRPr="00FF54DB">
              <w:rPr>
                <w:bCs/>
                <w:sz w:val="16"/>
                <w:szCs w:val="16"/>
              </w:rPr>
              <w:fldChar w:fldCharType="separate"/>
            </w:r>
            <w:r w:rsidR="005E01E5">
              <w:rPr>
                <w:bCs/>
                <w:noProof/>
                <w:sz w:val="16"/>
                <w:szCs w:val="16"/>
              </w:rPr>
              <w:t>1</w:t>
            </w:r>
            <w:r w:rsidR="00D60460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D60460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D60460" w:rsidRPr="00FF54DB">
              <w:rPr>
                <w:bCs/>
                <w:sz w:val="16"/>
                <w:szCs w:val="16"/>
              </w:rPr>
              <w:fldChar w:fldCharType="separate"/>
            </w:r>
            <w:r w:rsidR="005E01E5">
              <w:rPr>
                <w:bCs/>
                <w:noProof/>
                <w:sz w:val="16"/>
                <w:szCs w:val="16"/>
              </w:rPr>
              <w:t>3</w:t>
            </w:r>
            <w:r w:rsidR="00D60460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1D" w:rsidRDefault="00553F1D" w:rsidP="008036FE">
      <w:pPr>
        <w:spacing w:after="0" w:line="240" w:lineRule="auto"/>
      </w:pPr>
      <w:r>
        <w:separator/>
      </w:r>
    </w:p>
  </w:footnote>
  <w:footnote w:type="continuationSeparator" w:id="0">
    <w:p w:rsidR="00553F1D" w:rsidRDefault="00553F1D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73" w:rsidRDefault="00D20E73" w:rsidP="00D20E73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Przetarg nieograniczony na dostawę .:</w:t>
    </w:r>
  </w:p>
  <w:p w:rsidR="00D20E73" w:rsidRDefault="00D20E73" w:rsidP="00D20E73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„Dostawa energii elektrycznej do obiektów ZWIK Police Sp. z o .o  w roku 2020 i 2021.”</w:t>
    </w:r>
  </w:p>
  <w:p w:rsidR="00FF54DB" w:rsidRDefault="00FF54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vertAlign w:val="superscrip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vertAlign w:val="superscrip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vertAlign w:val="super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vertAlign w:val="super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vertAlign w:val="super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vertAlign w:val="superscript"/>
      </w:rPr>
    </w:lvl>
  </w:abstractNum>
  <w:abstractNum w:abstractNumId="1" w15:restartNumberingAfterBreak="0">
    <w:nsid w:val="00000007"/>
    <w:multiLevelType w:val="multi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B"/>
    <w:multiLevelType w:val="singleLevel"/>
    <w:tmpl w:val="0000001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478B"/>
    <w:multiLevelType w:val="hybridMultilevel"/>
    <w:tmpl w:val="ADE6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41F3B"/>
    <w:multiLevelType w:val="hybridMultilevel"/>
    <w:tmpl w:val="CA3A92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075E"/>
    <w:multiLevelType w:val="hybridMultilevel"/>
    <w:tmpl w:val="834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3017"/>
    <w:multiLevelType w:val="hybridMultilevel"/>
    <w:tmpl w:val="507AC9C4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6E5A"/>
    <w:multiLevelType w:val="hybridMultilevel"/>
    <w:tmpl w:val="831E9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5975"/>
    <w:multiLevelType w:val="hybridMultilevel"/>
    <w:tmpl w:val="FFE82F72"/>
    <w:lvl w:ilvl="0" w:tplc="A1AA9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1B1478"/>
    <w:multiLevelType w:val="hybridMultilevel"/>
    <w:tmpl w:val="C67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0F37"/>
    <w:multiLevelType w:val="hybridMultilevel"/>
    <w:tmpl w:val="CD7EE9B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209"/>
    <w:multiLevelType w:val="hybridMultilevel"/>
    <w:tmpl w:val="6B32B7B6"/>
    <w:lvl w:ilvl="0" w:tplc="0FDA7B5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B4C185A"/>
    <w:multiLevelType w:val="hybridMultilevel"/>
    <w:tmpl w:val="253E4082"/>
    <w:lvl w:ilvl="0" w:tplc="73A86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3E3CC9"/>
    <w:multiLevelType w:val="hybridMultilevel"/>
    <w:tmpl w:val="049C254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E8101C"/>
    <w:multiLevelType w:val="hybridMultilevel"/>
    <w:tmpl w:val="8EF85C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F55104"/>
    <w:multiLevelType w:val="hybridMultilevel"/>
    <w:tmpl w:val="83024916"/>
    <w:lvl w:ilvl="0" w:tplc="5C00FD9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DE608E"/>
    <w:multiLevelType w:val="hybridMultilevel"/>
    <w:tmpl w:val="C9B4A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2747B"/>
    <w:multiLevelType w:val="hybridMultilevel"/>
    <w:tmpl w:val="B358DCFC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4045B"/>
    <w:multiLevelType w:val="hybridMultilevel"/>
    <w:tmpl w:val="973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125F5"/>
    <w:multiLevelType w:val="hybridMultilevel"/>
    <w:tmpl w:val="BDC24CD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A38"/>
    <w:multiLevelType w:val="hybridMultilevel"/>
    <w:tmpl w:val="452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A6CC1"/>
    <w:multiLevelType w:val="hybridMultilevel"/>
    <w:tmpl w:val="DE2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6F2D"/>
    <w:multiLevelType w:val="hybridMultilevel"/>
    <w:tmpl w:val="DB7E0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F70997"/>
    <w:multiLevelType w:val="hybridMultilevel"/>
    <w:tmpl w:val="1D64F250"/>
    <w:name w:val="WW8Num1352223222"/>
    <w:lvl w:ilvl="0" w:tplc="DBAE296A">
      <w:start w:val="1"/>
      <w:numFmt w:val="decimal"/>
      <w:lvlText w:val="23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04E214E"/>
    <w:multiLevelType w:val="hybridMultilevel"/>
    <w:tmpl w:val="932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032A4"/>
    <w:multiLevelType w:val="hybridMultilevel"/>
    <w:tmpl w:val="E084E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00FD9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6188C"/>
    <w:multiLevelType w:val="hybridMultilevel"/>
    <w:tmpl w:val="C8C489B6"/>
    <w:name w:val="WW8Num1322"/>
    <w:lvl w:ilvl="0" w:tplc="00000015">
      <w:start w:val="1"/>
      <w:numFmt w:val="decimal"/>
      <w:lvlText w:val="%1."/>
      <w:lvlJc w:val="left"/>
      <w:pPr>
        <w:ind w:left="256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7198"/>
    <w:multiLevelType w:val="hybridMultilevel"/>
    <w:tmpl w:val="626E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C0DC4"/>
    <w:multiLevelType w:val="hybridMultilevel"/>
    <w:tmpl w:val="7A7A261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27"/>
  </w:num>
  <w:num w:numId="5">
    <w:abstractNumId w:val="18"/>
  </w:num>
  <w:num w:numId="6">
    <w:abstractNumId w:val="10"/>
  </w:num>
  <w:num w:numId="7">
    <w:abstractNumId w:val="6"/>
  </w:num>
  <w:num w:numId="8">
    <w:abstractNumId w:val="20"/>
  </w:num>
  <w:num w:numId="9">
    <w:abstractNumId w:val="23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33"/>
  </w:num>
  <w:num w:numId="15">
    <w:abstractNumId w:val="4"/>
  </w:num>
  <w:num w:numId="16">
    <w:abstractNumId w:val="14"/>
  </w:num>
  <w:num w:numId="17">
    <w:abstractNumId w:val="22"/>
  </w:num>
  <w:num w:numId="18">
    <w:abstractNumId w:val="19"/>
  </w:num>
  <w:num w:numId="19">
    <w:abstractNumId w:val="9"/>
  </w:num>
  <w:num w:numId="20">
    <w:abstractNumId w:val="24"/>
  </w:num>
  <w:num w:numId="21">
    <w:abstractNumId w:val="30"/>
  </w:num>
  <w:num w:numId="22">
    <w:abstractNumId w:val="13"/>
  </w:num>
  <w:num w:numId="23">
    <w:abstractNumId w:val="26"/>
  </w:num>
  <w:num w:numId="24">
    <w:abstractNumId w:val="32"/>
  </w:num>
  <w:num w:numId="25">
    <w:abstractNumId w:val="8"/>
  </w:num>
  <w:num w:numId="26">
    <w:abstractNumId w:val="1"/>
  </w:num>
  <w:num w:numId="27">
    <w:abstractNumId w:val="2"/>
  </w:num>
  <w:num w:numId="28">
    <w:abstractNumId w:val="0"/>
  </w:num>
  <w:num w:numId="29">
    <w:abstractNumId w:val="29"/>
  </w:num>
  <w:num w:numId="30">
    <w:abstractNumId w:val="12"/>
  </w:num>
  <w:num w:numId="31">
    <w:abstractNumId w:val="16"/>
  </w:num>
  <w:num w:numId="32">
    <w:abstractNumId w:val="31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1006D"/>
    <w:rsid w:val="00075415"/>
    <w:rsid w:val="000B78B9"/>
    <w:rsid w:val="001179C9"/>
    <w:rsid w:val="00160650"/>
    <w:rsid w:val="00165057"/>
    <w:rsid w:val="00176DF0"/>
    <w:rsid w:val="00221155"/>
    <w:rsid w:val="00227F0B"/>
    <w:rsid w:val="00232EAB"/>
    <w:rsid w:val="002558B4"/>
    <w:rsid w:val="002809E7"/>
    <w:rsid w:val="002961A5"/>
    <w:rsid w:val="002C201E"/>
    <w:rsid w:val="002C4980"/>
    <w:rsid w:val="002C63CF"/>
    <w:rsid w:val="002E3D35"/>
    <w:rsid w:val="002E6448"/>
    <w:rsid w:val="003248FA"/>
    <w:rsid w:val="00384988"/>
    <w:rsid w:val="003F783C"/>
    <w:rsid w:val="004046B6"/>
    <w:rsid w:val="004E69F6"/>
    <w:rsid w:val="004F2BD2"/>
    <w:rsid w:val="00527261"/>
    <w:rsid w:val="005465B1"/>
    <w:rsid w:val="00553F1D"/>
    <w:rsid w:val="005A1E52"/>
    <w:rsid w:val="005C3AE6"/>
    <w:rsid w:val="005E01E5"/>
    <w:rsid w:val="005E49B3"/>
    <w:rsid w:val="005E77EC"/>
    <w:rsid w:val="005F745D"/>
    <w:rsid w:val="00621C0A"/>
    <w:rsid w:val="006436EE"/>
    <w:rsid w:val="006A0B89"/>
    <w:rsid w:val="006C11FA"/>
    <w:rsid w:val="006E6384"/>
    <w:rsid w:val="007026F1"/>
    <w:rsid w:val="007509DB"/>
    <w:rsid w:val="0075113D"/>
    <w:rsid w:val="00756543"/>
    <w:rsid w:val="007644FE"/>
    <w:rsid w:val="007B45CF"/>
    <w:rsid w:val="007B5B70"/>
    <w:rsid w:val="008036FE"/>
    <w:rsid w:val="008411A3"/>
    <w:rsid w:val="00867FD4"/>
    <w:rsid w:val="008A2563"/>
    <w:rsid w:val="008C1904"/>
    <w:rsid w:val="008D4B59"/>
    <w:rsid w:val="00931C5E"/>
    <w:rsid w:val="0098537D"/>
    <w:rsid w:val="009A6916"/>
    <w:rsid w:val="009C0851"/>
    <w:rsid w:val="009D4A72"/>
    <w:rsid w:val="00A13631"/>
    <w:rsid w:val="00A15577"/>
    <w:rsid w:val="00A52693"/>
    <w:rsid w:val="00A702C1"/>
    <w:rsid w:val="00A87432"/>
    <w:rsid w:val="00A96C57"/>
    <w:rsid w:val="00AF09BC"/>
    <w:rsid w:val="00B10735"/>
    <w:rsid w:val="00B1356C"/>
    <w:rsid w:val="00B66E88"/>
    <w:rsid w:val="00B95E88"/>
    <w:rsid w:val="00BA359A"/>
    <w:rsid w:val="00BC0736"/>
    <w:rsid w:val="00BF0C57"/>
    <w:rsid w:val="00C61C60"/>
    <w:rsid w:val="00C96331"/>
    <w:rsid w:val="00CA6780"/>
    <w:rsid w:val="00CE57A7"/>
    <w:rsid w:val="00D04407"/>
    <w:rsid w:val="00D20E73"/>
    <w:rsid w:val="00D31679"/>
    <w:rsid w:val="00D31CD3"/>
    <w:rsid w:val="00D60460"/>
    <w:rsid w:val="00DA2941"/>
    <w:rsid w:val="00DB217F"/>
    <w:rsid w:val="00DD3AF1"/>
    <w:rsid w:val="00DD5279"/>
    <w:rsid w:val="00DD6F34"/>
    <w:rsid w:val="00E425A4"/>
    <w:rsid w:val="00E5030C"/>
    <w:rsid w:val="00EC26B4"/>
    <w:rsid w:val="00EC5464"/>
    <w:rsid w:val="00F00FFD"/>
    <w:rsid w:val="00F12BCF"/>
    <w:rsid w:val="00F24E0F"/>
    <w:rsid w:val="00F56B83"/>
    <w:rsid w:val="00F97737"/>
    <w:rsid w:val="00FA1B5A"/>
    <w:rsid w:val="00FB7086"/>
    <w:rsid w:val="00FD0C8F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C00F-5721-40EC-845F-544C533B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0E73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6A01-10E7-4EBD-8952-32CDA082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JROZYCKA1</dc:creator>
  <cp:keywords/>
  <dc:description/>
  <cp:lastModifiedBy>JROZYCKA1</cp:lastModifiedBy>
  <cp:revision>12</cp:revision>
  <cp:lastPrinted>2019-05-06T05:40:00Z</cp:lastPrinted>
  <dcterms:created xsi:type="dcterms:W3CDTF">2019-05-07T06:05:00Z</dcterms:created>
  <dcterms:modified xsi:type="dcterms:W3CDTF">2019-07-04T09:15:00Z</dcterms:modified>
</cp:coreProperties>
</file>